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48E6A" w14:textId="77777777" w:rsidR="00530EE4" w:rsidRPr="00AB07AE" w:rsidRDefault="00C3651A" w:rsidP="00530EE4">
      <w:pPr>
        <w:tabs>
          <w:tab w:val="left" w:pos="-720"/>
        </w:tabs>
        <w:suppressAutoHyphens/>
        <w:jc w:val="center"/>
        <w:rPr>
          <w:rFonts w:cs="Arial"/>
          <w:b/>
          <w:bCs/>
          <w:sz w:val="44"/>
          <w:szCs w:val="28"/>
        </w:rPr>
      </w:pPr>
      <w:r w:rsidRPr="00AB07AE">
        <w:rPr>
          <w:rFonts w:cs="Arial"/>
          <w:b/>
          <w:bCs/>
          <w:sz w:val="44"/>
          <w:szCs w:val="28"/>
        </w:rPr>
        <w:t>E</w:t>
      </w:r>
      <w:r w:rsidR="00200C99" w:rsidRPr="00AB07AE">
        <w:rPr>
          <w:rFonts w:cs="Arial"/>
          <w:b/>
          <w:bCs/>
          <w:sz w:val="44"/>
          <w:szCs w:val="28"/>
        </w:rPr>
        <w:t>DUCATION HORIZON</w:t>
      </w:r>
    </w:p>
    <w:p w14:paraId="13886B14" w14:textId="77777777" w:rsidR="00530EE4" w:rsidRDefault="00530EE4" w:rsidP="00530EE4">
      <w:pPr>
        <w:tabs>
          <w:tab w:val="left" w:pos="-720"/>
        </w:tabs>
        <w:suppressAutoHyphens/>
        <w:jc w:val="center"/>
        <w:rPr>
          <w:rFonts w:cs="Arial"/>
          <w:b/>
          <w:sz w:val="32"/>
        </w:rPr>
      </w:pPr>
    </w:p>
    <w:p w14:paraId="73808766" w14:textId="77777777" w:rsidR="00530EE4" w:rsidRPr="00F13C29" w:rsidRDefault="00200C99" w:rsidP="00530EE4">
      <w:pPr>
        <w:tabs>
          <w:tab w:val="left" w:pos="-720"/>
        </w:tabs>
        <w:suppressAutoHyphens/>
        <w:jc w:val="center"/>
        <w:rPr>
          <w:rFonts w:cs="Arial"/>
          <w:b/>
          <w:sz w:val="32"/>
        </w:rPr>
      </w:pPr>
      <w:r>
        <w:rPr>
          <w:rFonts w:cs="Arial"/>
          <w:b/>
          <w:sz w:val="32"/>
        </w:rPr>
        <w:t>TERMS AND CONDITIONS</w:t>
      </w:r>
    </w:p>
    <w:p w14:paraId="24D7498B" w14:textId="77777777" w:rsidR="00530EE4" w:rsidRPr="00F13C29" w:rsidRDefault="00530EE4" w:rsidP="00530EE4">
      <w:pPr>
        <w:rPr>
          <w:rFonts w:cs="Arial"/>
          <w:sz w:val="22"/>
          <w:szCs w:val="22"/>
        </w:rPr>
      </w:pPr>
    </w:p>
    <w:p w14:paraId="722D2C24" w14:textId="77777777" w:rsidR="00530EE4" w:rsidRPr="00F13C29" w:rsidRDefault="00200C99" w:rsidP="00530EE4">
      <w:pPr>
        <w:rPr>
          <w:rFonts w:cs="Arial"/>
          <w:b/>
          <w:sz w:val="22"/>
          <w:szCs w:val="22"/>
        </w:rPr>
      </w:pPr>
      <w:r w:rsidRPr="00F13C29">
        <w:rPr>
          <w:rFonts w:cs="Arial"/>
          <w:b/>
          <w:sz w:val="22"/>
          <w:szCs w:val="22"/>
        </w:rPr>
        <w:t>BACKGROUND:</w:t>
      </w:r>
    </w:p>
    <w:p w14:paraId="4A034854" w14:textId="77777777" w:rsidR="00530EE4" w:rsidRPr="00F13C29" w:rsidRDefault="00530EE4" w:rsidP="00530EE4">
      <w:pPr>
        <w:tabs>
          <w:tab w:val="left" w:pos="851"/>
        </w:tabs>
        <w:ind w:left="851" w:hanging="851"/>
        <w:rPr>
          <w:rFonts w:cs="Arial"/>
          <w:sz w:val="22"/>
          <w:szCs w:val="22"/>
        </w:rPr>
      </w:pPr>
    </w:p>
    <w:p w14:paraId="7AFAA40A" w14:textId="5133F0FC" w:rsidR="00530EE4" w:rsidRPr="00F13C29" w:rsidRDefault="00200C99" w:rsidP="00634F8B">
      <w:pPr>
        <w:numPr>
          <w:ilvl w:val="0"/>
          <w:numId w:val="2"/>
        </w:numPr>
        <w:tabs>
          <w:tab w:val="clear" w:pos="720"/>
          <w:tab w:val="left" w:pos="561"/>
        </w:tabs>
        <w:ind w:left="561" w:hanging="561"/>
        <w:jc w:val="both"/>
        <w:rPr>
          <w:rFonts w:cs="Arial"/>
          <w:sz w:val="22"/>
          <w:szCs w:val="22"/>
        </w:rPr>
      </w:pPr>
      <w:r w:rsidRPr="00F13C29">
        <w:rPr>
          <w:rFonts w:cs="Arial"/>
          <w:sz w:val="22"/>
          <w:szCs w:val="22"/>
        </w:rPr>
        <w:t xml:space="preserve">The Queensland Government </w:t>
      </w:r>
      <w:r>
        <w:rPr>
          <w:rFonts w:cs="Arial"/>
          <w:sz w:val="22"/>
          <w:szCs w:val="22"/>
        </w:rPr>
        <w:t xml:space="preserve">through </w:t>
      </w:r>
      <w:r w:rsidRPr="00F13C29">
        <w:rPr>
          <w:rFonts w:cs="Arial"/>
          <w:sz w:val="22"/>
          <w:szCs w:val="22"/>
        </w:rPr>
        <w:t xml:space="preserve">the </w:t>
      </w:r>
      <w:r>
        <w:rPr>
          <w:rFonts w:cs="Arial"/>
          <w:sz w:val="22"/>
          <w:szCs w:val="22"/>
        </w:rPr>
        <w:t xml:space="preserve">Department of Education (“the Department”) </w:t>
      </w:r>
      <w:r w:rsidRPr="00F13C29">
        <w:rPr>
          <w:rFonts w:cs="Arial"/>
          <w:sz w:val="22"/>
          <w:szCs w:val="22"/>
        </w:rPr>
        <w:t xml:space="preserve">has established </w:t>
      </w:r>
      <w:r>
        <w:rPr>
          <w:rFonts w:cs="Arial"/>
          <w:sz w:val="22"/>
          <w:szCs w:val="22"/>
        </w:rPr>
        <w:t xml:space="preserve">the </w:t>
      </w:r>
      <w:hyperlink r:id="rId12" w:history="1">
        <w:r w:rsidRPr="00AD4736">
          <w:rPr>
            <w:rStyle w:val="Hyperlink"/>
            <w:rFonts w:cs="Arial"/>
            <w:sz w:val="22"/>
            <w:szCs w:val="22"/>
          </w:rPr>
          <w:t>Education Horizon grant scheme</w:t>
        </w:r>
      </w:hyperlink>
      <w:r>
        <w:rPr>
          <w:rFonts w:cs="Arial"/>
          <w:sz w:val="22"/>
          <w:szCs w:val="22"/>
        </w:rPr>
        <w:t xml:space="preserve"> (“Grant Scheme”)</w:t>
      </w:r>
      <w:r w:rsidRPr="00F13C29">
        <w:rPr>
          <w:rFonts w:cs="Arial"/>
          <w:sz w:val="22"/>
          <w:szCs w:val="22"/>
        </w:rPr>
        <w:t xml:space="preserve"> to provide funding for </w:t>
      </w:r>
      <w:r>
        <w:rPr>
          <w:rFonts w:cs="Arial"/>
          <w:sz w:val="22"/>
          <w:szCs w:val="22"/>
        </w:rPr>
        <w:t>qualified researcher</w:t>
      </w:r>
      <w:r w:rsidRPr="00F13C29">
        <w:rPr>
          <w:rFonts w:cs="Arial"/>
          <w:sz w:val="22"/>
          <w:szCs w:val="22"/>
        </w:rPr>
        <w:t xml:space="preserve">s to undertake </w:t>
      </w:r>
      <w:r>
        <w:rPr>
          <w:rFonts w:cs="Arial"/>
          <w:sz w:val="22"/>
          <w:szCs w:val="22"/>
        </w:rPr>
        <w:t xml:space="preserve">high quality evidence-based </w:t>
      </w:r>
      <w:r w:rsidRPr="00F13C29">
        <w:rPr>
          <w:rFonts w:cs="Arial"/>
          <w:sz w:val="22"/>
          <w:szCs w:val="22"/>
        </w:rPr>
        <w:t>research in a Queensland university</w:t>
      </w:r>
      <w:r>
        <w:rPr>
          <w:rFonts w:cs="Arial"/>
          <w:sz w:val="22"/>
          <w:szCs w:val="22"/>
        </w:rPr>
        <w:t xml:space="preserve"> or </w:t>
      </w:r>
      <w:r w:rsidR="003231F4">
        <w:rPr>
          <w:rFonts w:cs="Arial"/>
          <w:sz w:val="22"/>
          <w:szCs w:val="22"/>
        </w:rPr>
        <w:t>university with a significant campus in Queensland,</w:t>
      </w:r>
      <w:r w:rsidRPr="00F13C29">
        <w:rPr>
          <w:rFonts w:cs="Arial"/>
          <w:sz w:val="22"/>
          <w:szCs w:val="22"/>
        </w:rPr>
        <w:t xml:space="preserve"> </w:t>
      </w:r>
      <w:r w:rsidR="003231F4">
        <w:rPr>
          <w:rFonts w:cs="Arial"/>
          <w:sz w:val="22"/>
          <w:szCs w:val="22"/>
        </w:rPr>
        <w:t>which</w:t>
      </w:r>
      <w:r w:rsidR="00867213">
        <w:rPr>
          <w:rFonts w:cs="Arial"/>
          <w:sz w:val="22"/>
          <w:szCs w:val="22"/>
        </w:rPr>
        <w:t xml:space="preserve"> research </w:t>
      </w:r>
      <w:r w:rsidR="003231F4">
        <w:rPr>
          <w:rFonts w:cs="Arial"/>
          <w:sz w:val="22"/>
          <w:szCs w:val="22"/>
        </w:rPr>
        <w:t xml:space="preserve">is </w:t>
      </w:r>
      <w:r>
        <w:rPr>
          <w:rFonts w:cs="Arial"/>
          <w:sz w:val="22"/>
          <w:szCs w:val="22"/>
        </w:rPr>
        <w:t>aligned to the Department’s research priorities.</w:t>
      </w:r>
      <w:r w:rsidRPr="00F13C29">
        <w:rPr>
          <w:rFonts w:cs="Arial"/>
          <w:sz w:val="22"/>
          <w:szCs w:val="22"/>
        </w:rPr>
        <w:t xml:space="preserve"> </w:t>
      </w:r>
    </w:p>
    <w:p w14:paraId="7C74188D" w14:textId="77777777" w:rsidR="00530EE4" w:rsidRPr="00F13C29" w:rsidRDefault="00530EE4" w:rsidP="00530EE4">
      <w:pPr>
        <w:tabs>
          <w:tab w:val="left" w:pos="561"/>
        </w:tabs>
        <w:ind w:left="561" w:hanging="561"/>
        <w:rPr>
          <w:rFonts w:cs="Arial"/>
          <w:sz w:val="22"/>
          <w:szCs w:val="22"/>
        </w:rPr>
      </w:pPr>
    </w:p>
    <w:p w14:paraId="0CDEE26B" w14:textId="77777777" w:rsidR="00530EE4" w:rsidRPr="00F13C29" w:rsidRDefault="00200C99" w:rsidP="00634F8B">
      <w:pPr>
        <w:numPr>
          <w:ilvl w:val="0"/>
          <w:numId w:val="2"/>
        </w:numPr>
        <w:tabs>
          <w:tab w:val="clear" w:pos="720"/>
          <w:tab w:val="left" w:pos="561"/>
        </w:tabs>
        <w:ind w:left="561" w:hanging="561"/>
        <w:jc w:val="both"/>
        <w:rPr>
          <w:rFonts w:cs="Arial"/>
          <w:sz w:val="22"/>
          <w:szCs w:val="22"/>
        </w:rPr>
      </w:pPr>
      <w:r w:rsidRPr="00F13C29">
        <w:rPr>
          <w:rFonts w:cs="Arial"/>
          <w:sz w:val="22"/>
          <w:szCs w:val="22"/>
        </w:rPr>
        <w:t xml:space="preserve">The objective of the </w:t>
      </w:r>
      <w:r>
        <w:rPr>
          <w:rFonts w:cs="Arial"/>
          <w:sz w:val="22"/>
          <w:szCs w:val="22"/>
        </w:rPr>
        <w:t>Grant Scheme</w:t>
      </w:r>
      <w:r w:rsidRPr="00F13C29">
        <w:rPr>
          <w:rFonts w:cs="Arial"/>
          <w:sz w:val="22"/>
          <w:szCs w:val="22"/>
        </w:rPr>
        <w:t xml:space="preserve"> is to </w:t>
      </w:r>
      <w:r>
        <w:rPr>
          <w:rFonts w:cs="Arial"/>
          <w:sz w:val="22"/>
          <w:szCs w:val="22"/>
        </w:rPr>
        <w:t xml:space="preserve">build knowledge in areas of strategic priority for the Department through the delivery of high-quality, well-designed research of varying scale. </w:t>
      </w:r>
    </w:p>
    <w:p w14:paraId="5DA0ECD3" w14:textId="77777777" w:rsidR="00530EE4" w:rsidRPr="00F13C29" w:rsidRDefault="00200C99" w:rsidP="00530EE4">
      <w:pPr>
        <w:tabs>
          <w:tab w:val="left" w:pos="561"/>
        </w:tabs>
        <w:ind w:left="561" w:hanging="561"/>
        <w:rPr>
          <w:rFonts w:cs="Arial"/>
          <w:sz w:val="22"/>
          <w:szCs w:val="22"/>
        </w:rPr>
      </w:pPr>
      <w:r w:rsidRPr="00F13C29">
        <w:rPr>
          <w:rFonts w:cs="Arial"/>
          <w:sz w:val="22"/>
          <w:szCs w:val="22"/>
        </w:rPr>
        <w:t xml:space="preserve"> </w:t>
      </w:r>
    </w:p>
    <w:p w14:paraId="01AA3F36" w14:textId="2AD8E24E" w:rsidR="00530EE4" w:rsidRPr="00D66B24" w:rsidRDefault="00200C99" w:rsidP="00634F8B">
      <w:pPr>
        <w:numPr>
          <w:ilvl w:val="0"/>
          <w:numId w:val="2"/>
        </w:numPr>
        <w:tabs>
          <w:tab w:val="clear" w:pos="720"/>
          <w:tab w:val="left" w:pos="561"/>
        </w:tabs>
        <w:ind w:left="561" w:hanging="561"/>
        <w:jc w:val="both"/>
        <w:rPr>
          <w:rFonts w:cs="Arial"/>
          <w:sz w:val="22"/>
          <w:szCs w:val="22"/>
        </w:rPr>
      </w:pPr>
      <w:r w:rsidRPr="00FF681B">
        <w:rPr>
          <w:rFonts w:cs="Arial"/>
          <w:sz w:val="22"/>
          <w:szCs w:val="22"/>
        </w:rPr>
        <w:t>The Grant Scheme aims to do this by providing funds for researchers to undertake new research projects in the State of Queensland which targets the research priorities of the Department and addresses existing gaps in the research literature</w:t>
      </w:r>
      <w:r w:rsidR="003231F4" w:rsidRPr="00D66B24">
        <w:rPr>
          <w:rFonts w:cs="Arial"/>
          <w:sz w:val="22"/>
          <w:szCs w:val="22"/>
        </w:rPr>
        <w:t>, or provides evidence-based deliverables of use to the Department</w:t>
      </w:r>
      <w:r w:rsidR="007E7A62" w:rsidRPr="00D66B24">
        <w:rPr>
          <w:rFonts w:cs="Arial"/>
          <w:sz w:val="22"/>
          <w:szCs w:val="22"/>
        </w:rPr>
        <w:t xml:space="preserve"> in relation to novel or emerging research</w:t>
      </w:r>
      <w:r w:rsidRPr="00D66B24">
        <w:rPr>
          <w:rFonts w:cs="Arial"/>
          <w:sz w:val="22"/>
          <w:szCs w:val="22"/>
        </w:rPr>
        <w:t>.</w:t>
      </w:r>
    </w:p>
    <w:p w14:paraId="7B47A4F3" w14:textId="77777777" w:rsidR="00530EE4" w:rsidRPr="00F13C29" w:rsidRDefault="00530EE4" w:rsidP="00530EE4">
      <w:pPr>
        <w:tabs>
          <w:tab w:val="left" w:pos="561"/>
        </w:tabs>
        <w:ind w:left="561" w:hanging="561"/>
        <w:rPr>
          <w:rFonts w:cs="Arial"/>
          <w:sz w:val="22"/>
          <w:szCs w:val="22"/>
        </w:rPr>
      </w:pPr>
    </w:p>
    <w:p w14:paraId="068FF02C" w14:textId="695281B6" w:rsidR="00530EE4" w:rsidRDefault="00200C99" w:rsidP="00634F8B">
      <w:pPr>
        <w:numPr>
          <w:ilvl w:val="0"/>
          <w:numId w:val="2"/>
        </w:numPr>
        <w:tabs>
          <w:tab w:val="clear" w:pos="720"/>
          <w:tab w:val="left" w:pos="561"/>
        </w:tabs>
        <w:ind w:left="561" w:hanging="561"/>
        <w:jc w:val="both"/>
        <w:rPr>
          <w:rFonts w:cs="Arial"/>
          <w:sz w:val="22"/>
          <w:szCs w:val="22"/>
        </w:rPr>
      </w:pPr>
      <w:r>
        <w:rPr>
          <w:rFonts w:cs="Arial"/>
          <w:sz w:val="22"/>
          <w:szCs w:val="22"/>
        </w:rPr>
        <w:t xml:space="preserve">The Application </w:t>
      </w:r>
      <w:r w:rsidR="00C60150">
        <w:rPr>
          <w:rFonts w:cs="Arial"/>
          <w:sz w:val="22"/>
          <w:szCs w:val="22"/>
        </w:rPr>
        <w:t>(</w:t>
      </w:r>
      <w:r>
        <w:rPr>
          <w:rFonts w:cs="Arial"/>
          <w:sz w:val="22"/>
          <w:szCs w:val="22"/>
        </w:rPr>
        <w:t>if approved and signed by the Department</w:t>
      </w:r>
      <w:r w:rsidR="00C60150">
        <w:rPr>
          <w:rFonts w:cs="Arial"/>
          <w:sz w:val="22"/>
          <w:szCs w:val="22"/>
        </w:rPr>
        <w:t>)</w:t>
      </w:r>
      <w:r w:rsidR="00D66B24">
        <w:rPr>
          <w:rFonts w:cs="Arial"/>
          <w:sz w:val="22"/>
          <w:szCs w:val="22"/>
        </w:rPr>
        <w:t>,</w:t>
      </w:r>
      <w:r>
        <w:rPr>
          <w:rFonts w:cs="Arial"/>
          <w:sz w:val="22"/>
          <w:szCs w:val="22"/>
        </w:rPr>
        <w:t xml:space="preserve"> these </w:t>
      </w:r>
      <w:r w:rsidR="00403375">
        <w:rPr>
          <w:rFonts w:cs="Arial"/>
          <w:sz w:val="22"/>
          <w:szCs w:val="22"/>
        </w:rPr>
        <w:t xml:space="preserve">Education Horizon </w:t>
      </w:r>
      <w:r w:rsidR="00A27570">
        <w:rPr>
          <w:rFonts w:cs="Arial"/>
          <w:sz w:val="22"/>
          <w:szCs w:val="22"/>
        </w:rPr>
        <w:t>T</w:t>
      </w:r>
      <w:r>
        <w:rPr>
          <w:rFonts w:cs="Arial"/>
          <w:sz w:val="22"/>
          <w:szCs w:val="22"/>
        </w:rPr>
        <w:t>erms and Conditions</w:t>
      </w:r>
      <w:r w:rsidR="00D66B24">
        <w:rPr>
          <w:rFonts w:cs="Arial"/>
          <w:sz w:val="22"/>
          <w:szCs w:val="22"/>
        </w:rPr>
        <w:t>,</w:t>
      </w:r>
      <w:r>
        <w:rPr>
          <w:rFonts w:cs="Arial"/>
          <w:sz w:val="22"/>
          <w:szCs w:val="22"/>
        </w:rPr>
        <w:t xml:space="preserve"> </w:t>
      </w:r>
      <w:r w:rsidR="005C1DAC">
        <w:rPr>
          <w:rFonts w:cs="Arial"/>
          <w:sz w:val="22"/>
          <w:szCs w:val="22"/>
        </w:rPr>
        <w:t xml:space="preserve">and </w:t>
      </w:r>
      <w:r w:rsidR="00D66B24">
        <w:rPr>
          <w:rFonts w:cs="Arial"/>
          <w:sz w:val="22"/>
          <w:szCs w:val="22"/>
        </w:rPr>
        <w:t xml:space="preserve">a </w:t>
      </w:r>
      <w:r w:rsidR="005C1DAC" w:rsidRPr="007A69D2">
        <w:rPr>
          <w:rFonts w:cs="Arial"/>
          <w:sz w:val="22"/>
          <w:szCs w:val="22"/>
        </w:rPr>
        <w:t>Department Access Research Application (if approved</w:t>
      </w:r>
      <w:r w:rsidR="005C1DAC">
        <w:rPr>
          <w:rFonts w:cs="Arial"/>
          <w:sz w:val="22"/>
          <w:szCs w:val="22"/>
        </w:rPr>
        <w:t xml:space="preserve"> and signed by the Department) </w:t>
      </w:r>
      <w:r>
        <w:rPr>
          <w:rFonts w:cs="Arial"/>
          <w:sz w:val="22"/>
          <w:szCs w:val="22"/>
        </w:rPr>
        <w:t>form the Agreement between the Department, the Researcher and the Sponsor, under which:</w:t>
      </w:r>
    </w:p>
    <w:p w14:paraId="5AFD8A98" w14:textId="77777777" w:rsidR="00530EE4" w:rsidRDefault="00530EE4" w:rsidP="00530EE4">
      <w:pPr>
        <w:pStyle w:val="ListParagraph"/>
        <w:rPr>
          <w:rFonts w:ascii="Arial" w:hAnsi="Arial" w:cs="Arial"/>
        </w:rPr>
      </w:pPr>
    </w:p>
    <w:p w14:paraId="4BBAD56A" w14:textId="77777777" w:rsidR="00530EE4" w:rsidRDefault="00200C99" w:rsidP="00634F8B">
      <w:pPr>
        <w:numPr>
          <w:ilvl w:val="0"/>
          <w:numId w:val="6"/>
        </w:numPr>
        <w:tabs>
          <w:tab w:val="left" w:pos="561"/>
        </w:tabs>
        <w:jc w:val="both"/>
        <w:rPr>
          <w:rFonts w:cs="Arial"/>
          <w:sz w:val="22"/>
          <w:szCs w:val="22"/>
        </w:rPr>
      </w:pPr>
      <w:r>
        <w:rPr>
          <w:rFonts w:cs="Arial"/>
          <w:sz w:val="22"/>
          <w:szCs w:val="22"/>
        </w:rPr>
        <w:t>the Department will provide the Funding;</w:t>
      </w:r>
    </w:p>
    <w:p w14:paraId="599A286F" w14:textId="77777777" w:rsidR="00530EE4" w:rsidRDefault="00200C99" w:rsidP="00634F8B">
      <w:pPr>
        <w:numPr>
          <w:ilvl w:val="0"/>
          <w:numId w:val="6"/>
        </w:numPr>
        <w:tabs>
          <w:tab w:val="left" w:pos="561"/>
        </w:tabs>
        <w:jc w:val="both"/>
        <w:rPr>
          <w:rFonts w:cs="Arial"/>
          <w:sz w:val="22"/>
          <w:szCs w:val="22"/>
        </w:rPr>
      </w:pPr>
      <w:r>
        <w:rPr>
          <w:rFonts w:cs="Arial"/>
          <w:sz w:val="22"/>
          <w:szCs w:val="22"/>
        </w:rPr>
        <w:t>the Sponsor will administer the Funding and will review and submit reports; and</w:t>
      </w:r>
    </w:p>
    <w:p w14:paraId="0A0E1DDE" w14:textId="72141B66" w:rsidR="00530EE4" w:rsidRDefault="00200C99" w:rsidP="00634F8B">
      <w:pPr>
        <w:numPr>
          <w:ilvl w:val="0"/>
          <w:numId w:val="6"/>
        </w:numPr>
        <w:tabs>
          <w:tab w:val="left" w:pos="561"/>
        </w:tabs>
        <w:jc w:val="both"/>
        <w:rPr>
          <w:rFonts w:cs="Arial"/>
          <w:sz w:val="22"/>
          <w:szCs w:val="22"/>
        </w:rPr>
      </w:pPr>
      <w:r>
        <w:rPr>
          <w:rFonts w:cs="Arial"/>
          <w:sz w:val="22"/>
          <w:szCs w:val="22"/>
        </w:rPr>
        <w:t xml:space="preserve">the Researcher will conduct the research </w:t>
      </w:r>
      <w:r w:rsidR="00FB5A9A">
        <w:rPr>
          <w:rFonts w:cs="Arial"/>
          <w:sz w:val="22"/>
          <w:szCs w:val="22"/>
        </w:rPr>
        <w:t>for</w:t>
      </w:r>
      <w:r>
        <w:rPr>
          <w:rFonts w:cs="Arial"/>
          <w:sz w:val="22"/>
          <w:szCs w:val="22"/>
        </w:rPr>
        <w:t xml:space="preserve"> the Research Project.</w:t>
      </w:r>
    </w:p>
    <w:p w14:paraId="5A9C8492" w14:textId="77777777" w:rsidR="00530EE4" w:rsidRPr="00F13C29" w:rsidRDefault="00530EE4" w:rsidP="00530EE4">
      <w:pPr>
        <w:tabs>
          <w:tab w:val="left" w:pos="561"/>
        </w:tabs>
        <w:ind w:left="360"/>
        <w:rPr>
          <w:rFonts w:cs="Arial"/>
          <w:sz w:val="22"/>
          <w:szCs w:val="22"/>
        </w:rPr>
      </w:pPr>
    </w:p>
    <w:p w14:paraId="4196B459" w14:textId="77777777" w:rsidR="00530EE4" w:rsidRPr="00F13C29" w:rsidRDefault="00530EE4" w:rsidP="00530EE4">
      <w:pPr>
        <w:tabs>
          <w:tab w:val="left" w:pos="561"/>
        </w:tabs>
        <w:ind w:left="561" w:hanging="561"/>
        <w:rPr>
          <w:rFonts w:cs="Arial"/>
          <w:sz w:val="22"/>
          <w:szCs w:val="22"/>
        </w:rPr>
      </w:pPr>
    </w:p>
    <w:p w14:paraId="4D9195F8" w14:textId="77777777" w:rsidR="00530EE4" w:rsidRPr="00F13C29" w:rsidRDefault="00530EE4" w:rsidP="00530EE4">
      <w:pPr>
        <w:tabs>
          <w:tab w:val="left" w:pos="561"/>
        </w:tabs>
        <w:rPr>
          <w:rFonts w:cs="Arial"/>
          <w:sz w:val="22"/>
          <w:szCs w:val="22"/>
        </w:rPr>
      </w:pPr>
    </w:p>
    <w:p w14:paraId="65332A8D" w14:textId="77777777" w:rsidR="00530EE4" w:rsidRPr="00F13C29" w:rsidRDefault="00200C99" w:rsidP="00530EE4">
      <w:pPr>
        <w:tabs>
          <w:tab w:val="left" w:pos="851"/>
        </w:tabs>
        <w:ind w:left="851" w:hanging="851"/>
        <w:rPr>
          <w:rFonts w:cs="Arial"/>
          <w:b/>
          <w:sz w:val="22"/>
          <w:szCs w:val="22"/>
        </w:rPr>
      </w:pPr>
      <w:r w:rsidRPr="00F13C29">
        <w:rPr>
          <w:rFonts w:cs="Arial"/>
          <w:b/>
          <w:sz w:val="22"/>
          <w:szCs w:val="22"/>
        </w:rPr>
        <w:t>AGREED TERMS:</w:t>
      </w:r>
    </w:p>
    <w:p w14:paraId="76F44CCB" w14:textId="77777777" w:rsidR="00530EE4" w:rsidRPr="00F13C29" w:rsidRDefault="00530EE4" w:rsidP="00530EE4">
      <w:pPr>
        <w:tabs>
          <w:tab w:val="left" w:pos="851"/>
        </w:tabs>
        <w:ind w:left="851" w:hanging="851"/>
        <w:rPr>
          <w:rFonts w:cs="Arial"/>
          <w:sz w:val="22"/>
          <w:szCs w:val="22"/>
        </w:rPr>
      </w:pPr>
    </w:p>
    <w:p w14:paraId="15330554" w14:textId="77777777" w:rsidR="00530EE4" w:rsidRPr="00F13C29" w:rsidRDefault="00200C99" w:rsidP="00530EE4">
      <w:pPr>
        <w:pStyle w:val="ClauseHeading"/>
        <w:outlineLvl w:val="0"/>
        <w:rPr>
          <w:rFonts w:ascii="Arial" w:hAnsi="Arial" w:cs="Arial"/>
          <w:sz w:val="22"/>
          <w:szCs w:val="22"/>
        </w:rPr>
      </w:pPr>
      <w:bookmarkStart w:id="0" w:name="_Toc194464650"/>
      <w:bookmarkStart w:id="1" w:name="_Toc194465053"/>
      <w:bookmarkStart w:id="2" w:name="_Toc194465318"/>
      <w:bookmarkStart w:id="3" w:name="_Toc205084637"/>
      <w:r w:rsidRPr="00F13C29">
        <w:rPr>
          <w:rFonts w:ascii="Arial" w:hAnsi="Arial" w:cs="Arial"/>
          <w:sz w:val="22"/>
          <w:szCs w:val="22"/>
        </w:rPr>
        <w:t>DEFINITIONS &amp; INTERPRETATION</w:t>
      </w:r>
      <w:bookmarkEnd w:id="0"/>
      <w:bookmarkEnd w:id="1"/>
      <w:bookmarkEnd w:id="2"/>
      <w:bookmarkEnd w:id="3"/>
    </w:p>
    <w:p w14:paraId="61602B79" w14:textId="77777777"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sz w:val="22"/>
          <w:szCs w:val="22"/>
        </w:rPr>
        <w:t xml:space="preserve">In the </w:t>
      </w:r>
      <w:r>
        <w:rPr>
          <w:rFonts w:ascii="Arial" w:hAnsi="Arial" w:cs="Arial"/>
          <w:sz w:val="22"/>
          <w:szCs w:val="22"/>
        </w:rPr>
        <w:t>Agreement,</w:t>
      </w:r>
      <w:r w:rsidRPr="00F13C29">
        <w:rPr>
          <w:rFonts w:ascii="Arial" w:hAnsi="Arial" w:cs="Arial"/>
          <w:sz w:val="22"/>
          <w:szCs w:val="22"/>
        </w:rPr>
        <w:t xml:space="preserve"> unless the context otherwise requires or the contrary intention appears, the following terms will have the meanings assigned to them:</w:t>
      </w:r>
    </w:p>
    <w:p w14:paraId="1D97C429" w14:textId="455E3674" w:rsidR="009E7090" w:rsidRDefault="00200C99" w:rsidP="00530EE4">
      <w:pPr>
        <w:pStyle w:val="clause11"/>
        <w:numPr>
          <w:ilvl w:val="0"/>
          <w:numId w:val="0"/>
        </w:numPr>
        <w:ind w:left="1122"/>
        <w:rPr>
          <w:rFonts w:ascii="Arial" w:hAnsi="Arial" w:cs="Arial"/>
          <w:sz w:val="22"/>
          <w:szCs w:val="22"/>
        </w:rPr>
      </w:pPr>
      <w:r w:rsidRPr="00F13C29">
        <w:rPr>
          <w:rFonts w:ascii="Arial" w:hAnsi="Arial" w:cs="Arial"/>
          <w:b/>
          <w:sz w:val="22"/>
          <w:szCs w:val="22"/>
        </w:rPr>
        <w:t>“</w:t>
      </w:r>
      <w:r>
        <w:rPr>
          <w:rFonts w:ascii="Arial" w:hAnsi="Arial" w:cs="Arial"/>
          <w:b/>
          <w:sz w:val="22"/>
          <w:szCs w:val="22"/>
        </w:rPr>
        <w:t>Agreement</w:t>
      </w:r>
      <w:r w:rsidRPr="00F13C29">
        <w:rPr>
          <w:rFonts w:ascii="Arial" w:hAnsi="Arial" w:cs="Arial"/>
          <w:b/>
          <w:sz w:val="22"/>
          <w:szCs w:val="22"/>
        </w:rPr>
        <w:t>”</w:t>
      </w:r>
      <w:r w:rsidRPr="00F13C29">
        <w:rPr>
          <w:rFonts w:ascii="Arial" w:hAnsi="Arial" w:cs="Arial"/>
          <w:sz w:val="22"/>
          <w:szCs w:val="22"/>
        </w:rPr>
        <w:t xml:space="preserve"> means </w:t>
      </w:r>
      <w:r w:rsidR="009E7090">
        <w:rPr>
          <w:rFonts w:ascii="Arial" w:hAnsi="Arial" w:cs="Arial"/>
          <w:sz w:val="22"/>
          <w:szCs w:val="22"/>
        </w:rPr>
        <w:t xml:space="preserve">– </w:t>
      </w:r>
    </w:p>
    <w:p w14:paraId="66109CCB" w14:textId="17DE0CD9" w:rsidR="009E7090" w:rsidRDefault="00200C99" w:rsidP="00634F8B">
      <w:pPr>
        <w:pStyle w:val="clause11"/>
        <w:numPr>
          <w:ilvl w:val="0"/>
          <w:numId w:val="8"/>
        </w:numPr>
        <w:rPr>
          <w:rFonts w:ascii="Arial" w:hAnsi="Arial" w:cs="Arial"/>
          <w:sz w:val="22"/>
          <w:szCs w:val="22"/>
        </w:rPr>
      </w:pPr>
      <w:r>
        <w:rPr>
          <w:rFonts w:ascii="Arial" w:hAnsi="Arial" w:cs="Arial"/>
          <w:sz w:val="22"/>
          <w:szCs w:val="22"/>
        </w:rPr>
        <w:t>the Application signed by</w:t>
      </w:r>
      <w:r w:rsidRPr="00F13C29">
        <w:rPr>
          <w:rFonts w:ascii="Arial" w:hAnsi="Arial" w:cs="Arial"/>
          <w:sz w:val="22"/>
          <w:szCs w:val="22"/>
        </w:rPr>
        <w:t xml:space="preserve"> the State of Queensland (acting through the </w:t>
      </w:r>
      <w:r>
        <w:rPr>
          <w:rFonts w:ascii="Arial" w:hAnsi="Arial" w:cs="Arial"/>
          <w:sz w:val="22"/>
          <w:szCs w:val="22"/>
        </w:rPr>
        <w:t>Department</w:t>
      </w:r>
      <w:r w:rsidRPr="00F13C29">
        <w:rPr>
          <w:rFonts w:ascii="Arial" w:hAnsi="Arial" w:cs="Arial"/>
          <w:sz w:val="22"/>
          <w:szCs w:val="22"/>
        </w:rPr>
        <w:t xml:space="preserve">), the </w:t>
      </w:r>
      <w:r>
        <w:rPr>
          <w:rFonts w:ascii="Arial" w:hAnsi="Arial" w:cs="Arial"/>
          <w:sz w:val="22"/>
          <w:szCs w:val="22"/>
        </w:rPr>
        <w:t>Sponsor</w:t>
      </w:r>
      <w:r w:rsidRPr="00F13C29">
        <w:rPr>
          <w:rFonts w:ascii="Arial" w:hAnsi="Arial" w:cs="Arial"/>
          <w:sz w:val="22"/>
          <w:szCs w:val="22"/>
        </w:rPr>
        <w:t xml:space="preserve"> and the </w:t>
      </w:r>
      <w:r>
        <w:rPr>
          <w:rFonts w:ascii="Arial" w:hAnsi="Arial" w:cs="Arial"/>
          <w:sz w:val="22"/>
          <w:szCs w:val="22"/>
        </w:rPr>
        <w:t>Researcher</w:t>
      </w:r>
      <w:r w:rsidR="009E7090">
        <w:rPr>
          <w:rFonts w:ascii="Arial" w:hAnsi="Arial" w:cs="Arial"/>
          <w:sz w:val="22"/>
          <w:szCs w:val="22"/>
        </w:rPr>
        <w:t>;</w:t>
      </w:r>
      <w:r w:rsidRPr="00F13C29">
        <w:rPr>
          <w:rFonts w:ascii="Arial" w:hAnsi="Arial" w:cs="Arial"/>
          <w:sz w:val="22"/>
          <w:szCs w:val="22"/>
        </w:rPr>
        <w:t xml:space="preserve"> </w:t>
      </w:r>
      <w:r w:rsidR="00236C5D">
        <w:rPr>
          <w:rFonts w:ascii="Arial" w:hAnsi="Arial" w:cs="Arial"/>
          <w:sz w:val="22"/>
          <w:szCs w:val="22"/>
        </w:rPr>
        <w:t>and</w:t>
      </w:r>
      <w:r w:rsidRPr="00F13C29">
        <w:rPr>
          <w:rFonts w:ascii="Arial" w:hAnsi="Arial" w:cs="Arial"/>
          <w:sz w:val="22"/>
          <w:szCs w:val="22"/>
        </w:rPr>
        <w:t xml:space="preserve"> </w:t>
      </w:r>
    </w:p>
    <w:p w14:paraId="4993CB45" w14:textId="3C9FA77D" w:rsidR="009E7090" w:rsidRDefault="00200C99" w:rsidP="00634F8B">
      <w:pPr>
        <w:pStyle w:val="clause11"/>
        <w:numPr>
          <w:ilvl w:val="0"/>
          <w:numId w:val="8"/>
        </w:numPr>
        <w:rPr>
          <w:rFonts w:ascii="Arial" w:hAnsi="Arial" w:cs="Arial"/>
          <w:sz w:val="22"/>
          <w:szCs w:val="22"/>
        </w:rPr>
      </w:pPr>
      <w:r w:rsidRPr="00F13C29">
        <w:rPr>
          <w:rFonts w:ascii="Arial" w:hAnsi="Arial" w:cs="Arial"/>
          <w:sz w:val="22"/>
          <w:szCs w:val="22"/>
        </w:rPr>
        <w:t xml:space="preserve">these </w:t>
      </w:r>
      <w:r w:rsidR="00403375">
        <w:rPr>
          <w:rFonts w:ascii="Arial" w:hAnsi="Arial" w:cs="Arial"/>
          <w:sz w:val="22"/>
          <w:szCs w:val="22"/>
        </w:rPr>
        <w:t xml:space="preserve">Education Horizon </w:t>
      </w:r>
      <w:r w:rsidRPr="00F13C29">
        <w:rPr>
          <w:rFonts w:ascii="Arial" w:hAnsi="Arial" w:cs="Arial"/>
          <w:sz w:val="22"/>
          <w:szCs w:val="22"/>
        </w:rPr>
        <w:t>Terms and Conditions</w:t>
      </w:r>
      <w:r w:rsidR="009E7090">
        <w:rPr>
          <w:rFonts w:ascii="Arial" w:hAnsi="Arial" w:cs="Arial"/>
          <w:sz w:val="22"/>
          <w:szCs w:val="22"/>
        </w:rPr>
        <w:t>; and</w:t>
      </w:r>
    </w:p>
    <w:p w14:paraId="4170B77E" w14:textId="7901C0C2" w:rsidR="00530EE4" w:rsidRPr="007A69D2" w:rsidRDefault="003C6BB6" w:rsidP="00634F8B">
      <w:pPr>
        <w:pStyle w:val="clause11"/>
        <w:numPr>
          <w:ilvl w:val="0"/>
          <w:numId w:val="8"/>
        </w:numPr>
        <w:rPr>
          <w:rFonts w:ascii="Arial" w:hAnsi="Arial" w:cs="Arial"/>
          <w:sz w:val="22"/>
          <w:szCs w:val="22"/>
        </w:rPr>
      </w:pPr>
      <w:r w:rsidRPr="007A69D2">
        <w:rPr>
          <w:rFonts w:ascii="Arial" w:hAnsi="Arial" w:cs="Arial"/>
          <w:sz w:val="22"/>
          <w:szCs w:val="22"/>
        </w:rPr>
        <w:t>the Department Access Research Application</w:t>
      </w:r>
      <w:r w:rsidR="005C1DAC" w:rsidRPr="007A69D2">
        <w:rPr>
          <w:rFonts w:ascii="Arial" w:hAnsi="Arial" w:cs="Arial"/>
          <w:sz w:val="22"/>
          <w:szCs w:val="22"/>
        </w:rPr>
        <w:t xml:space="preserve"> signed by the State of Queensland (acting through the Department), the Sponsor and the Researcher</w:t>
      </w:r>
      <w:r w:rsidRPr="007A69D2">
        <w:rPr>
          <w:rFonts w:ascii="Arial" w:hAnsi="Arial" w:cs="Arial"/>
          <w:sz w:val="22"/>
          <w:szCs w:val="22"/>
        </w:rPr>
        <w:t xml:space="preserve">. </w:t>
      </w:r>
      <w:r w:rsidR="00F56B2A" w:rsidRPr="007A69D2">
        <w:rPr>
          <w:rFonts w:ascii="Arial" w:hAnsi="Arial" w:cs="Arial"/>
          <w:sz w:val="22"/>
          <w:szCs w:val="22"/>
        </w:rPr>
        <w:t xml:space="preserve">   </w:t>
      </w:r>
    </w:p>
    <w:p w14:paraId="4F131F2B" w14:textId="389DE5EB" w:rsidR="00530EE4" w:rsidRPr="00F13C29" w:rsidRDefault="00200C99" w:rsidP="00530EE4">
      <w:pPr>
        <w:pStyle w:val="clause11"/>
        <w:numPr>
          <w:ilvl w:val="0"/>
          <w:numId w:val="0"/>
        </w:numPr>
        <w:ind w:left="1122"/>
        <w:rPr>
          <w:rFonts w:ascii="Arial" w:hAnsi="Arial" w:cs="Arial"/>
          <w:sz w:val="22"/>
          <w:szCs w:val="22"/>
        </w:rPr>
      </w:pPr>
      <w:r w:rsidRPr="00F13C29">
        <w:rPr>
          <w:rFonts w:ascii="Arial" w:hAnsi="Arial" w:cs="Arial"/>
          <w:b/>
          <w:sz w:val="22"/>
          <w:szCs w:val="22"/>
        </w:rPr>
        <w:lastRenderedPageBreak/>
        <w:t>“Application”</w:t>
      </w:r>
      <w:r w:rsidRPr="00F13C29">
        <w:rPr>
          <w:rFonts w:ascii="Arial" w:hAnsi="Arial" w:cs="Arial"/>
          <w:sz w:val="22"/>
          <w:szCs w:val="22"/>
        </w:rPr>
        <w:t xml:space="preserve"> means the</w:t>
      </w:r>
      <w:r>
        <w:rPr>
          <w:rFonts w:ascii="Arial" w:hAnsi="Arial" w:cs="Arial"/>
          <w:sz w:val="22"/>
          <w:szCs w:val="22"/>
        </w:rPr>
        <w:t xml:space="preserve"> application form titled “Education Horizon Application</w:t>
      </w:r>
      <w:r w:rsidRPr="00D715AA">
        <w:rPr>
          <w:rFonts w:ascii="Arial" w:hAnsi="Arial" w:cs="Arial"/>
          <w:sz w:val="22"/>
          <w:szCs w:val="22"/>
        </w:rPr>
        <w:t>”</w:t>
      </w:r>
      <w:r w:rsidR="00236C5D">
        <w:rPr>
          <w:rFonts w:ascii="Arial" w:hAnsi="Arial" w:cs="Arial"/>
          <w:sz w:val="22"/>
          <w:szCs w:val="22"/>
        </w:rPr>
        <w:t>, including</w:t>
      </w:r>
      <w:r w:rsidR="00E5508A">
        <w:rPr>
          <w:rFonts w:ascii="Arial" w:hAnsi="Arial" w:cs="Arial"/>
          <w:sz w:val="22"/>
          <w:szCs w:val="22"/>
        </w:rPr>
        <w:t xml:space="preserve"> all</w:t>
      </w:r>
      <w:r w:rsidRPr="00D715AA">
        <w:rPr>
          <w:rFonts w:ascii="Arial" w:hAnsi="Arial" w:cs="Arial"/>
          <w:sz w:val="22"/>
          <w:szCs w:val="22"/>
        </w:rPr>
        <w:t xml:space="preserve"> </w:t>
      </w:r>
      <w:r w:rsidR="00134E08">
        <w:rPr>
          <w:rFonts w:ascii="Arial" w:hAnsi="Arial" w:cs="Arial"/>
          <w:sz w:val="22"/>
          <w:szCs w:val="22"/>
        </w:rPr>
        <w:t>s</w:t>
      </w:r>
      <w:r w:rsidRPr="00D715AA">
        <w:rPr>
          <w:rFonts w:ascii="Arial" w:hAnsi="Arial" w:cs="Arial"/>
          <w:sz w:val="22"/>
          <w:szCs w:val="22"/>
        </w:rPr>
        <w:t xml:space="preserve">chedules to the application </w:t>
      </w:r>
      <w:r w:rsidR="00A20144">
        <w:rPr>
          <w:rFonts w:ascii="Arial" w:hAnsi="Arial" w:cs="Arial"/>
          <w:sz w:val="22"/>
          <w:szCs w:val="22"/>
        </w:rPr>
        <w:t xml:space="preserve">form </w:t>
      </w:r>
      <w:r w:rsidRPr="00216438">
        <w:rPr>
          <w:rFonts w:ascii="Arial" w:hAnsi="Arial" w:cs="Arial"/>
          <w:sz w:val="22"/>
          <w:szCs w:val="22"/>
        </w:rPr>
        <w:t>and any supporting documentation which sets out the purpose and scope of the intended research study by the Researcher</w:t>
      </w:r>
      <w:r w:rsidR="00D12903">
        <w:rPr>
          <w:rFonts w:ascii="Arial" w:hAnsi="Arial" w:cs="Arial"/>
          <w:sz w:val="22"/>
          <w:szCs w:val="22"/>
        </w:rPr>
        <w:t>,</w:t>
      </w:r>
      <w:r w:rsidRPr="00216438">
        <w:rPr>
          <w:rFonts w:ascii="Arial" w:hAnsi="Arial" w:cs="Arial"/>
          <w:sz w:val="22"/>
          <w:szCs w:val="22"/>
        </w:rPr>
        <w:t xml:space="preserve"> and </w:t>
      </w:r>
      <w:r w:rsidR="00D12903">
        <w:rPr>
          <w:rFonts w:ascii="Arial" w:hAnsi="Arial" w:cs="Arial"/>
          <w:sz w:val="22"/>
          <w:szCs w:val="22"/>
        </w:rPr>
        <w:t xml:space="preserve">which </w:t>
      </w:r>
      <w:r w:rsidRPr="00216438">
        <w:rPr>
          <w:rFonts w:ascii="Arial" w:hAnsi="Arial" w:cs="Arial"/>
          <w:sz w:val="22"/>
          <w:szCs w:val="22"/>
        </w:rPr>
        <w:t>is signed and submitted by the Researcher and the Sponsor to the Department</w:t>
      </w:r>
      <w:r>
        <w:rPr>
          <w:rFonts w:ascii="Arial" w:hAnsi="Arial" w:cs="Arial"/>
          <w:sz w:val="22"/>
          <w:szCs w:val="22"/>
        </w:rPr>
        <w:t>.</w:t>
      </w:r>
    </w:p>
    <w:p w14:paraId="25ACF992" w14:textId="6E621BFE" w:rsidR="00530EE4" w:rsidRPr="00F13C29" w:rsidRDefault="00200C99" w:rsidP="009E2B14">
      <w:pPr>
        <w:pStyle w:val="clause11"/>
        <w:numPr>
          <w:ilvl w:val="0"/>
          <w:numId w:val="0"/>
        </w:numPr>
        <w:ind w:left="1122"/>
      </w:pPr>
      <w:r w:rsidRPr="00F13C29">
        <w:rPr>
          <w:rFonts w:ascii="Arial" w:hAnsi="Arial" w:cs="Arial"/>
          <w:b/>
          <w:sz w:val="22"/>
          <w:szCs w:val="22"/>
        </w:rPr>
        <w:t>“Business Day”</w:t>
      </w:r>
      <w:r w:rsidRPr="00F13C29">
        <w:rPr>
          <w:rFonts w:ascii="Arial" w:hAnsi="Arial" w:cs="Arial"/>
          <w:sz w:val="22"/>
          <w:szCs w:val="22"/>
        </w:rPr>
        <w:t xml:space="preserve"> means a</w:t>
      </w:r>
      <w:r w:rsidR="002E6BA8">
        <w:rPr>
          <w:rFonts w:ascii="Arial" w:hAnsi="Arial" w:cs="Arial"/>
          <w:sz w:val="22"/>
          <w:szCs w:val="22"/>
        </w:rPr>
        <w:t>ny</w:t>
      </w:r>
      <w:r w:rsidRPr="00F13C29">
        <w:rPr>
          <w:rFonts w:ascii="Arial" w:hAnsi="Arial" w:cs="Arial"/>
          <w:sz w:val="22"/>
          <w:szCs w:val="22"/>
        </w:rPr>
        <w:t xml:space="preserve"> day other than a Saturday, Sunday, or Public Holiday</w:t>
      </w:r>
      <w:r w:rsidR="002E6BA8">
        <w:rPr>
          <w:rFonts w:ascii="Arial" w:hAnsi="Arial" w:cs="Arial"/>
          <w:sz w:val="22"/>
          <w:szCs w:val="22"/>
        </w:rPr>
        <w:t xml:space="preserve"> in</w:t>
      </w:r>
      <w:r w:rsidRPr="00F13C29">
        <w:rPr>
          <w:rFonts w:ascii="Arial" w:hAnsi="Arial" w:cs="Arial"/>
          <w:sz w:val="22"/>
          <w:szCs w:val="22"/>
        </w:rPr>
        <w:t xml:space="preserve"> Queensland</w:t>
      </w:r>
      <w:r>
        <w:rPr>
          <w:rFonts w:ascii="Arial" w:hAnsi="Arial" w:cs="Arial"/>
          <w:sz w:val="22"/>
          <w:szCs w:val="22"/>
        </w:rPr>
        <w:t>.</w:t>
      </w:r>
    </w:p>
    <w:p w14:paraId="19AB5429" w14:textId="77777777" w:rsidR="007F7821" w:rsidRPr="007F7821" w:rsidRDefault="00200C99" w:rsidP="009E2B14">
      <w:pPr>
        <w:pStyle w:val="clause11"/>
        <w:numPr>
          <w:ilvl w:val="0"/>
          <w:numId w:val="0"/>
        </w:numPr>
        <w:ind w:left="1122"/>
        <w:rPr>
          <w:rFonts w:ascii="Arial" w:hAnsi="Arial" w:cs="Arial"/>
          <w:sz w:val="22"/>
          <w:szCs w:val="22"/>
        </w:rPr>
      </w:pPr>
      <w:r w:rsidRPr="007F7821">
        <w:rPr>
          <w:rFonts w:ascii="Arial" w:hAnsi="Arial" w:cs="Arial"/>
          <w:b/>
          <w:sz w:val="22"/>
          <w:szCs w:val="22"/>
        </w:rPr>
        <w:t>“Commencement Date”</w:t>
      </w:r>
      <w:r w:rsidRPr="007F7821">
        <w:rPr>
          <w:rFonts w:ascii="Arial" w:hAnsi="Arial" w:cs="Arial"/>
          <w:sz w:val="22"/>
          <w:szCs w:val="22"/>
        </w:rPr>
        <w:t xml:space="preserve"> means the date that the Department signs the Application.</w:t>
      </w:r>
    </w:p>
    <w:p w14:paraId="4F9DF45E" w14:textId="1C8A285D" w:rsidR="00530EE4" w:rsidRPr="007A69D2" w:rsidRDefault="00200C99" w:rsidP="009E2B14">
      <w:pPr>
        <w:pStyle w:val="clause11"/>
        <w:numPr>
          <w:ilvl w:val="0"/>
          <w:numId w:val="0"/>
        </w:numPr>
        <w:ind w:left="1122"/>
        <w:rPr>
          <w:rFonts w:ascii="Arial" w:hAnsi="Arial" w:cs="Arial"/>
          <w:sz w:val="22"/>
          <w:szCs w:val="22"/>
        </w:rPr>
      </w:pPr>
      <w:r w:rsidRPr="007F7821">
        <w:rPr>
          <w:rFonts w:ascii="Arial" w:hAnsi="Arial" w:cs="Arial"/>
          <w:b/>
          <w:sz w:val="22"/>
          <w:szCs w:val="22"/>
        </w:rPr>
        <w:t>“Completion Date”</w:t>
      </w:r>
      <w:r w:rsidRPr="007F7821">
        <w:rPr>
          <w:rFonts w:ascii="Arial" w:hAnsi="Arial" w:cs="Arial"/>
          <w:sz w:val="22"/>
          <w:szCs w:val="22"/>
        </w:rPr>
        <w:t xml:space="preserve"> means the date</w:t>
      </w:r>
      <w:r w:rsidR="003231F4">
        <w:rPr>
          <w:rFonts w:ascii="Arial" w:hAnsi="Arial" w:cs="Arial"/>
          <w:sz w:val="22"/>
          <w:szCs w:val="22"/>
        </w:rPr>
        <w:t xml:space="preserve"> as determined through the Milestone Payment Table in Schedule 1 of the Application </w:t>
      </w:r>
      <w:r w:rsidR="002B7784">
        <w:rPr>
          <w:rFonts w:ascii="Arial" w:hAnsi="Arial" w:cs="Arial"/>
          <w:sz w:val="22"/>
          <w:szCs w:val="22"/>
        </w:rPr>
        <w:t>by</w:t>
      </w:r>
      <w:r w:rsidR="003231F4">
        <w:rPr>
          <w:rFonts w:ascii="Arial" w:hAnsi="Arial" w:cs="Arial"/>
          <w:sz w:val="22"/>
          <w:szCs w:val="22"/>
        </w:rPr>
        <w:t xml:space="preserve"> reference to the Grant Stream,</w:t>
      </w:r>
      <w:r w:rsidR="002C0142" w:rsidRPr="007F7821">
        <w:rPr>
          <w:rFonts w:ascii="Arial" w:hAnsi="Arial" w:cs="Arial"/>
          <w:sz w:val="22"/>
          <w:szCs w:val="22"/>
        </w:rPr>
        <w:t xml:space="preserve"> </w:t>
      </w:r>
      <w:r w:rsidRPr="007F7821">
        <w:rPr>
          <w:rFonts w:ascii="Arial" w:hAnsi="Arial" w:cs="Arial"/>
          <w:sz w:val="22"/>
          <w:szCs w:val="22"/>
        </w:rPr>
        <w:t>or another date as mutually agreed by the Department, the Researcher and the Sponsor.</w:t>
      </w:r>
    </w:p>
    <w:p w14:paraId="79B495DC" w14:textId="74E66697" w:rsidR="00530EE4" w:rsidRDefault="00200C99" w:rsidP="00530EE4">
      <w:pPr>
        <w:pStyle w:val="Clausea"/>
        <w:numPr>
          <w:ilvl w:val="0"/>
          <w:numId w:val="0"/>
        </w:numPr>
        <w:spacing w:after="0" w:line="276" w:lineRule="auto"/>
        <w:ind w:left="1134"/>
        <w:rPr>
          <w:rFonts w:ascii="Arial" w:hAnsi="Arial" w:cs="Arial"/>
          <w:sz w:val="22"/>
          <w:szCs w:val="22"/>
        </w:rPr>
      </w:pPr>
      <w:r>
        <w:rPr>
          <w:rFonts w:ascii="Arial" w:hAnsi="Arial" w:cs="Arial"/>
          <w:b/>
          <w:sz w:val="22"/>
          <w:szCs w:val="22"/>
        </w:rPr>
        <w:t>“</w:t>
      </w:r>
      <w:r w:rsidRPr="00F13C29">
        <w:rPr>
          <w:rFonts w:ascii="Arial" w:hAnsi="Arial" w:cs="Arial"/>
          <w:b/>
          <w:sz w:val="22"/>
          <w:szCs w:val="22"/>
        </w:rPr>
        <w:t>Confidential Information</w:t>
      </w:r>
      <w:r>
        <w:rPr>
          <w:rFonts w:ascii="Arial" w:hAnsi="Arial" w:cs="Arial"/>
          <w:b/>
          <w:sz w:val="22"/>
          <w:szCs w:val="22"/>
        </w:rPr>
        <w:t>”</w:t>
      </w:r>
      <w:r w:rsidRPr="00F13C29">
        <w:rPr>
          <w:rFonts w:ascii="Arial" w:hAnsi="Arial" w:cs="Arial"/>
          <w:b/>
          <w:sz w:val="22"/>
          <w:szCs w:val="22"/>
        </w:rPr>
        <w:t xml:space="preserve"> </w:t>
      </w:r>
      <w:r w:rsidRPr="00F13C29">
        <w:rPr>
          <w:rFonts w:ascii="Arial" w:hAnsi="Arial" w:cs="Arial"/>
          <w:sz w:val="22"/>
          <w:szCs w:val="22"/>
        </w:rPr>
        <w:t>of a Party</w:t>
      </w:r>
      <w:r w:rsidRPr="00F13C29">
        <w:rPr>
          <w:rFonts w:ascii="Arial" w:hAnsi="Arial" w:cs="Arial"/>
          <w:b/>
          <w:sz w:val="22"/>
          <w:szCs w:val="22"/>
        </w:rPr>
        <w:t xml:space="preserve"> </w:t>
      </w:r>
      <w:r w:rsidRPr="00F13C29">
        <w:rPr>
          <w:rFonts w:ascii="Arial" w:hAnsi="Arial" w:cs="Arial"/>
          <w:sz w:val="22"/>
          <w:szCs w:val="22"/>
        </w:rPr>
        <w:t xml:space="preserve">means all information concerning or belonging to </w:t>
      </w:r>
      <w:r>
        <w:rPr>
          <w:rFonts w:ascii="Arial" w:hAnsi="Arial" w:cs="Arial"/>
          <w:sz w:val="22"/>
          <w:szCs w:val="22"/>
        </w:rPr>
        <w:t>that Party</w:t>
      </w:r>
      <w:r w:rsidRPr="00F13C29">
        <w:rPr>
          <w:rFonts w:ascii="Arial" w:hAnsi="Arial" w:cs="Arial"/>
          <w:sz w:val="22"/>
          <w:szCs w:val="22"/>
        </w:rPr>
        <w:t xml:space="preserve"> and its activities of which another Party becomes aware directly or indirectly as a result of </w:t>
      </w:r>
      <w:r>
        <w:rPr>
          <w:rFonts w:ascii="Arial" w:hAnsi="Arial" w:cs="Arial"/>
          <w:sz w:val="22"/>
          <w:szCs w:val="22"/>
        </w:rPr>
        <w:t>the</w:t>
      </w:r>
      <w:r w:rsidRPr="00F13C29">
        <w:rPr>
          <w:rFonts w:ascii="Arial" w:hAnsi="Arial" w:cs="Arial"/>
          <w:sz w:val="22"/>
          <w:szCs w:val="22"/>
        </w:rPr>
        <w:t xml:space="preserve"> </w:t>
      </w:r>
      <w:r>
        <w:rPr>
          <w:rFonts w:ascii="Arial" w:hAnsi="Arial" w:cs="Arial"/>
          <w:sz w:val="22"/>
          <w:szCs w:val="22"/>
        </w:rPr>
        <w:t>Agreement</w:t>
      </w:r>
      <w:r w:rsidRPr="00F13C29">
        <w:rPr>
          <w:rFonts w:ascii="Arial" w:hAnsi="Arial" w:cs="Arial"/>
          <w:sz w:val="22"/>
          <w:szCs w:val="22"/>
        </w:rPr>
        <w:t xml:space="preserve"> or in the course of the Research Project that:</w:t>
      </w:r>
    </w:p>
    <w:p w14:paraId="1FE5FF5A" w14:textId="77777777" w:rsidR="00530EE4" w:rsidRPr="00F13C29" w:rsidRDefault="00530EE4" w:rsidP="00530EE4">
      <w:pPr>
        <w:pStyle w:val="Clausea"/>
        <w:numPr>
          <w:ilvl w:val="0"/>
          <w:numId w:val="0"/>
        </w:numPr>
        <w:spacing w:after="0" w:line="276" w:lineRule="auto"/>
        <w:ind w:left="1134"/>
        <w:rPr>
          <w:rFonts w:ascii="Arial" w:hAnsi="Arial" w:cs="Arial"/>
          <w:sz w:val="22"/>
          <w:szCs w:val="22"/>
        </w:rPr>
      </w:pPr>
    </w:p>
    <w:p w14:paraId="5581DEDC" w14:textId="77777777" w:rsidR="00530EE4" w:rsidRPr="00F13C29" w:rsidRDefault="00200C99" w:rsidP="00634F8B">
      <w:pPr>
        <w:pStyle w:val="Clausei"/>
        <w:numPr>
          <w:ilvl w:val="3"/>
          <w:numId w:val="3"/>
        </w:numPr>
        <w:tabs>
          <w:tab w:val="clear" w:pos="1701"/>
          <w:tab w:val="clear" w:pos="1854"/>
          <w:tab w:val="num" w:pos="2142"/>
        </w:tabs>
        <w:spacing w:after="0" w:line="276" w:lineRule="auto"/>
        <w:ind w:left="1134" w:firstLine="0"/>
        <w:rPr>
          <w:rFonts w:ascii="Arial" w:hAnsi="Arial" w:cs="Arial"/>
          <w:sz w:val="22"/>
          <w:szCs w:val="22"/>
        </w:rPr>
      </w:pPr>
      <w:r w:rsidRPr="00F13C29">
        <w:rPr>
          <w:rFonts w:ascii="Arial" w:hAnsi="Arial" w:cs="Arial"/>
          <w:sz w:val="22"/>
          <w:szCs w:val="22"/>
        </w:rPr>
        <w:t>is by its nature confidential;</w:t>
      </w:r>
    </w:p>
    <w:p w14:paraId="724F7C7B" w14:textId="77777777" w:rsidR="00530EE4" w:rsidRPr="00F13C29" w:rsidRDefault="00200C99" w:rsidP="00634F8B">
      <w:pPr>
        <w:pStyle w:val="Clausei"/>
        <w:numPr>
          <w:ilvl w:val="3"/>
          <w:numId w:val="3"/>
        </w:numPr>
        <w:tabs>
          <w:tab w:val="clear" w:pos="1701"/>
          <w:tab w:val="clear" w:pos="1854"/>
          <w:tab w:val="num" w:pos="2142"/>
        </w:tabs>
        <w:spacing w:after="0" w:line="276" w:lineRule="auto"/>
        <w:ind w:left="1134" w:firstLine="0"/>
        <w:rPr>
          <w:rFonts w:ascii="Arial" w:hAnsi="Arial" w:cs="Arial"/>
          <w:sz w:val="22"/>
          <w:szCs w:val="22"/>
        </w:rPr>
      </w:pPr>
      <w:r w:rsidRPr="00F13C29">
        <w:rPr>
          <w:rFonts w:ascii="Arial" w:hAnsi="Arial" w:cs="Arial"/>
          <w:sz w:val="22"/>
          <w:szCs w:val="22"/>
        </w:rPr>
        <w:t>is communicated by a Party as confidential; or</w:t>
      </w:r>
    </w:p>
    <w:p w14:paraId="6E675D5D" w14:textId="77777777" w:rsidR="00530EE4" w:rsidRDefault="00200C99" w:rsidP="00634F8B">
      <w:pPr>
        <w:pStyle w:val="Clausei"/>
        <w:numPr>
          <w:ilvl w:val="3"/>
          <w:numId w:val="3"/>
        </w:numPr>
        <w:tabs>
          <w:tab w:val="clear" w:pos="1701"/>
          <w:tab w:val="clear" w:pos="1854"/>
          <w:tab w:val="num" w:pos="2142"/>
        </w:tabs>
        <w:spacing w:after="0" w:line="276" w:lineRule="auto"/>
        <w:ind w:left="1134" w:firstLine="0"/>
        <w:rPr>
          <w:rFonts w:ascii="Arial" w:hAnsi="Arial" w:cs="Arial"/>
          <w:sz w:val="22"/>
          <w:szCs w:val="22"/>
        </w:rPr>
      </w:pPr>
      <w:r>
        <w:rPr>
          <w:rFonts w:ascii="Arial" w:hAnsi="Arial" w:cs="Arial"/>
          <w:sz w:val="22"/>
          <w:szCs w:val="22"/>
        </w:rPr>
        <w:t>the other</w:t>
      </w:r>
      <w:r w:rsidRPr="00F13C29">
        <w:rPr>
          <w:rFonts w:ascii="Arial" w:hAnsi="Arial" w:cs="Arial"/>
          <w:sz w:val="22"/>
          <w:szCs w:val="22"/>
        </w:rPr>
        <w:t xml:space="preserve"> Party knows or ought to know is confidential,</w:t>
      </w:r>
    </w:p>
    <w:p w14:paraId="1E22D3E8" w14:textId="77777777" w:rsidR="00530EE4" w:rsidRPr="00F13C29" w:rsidRDefault="00530EE4" w:rsidP="005A11FB">
      <w:pPr>
        <w:spacing w:line="276" w:lineRule="auto"/>
        <w:ind w:left="1134"/>
        <w:rPr>
          <w:rFonts w:cs="Arial"/>
          <w:sz w:val="22"/>
          <w:szCs w:val="22"/>
        </w:rPr>
      </w:pPr>
    </w:p>
    <w:p w14:paraId="392839BB" w14:textId="77777777" w:rsidR="00530EE4" w:rsidRPr="00217E3A" w:rsidRDefault="00200C99" w:rsidP="00530EE4">
      <w:pPr>
        <w:pStyle w:val="Clausei"/>
        <w:spacing w:after="0" w:line="276" w:lineRule="auto"/>
        <w:ind w:left="1134" w:firstLine="0"/>
        <w:rPr>
          <w:rFonts w:ascii="Arial" w:hAnsi="Arial" w:cs="Arial"/>
          <w:sz w:val="22"/>
          <w:szCs w:val="22"/>
        </w:rPr>
      </w:pPr>
      <w:r w:rsidRPr="00217E3A">
        <w:rPr>
          <w:rFonts w:ascii="Arial" w:hAnsi="Arial" w:cs="Arial"/>
          <w:sz w:val="22"/>
          <w:szCs w:val="22"/>
        </w:rPr>
        <w:t xml:space="preserve">but does </w:t>
      </w:r>
      <w:r w:rsidRPr="00217E3A">
        <w:rPr>
          <w:rFonts w:ascii="Arial" w:hAnsi="Arial" w:cs="Arial"/>
          <w:b/>
          <w:sz w:val="22"/>
          <w:szCs w:val="22"/>
        </w:rPr>
        <w:t>not</w:t>
      </w:r>
      <w:r w:rsidRPr="00217E3A">
        <w:rPr>
          <w:rFonts w:ascii="Arial" w:hAnsi="Arial" w:cs="Arial"/>
          <w:sz w:val="22"/>
          <w:szCs w:val="22"/>
        </w:rPr>
        <w:t xml:space="preserve"> include information that:</w:t>
      </w:r>
    </w:p>
    <w:p w14:paraId="573B9B97" w14:textId="2ED0C888" w:rsidR="00530EE4" w:rsidRPr="00F13C29" w:rsidRDefault="00200C99" w:rsidP="004A1F66">
      <w:pPr>
        <w:pStyle w:val="Clausei"/>
        <w:numPr>
          <w:ilvl w:val="3"/>
          <w:numId w:val="3"/>
        </w:numPr>
        <w:tabs>
          <w:tab w:val="clear" w:pos="1701"/>
          <w:tab w:val="clear" w:pos="1854"/>
        </w:tabs>
        <w:spacing w:after="0" w:line="276" w:lineRule="auto"/>
        <w:ind w:left="1134" w:firstLine="0"/>
        <w:jc w:val="left"/>
        <w:rPr>
          <w:rFonts w:ascii="Arial" w:hAnsi="Arial" w:cs="Arial"/>
          <w:sz w:val="22"/>
          <w:szCs w:val="22"/>
        </w:rPr>
      </w:pPr>
      <w:r>
        <w:rPr>
          <w:rFonts w:ascii="Arial" w:hAnsi="Arial" w:cs="Arial"/>
          <w:sz w:val="22"/>
          <w:szCs w:val="22"/>
        </w:rPr>
        <w:t xml:space="preserve">    </w:t>
      </w:r>
      <w:r w:rsidRPr="00F13C29">
        <w:rPr>
          <w:rFonts w:ascii="Arial" w:hAnsi="Arial" w:cs="Arial"/>
          <w:sz w:val="22"/>
          <w:szCs w:val="22"/>
        </w:rPr>
        <w:t>has become public knowledge other than by breach of th</w:t>
      </w:r>
      <w:r>
        <w:rPr>
          <w:rFonts w:ascii="Arial" w:hAnsi="Arial" w:cs="Arial"/>
          <w:sz w:val="22"/>
          <w:szCs w:val="22"/>
        </w:rPr>
        <w:t>e</w:t>
      </w:r>
      <w:r w:rsidRPr="00F13C29">
        <w:rPr>
          <w:rFonts w:ascii="Arial" w:hAnsi="Arial" w:cs="Arial"/>
          <w:sz w:val="22"/>
          <w:szCs w:val="22"/>
        </w:rPr>
        <w:t xml:space="preserve"> </w:t>
      </w:r>
      <w:r>
        <w:rPr>
          <w:rFonts w:ascii="Arial" w:hAnsi="Arial" w:cs="Arial"/>
          <w:sz w:val="22"/>
          <w:szCs w:val="22"/>
        </w:rPr>
        <w:t>Agreement</w:t>
      </w:r>
      <w:r w:rsidRPr="00F13C29">
        <w:rPr>
          <w:rFonts w:ascii="Arial" w:hAnsi="Arial" w:cs="Arial"/>
          <w:sz w:val="22"/>
          <w:szCs w:val="22"/>
        </w:rPr>
        <w:t>;</w:t>
      </w:r>
    </w:p>
    <w:p w14:paraId="24CCD5D6" w14:textId="3D71AD1B" w:rsidR="00530EE4" w:rsidRPr="00F13C29" w:rsidRDefault="00200C99" w:rsidP="004A1F66">
      <w:pPr>
        <w:pStyle w:val="Clausei"/>
        <w:numPr>
          <w:ilvl w:val="3"/>
          <w:numId w:val="3"/>
        </w:numPr>
        <w:tabs>
          <w:tab w:val="clear" w:pos="1701"/>
          <w:tab w:val="clear" w:pos="1854"/>
        </w:tabs>
        <w:spacing w:after="0" w:line="276" w:lineRule="auto"/>
        <w:jc w:val="left"/>
        <w:rPr>
          <w:rFonts w:ascii="Arial" w:hAnsi="Arial" w:cs="Arial"/>
          <w:sz w:val="22"/>
          <w:szCs w:val="22"/>
        </w:rPr>
      </w:pPr>
      <w:r w:rsidRPr="00F13C29">
        <w:rPr>
          <w:rFonts w:ascii="Arial" w:hAnsi="Arial" w:cs="Arial"/>
          <w:sz w:val="22"/>
          <w:szCs w:val="22"/>
        </w:rPr>
        <w:t xml:space="preserve">was already lawfully disclosed by a Party prior to the </w:t>
      </w:r>
      <w:r>
        <w:rPr>
          <w:rFonts w:ascii="Arial" w:hAnsi="Arial" w:cs="Arial"/>
          <w:sz w:val="22"/>
          <w:szCs w:val="22"/>
        </w:rPr>
        <w:t>P</w:t>
      </w:r>
      <w:r w:rsidRPr="00F13C29">
        <w:rPr>
          <w:rFonts w:ascii="Arial" w:hAnsi="Arial" w:cs="Arial"/>
          <w:sz w:val="22"/>
          <w:szCs w:val="22"/>
        </w:rPr>
        <w:t>arty being required to treat the information as confidential;</w:t>
      </w:r>
    </w:p>
    <w:p w14:paraId="61342E62" w14:textId="4D0AB50E" w:rsidR="00530EE4" w:rsidRPr="00F13C29" w:rsidRDefault="00200C99" w:rsidP="004A1F66">
      <w:pPr>
        <w:pStyle w:val="Clausei"/>
        <w:numPr>
          <w:ilvl w:val="3"/>
          <w:numId w:val="3"/>
        </w:numPr>
        <w:tabs>
          <w:tab w:val="clear" w:pos="1701"/>
          <w:tab w:val="clear" w:pos="1854"/>
        </w:tabs>
        <w:spacing w:after="0" w:line="276" w:lineRule="auto"/>
        <w:jc w:val="left"/>
        <w:rPr>
          <w:rFonts w:ascii="Arial" w:hAnsi="Arial" w:cs="Arial"/>
          <w:sz w:val="22"/>
          <w:szCs w:val="22"/>
        </w:rPr>
      </w:pPr>
      <w:r w:rsidRPr="00F13C29">
        <w:rPr>
          <w:rFonts w:ascii="Arial" w:hAnsi="Arial" w:cs="Arial"/>
          <w:sz w:val="22"/>
          <w:szCs w:val="22"/>
        </w:rPr>
        <w:t xml:space="preserve">is lawfully received by a Party from a third party who is not bound by a duty of confidentiality; </w:t>
      </w:r>
    </w:p>
    <w:p w14:paraId="29E455EC" w14:textId="77777777" w:rsidR="00530EE4" w:rsidRDefault="00200C99" w:rsidP="004A1F66">
      <w:pPr>
        <w:pStyle w:val="Clausei"/>
        <w:numPr>
          <w:ilvl w:val="3"/>
          <w:numId w:val="3"/>
        </w:numPr>
        <w:tabs>
          <w:tab w:val="clear" w:pos="1701"/>
          <w:tab w:val="clear" w:pos="1854"/>
        </w:tabs>
        <w:spacing w:after="0" w:line="276" w:lineRule="auto"/>
        <w:jc w:val="left"/>
        <w:rPr>
          <w:rFonts w:ascii="Arial" w:hAnsi="Arial" w:cs="Arial"/>
          <w:sz w:val="22"/>
          <w:szCs w:val="22"/>
        </w:rPr>
      </w:pPr>
      <w:r w:rsidRPr="00F13C29">
        <w:rPr>
          <w:rFonts w:ascii="Arial" w:hAnsi="Arial" w:cs="Arial"/>
          <w:sz w:val="22"/>
          <w:szCs w:val="22"/>
        </w:rPr>
        <w:t>was independently developed or released by a Party without reference to the Confidential Information</w:t>
      </w:r>
      <w:r>
        <w:rPr>
          <w:rFonts w:ascii="Arial" w:hAnsi="Arial" w:cs="Arial"/>
          <w:sz w:val="22"/>
          <w:szCs w:val="22"/>
        </w:rPr>
        <w:t>.</w:t>
      </w:r>
    </w:p>
    <w:p w14:paraId="37C0FCED" w14:textId="77777777" w:rsidR="00530EE4" w:rsidRPr="00F13C29" w:rsidRDefault="00530EE4" w:rsidP="00530EE4">
      <w:pPr>
        <w:pStyle w:val="Clausei"/>
        <w:tabs>
          <w:tab w:val="clear" w:pos="1701"/>
        </w:tabs>
        <w:spacing w:after="0" w:line="276" w:lineRule="auto"/>
        <w:ind w:firstLine="0"/>
        <w:rPr>
          <w:rFonts w:ascii="Arial" w:hAnsi="Arial" w:cs="Arial"/>
          <w:sz w:val="22"/>
          <w:szCs w:val="22"/>
        </w:rPr>
      </w:pPr>
    </w:p>
    <w:p w14:paraId="01B3E0CD" w14:textId="1AA9D935" w:rsidR="00530EE4" w:rsidRDefault="00200C99" w:rsidP="00530EE4">
      <w:pPr>
        <w:pStyle w:val="clause11"/>
        <w:numPr>
          <w:ilvl w:val="0"/>
          <w:numId w:val="0"/>
        </w:numPr>
        <w:ind w:left="1122"/>
        <w:rPr>
          <w:rFonts w:ascii="Arial" w:hAnsi="Arial" w:cs="Arial"/>
          <w:sz w:val="22"/>
          <w:szCs w:val="22"/>
        </w:rPr>
      </w:pPr>
      <w:r w:rsidRPr="00216438">
        <w:rPr>
          <w:rFonts w:ascii="Arial" w:hAnsi="Arial" w:cs="Arial"/>
          <w:b/>
          <w:sz w:val="22"/>
          <w:szCs w:val="22"/>
        </w:rPr>
        <w:t xml:space="preserve">“Co-Sponsor” </w:t>
      </w:r>
      <w:r w:rsidRPr="00216438">
        <w:rPr>
          <w:rFonts w:ascii="Arial" w:hAnsi="Arial" w:cs="Arial"/>
          <w:sz w:val="22"/>
          <w:szCs w:val="22"/>
        </w:rPr>
        <w:t xml:space="preserve">means an </w:t>
      </w:r>
      <w:r w:rsidR="002C0142">
        <w:rPr>
          <w:rFonts w:ascii="Arial" w:hAnsi="Arial" w:cs="Arial"/>
          <w:sz w:val="22"/>
          <w:szCs w:val="22"/>
        </w:rPr>
        <w:t xml:space="preserve">individual or </w:t>
      </w:r>
      <w:r w:rsidRPr="00216438">
        <w:rPr>
          <w:rFonts w:ascii="Arial" w:hAnsi="Arial" w:cs="Arial"/>
          <w:sz w:val="22"/>
          <w:szCs w:val="22"/>
        </w:rPr>
        <w:t xml:space="preserve">organisation </w:t>
      </w:r>
      <w:r w:rsidR="00465A6D">
        <w:rPr>
          <w:rFonts w:ascii="Arial" w:hAnsi="Arial" w:cs="Arial"/>
          <w:sz w:val="22"/>
          <w:szCs w:val="22"/>
        </w:rPr>
        <w:t>named</w:t>
      </w:r>
      <w:r w:rsidRPr="00216438">
        <w:rPr>
          <w:rFonts w:ascii="Arial" w:hAnsi="Arial" w:cs="Arial"/>
          <w:sz w:val="22"/>
          <w:szCs w:val="22"/>
        </w:rPr>
        <w:t xml:space="preserve"> as a Co-Sponsor in the Application.</w:t>
      </w:r>
    </w:p>
    <w:p w14:paraId="7FC73F8B" w14:textId="77777777" w:rsidR="009E2B14" w:rsidRDefault="00200C99" w:rsidP="009E2B14">
      <w:pPr>
        <w:pStyle w:val="clause11"/>
        <w:numPr>
          <w:ilvl w:val="0"/>
          <w:numId w:val="0"/>
        </w:numPr>
        <w:tabs>
          <w:tab w:val="num" w:pos="1122"/>
        </w:tabs>
        <w:ind w:left="1122"/>
        <w:rPr>
          <w:rFonts w:ascii="Arial" w:hAnsi="Arial" w:cs="Arial"/>
          <w:sz w:val="22"/>
          <w:szCs w:val="22"/>
        </w:rPr>
      </w:pPr>
      <w:r>
        <w:rPr>
          <w:rFonts w:ascii="Arial" w:hAnsi="Arial" w:cs="Arial"/>
          <w:b/>
          <w:sz w:val="22"/>
          <w:szCs w:val="22"/>
        </w:rPr>
        <w:t>“Co-Sponsor</w:t>
      </w:r>
      <w:r w:rsidRPr="00F13C29">
        <w:rPr>
          <w:rFonts w:ascii="Arial" w:hAnsi="Arial" w:cs="Arial"/>
          <w:b/>
          <w:sz w:val="22"/>
          <w:szCs w:val="22"/>
        </w:rPr>
        <w:t xml:space="preserve"> Contribution”</w:t>
      </w:r>
      <w:r w:rsidRPr="00F13C29">
        <w:rPr>
          <w:rFonts w:ascii="Arial" w:hAnsi="Arial" w:cs="Arial"/>
          <w:sz w:val="22"/>
          <w:szCs w:val="22"/>
        </w:rPr>
        <w:t xml:space="preserve"> means the amount of a </w:t>
      </w:r>
      <w:r>
        <w:rPr>
          <w:rFonts w:ascii="Arial" w:hAnsi="Arial" w:cs="Arial"/>
          <w:sz w:val="22"/>
          <w:szCs w:val="22"/>
        </w:rPr>
        <w:t>Co-Sponsor</w:t>
      </w:r>
      <w:r w:rsidRPr="00F13C29">
        <w:rPr>
          <w:rFonts w:ascii="Arial" w:hAnsi="Arial" w:cs="Arial"/>
          <w:sz w:val="22"/>
          <w:szCs w:val="22"/>
        </w:rPr>
        <w:t xml:space="preserve">’s own funds </w:t>
      </w:r>
      <w:r>
        <w:rPr>
          <w:rFonts w:ascii="Arial" w:hAnsi="Arial" w:cs="Arial"/>
          <w:sz w:val="22"/>
          <w:szCs w:val="22"/>
        </w:rPr>
        <w:t xml:space="preserve">(if any) </w:t>
      </w:r>
      <w:r w:rsidRPr="00F13C29">
        <w:rPr>
          <w:rFonts w:ascii="Arial" w:hAnsi="Arial" w:cs="Arial"/>
          <w:sz w:val="22"/>
          <w:szCs w:val="22"/>
        </w:rPr>
        <w:t xml:space="preserve">to be contributed to the Research Project as set out in </w:t>
      </w:r>
      <w:r>
        <w:rPr>
          <w:rFonts w:ascii="Arial" w:hAnsi="Arial" w:cs="Arial"/>
          <w:sz w:val="22"/>
          <w:szCs w:val="22"/>
        </w:rPr>
        <w:t>the Application.</w:t>
      </w:r>
      <w:r w:rsidRPr="00F13C29">
        <w:rPr>
          <w:rFonts w:ascii="Arial" w:hAnsi="Arial" w:cs="Arial"/>
          <w:sz w:val="22"/>
          <w:szCs w:val="22"/>
        </w:rPr>
        <w:t xml:space="preserve"> </w:t>
      </w:r>
    </w:p>
    <w:p w14:paraId="2C4EF3A7" w14:textId="676DF119" w:rsidR="00530EE4" w:rsidRPr="00F13C29" w:rsidRDefault="00200C99" w:rsidP="009E2B14">
      <w:pPr>
        <w:pStyle w:val="clause11"/>
        <w:numPr>
          <w:ilvl w:val="0"/>
          <w:numId w:val="0"/>
        </w:numPr>
        <w:tabs>
          <w:tab w:val="num" w:pos="1122"/>
        </w:tabs>
        <w:ind w:left="1122"/>
        <w:rPr>
          <w:rFonts w:ascii="Arial" w:hAnsi="Arial" w:cs="Arial"/>
          <w:sz w:val="22"/>
          <w:szCs w:val="22"/>
        </w:rPr>
      </w:pPr>
      <w:r w:rsidRPr="00216438">
        <w:rPr>
          <w:rFonts w:ascii="Arial" w:hAnsi="Arial" w:cs="Arial"/>
          <w:b/>
          <w:sz w:val="22"/>
          <w:szCs w:val="22"/>
        </w:rPr>
        <w:t xml:space="preserve">“Deliverable” </w:t>
      </w:r>
      <w:r w:rsidRPr="00216438">
        <w:rPr>
          <w:rFonts w:ascii="Arial" w:hAnsi="Arial" w:cs="Arial"/>
          <w:sz w:val="22"/>
          <w:szCs w:val="22"/>
        </w:rPr>
        <w:t xml:space="preserve">means the performance requirements set out </w:t>
      </w:r>
      <w:r w:rsidR="00C436EB">
        <w:rPr>
          <w:rFonts w:ascii="Arial" w:hAnsi="Arial" w:cs="Arial"/>
          <w:sz w:val="22"/>
          <w:szCs w:val="22"/>
        </w:rPr>
        <w:t xml:space="preserve">as “Deliverables” </w:t>
      </w:r>
      <w:r w:rsidRPr="00216438">
        <w:rPr>
          <w:rFonts w:ascii="Arial" w:hAnsi="Arial" w:cs="Arial"/>
          <w:sz w:val="22"/>
          <w:szCs w:val="22"/>
        </w:rPr>
        <w:t>in the Application.</w:t>
      </w:r>
    </w:p>
    <w:p w14:paraId="68CD59AC" w14:textId="42704822" w:rsidR="00032A6D" w:rsidRPr="009E2B14" w:rsidRDefault="00032A6D" w:rsidP="00530EE4">
      <w:pPr>
        <w:pStyle w:val="clause11"/>
        <w:numPr>
          <w:ilvl w:val="0"/>
          <w:numId w:val="0"/>
        </w:numPr>
        <w:tabs>
          <w:tab w:val="num" w:pos="1122"/>
        </w:tabs>
        <w:ind w:left="1122"/>
        <w:rPr>
          <w:rFonts w:ascii="Arial" w:hAnsi="Arial" w:cs="Arial"/>
          <w:sz w:val="22"/>
          <w:szCs w:val="22"/>
        </w:rPr>
      </w:pPr>
      <w:r w:rsidRPr="007F7821">
        <w:rPr>
          <w:rFonts w:ascii="Arial" w:hAnsi="Arial" w:cs="Arial"/>
          <w:b/>
          <w:sz w:val="22"/>
          <w:szCs w:val="22"/>
        </w:rPr>
        <w:t>“Department Access Research Application”</w:t>
      </w:r>
      <w:r w:rsidR="004B432A" w:rsidRPr="007F7821">
        <w:rPr>
          <w:rFonts w:ascii="Arial" w:hAnsi="Arial" w:cs="Arial"/>
          <w:sz w:val="22"/>
          <w:szCs w:val="22"/>
        </w:rPr>
        <w:t xml:space="preserve"> means</w:t>
      </w:r>
      <w:r w:rsidR="004B432A">
        <w:rPr>
          <w:rFonts w:ascii="Arial" w:hAnsi="Arial" w:cs="Arial"/>
          <w:sz w:val="22"/>
          <w:szCs w:val="22"/>
        </w:rPr>
        <w:t xml:space="preserve"> the</w:t>
      </w:r>
      <w:r>
        <w:rPr>
          <w:rFonts w:ascii="Arial" w:hAnsi="Arial" w:cs="Arial"/>
          <w:sz w:val="22"/>
          <w:szCs w:val="22"/>
        </w:rPr>
        <w:t xml:space="preserve"> </w:t>
      </w:r>
      <w:r w:rsidR="00416E2D">
        <w:rPr>
          <w:rFonts w:ascii="Arial" w:hAnsi="Arial" w:cs="Arial"/>
          <w:sz w:val="22"/>
          <w:szCs w:val="22"/>
        </w:rPr>
        <w:t>application for conducting research involving Departmental staff, sites and/or data,</w:t>
      </w:r>
      <w:r>
        <w:rPr>
          <w:rFonts w:ascii="Arial" w:hAnsi="Arial" w:cs="Arial"/>
          <w:sz w:val="22"/>
          <w:szCs w:val="22"/>
        </w:rPr>
        <w:t xml:space="preserve"> submitted through the </w:t>
      </w:r>
      <w:hyperlink r:id="rId13" w:history="1">
        <w:r w:rsidRPr="004E1F28">
          <w:rPr>
            <w:rStyle w:val="Hyperlink"/>
            <w:rFonts w:ascii="Arial" w:hAnsi="Arial" w:cs="Arial"/>
            <w:sz w:val="22"/>
            <w:szCs w:val="22"/>
          </w:rPr>
          <w:t>QERI website</w:t>
        </w:r>
      </w:hyperlink>
      <w:r w:rsidR="00D104CF">
        <w:rPr>
          <w:rFonts w:ascii="Arial" w:hAnsi="Arial" w:cs="Arial"/>
          <w:sz w:val="22"/>
          <w:szCs w:val="22"/>
        </w:rPr>
        <w:t xml:space="preserve"> (</w:t>
      </w:r>
      <w:hyperlink r:id="rId14" w:history="1">
        <w:r w:rsidR="004E1F28">
          <w:rPr>
            <w:rStyle w:val="Hyperlink"/>
            <w:rFonts w:ascii="Arial" w:hAnsi="Arial" w:cs="Arial"/>
            <w:sz w:val="22"/>
            <w:szCs w:val="22"/>
          </w:rPr>
          <w:t>https://education.qld.gov.au/about-us/reporting-data-research/research/applying-to-conduct-research</w:t>
        </w:r>
      </w:hyperlink>
      <w:r w:rsidR="00D12903">
        <w:rPr>
          <w:rFonts w:ascii="Arial" w:hAnsi="Arial" w:cs="Arial"/>
          <w:sz w:val="22"/>
          <w:szCs w:val="22"/>
        </w:rPr>
        <w:t xml:space="preserve">), </w:t>
      </w:r>
      <w:r w:rsidR="00D12903" w:rsidRPr="00216438">
        <w:rPr>
          <w:rFonts w:ascii="Arial" w:hAnsi="Arial" w:cs="Arial"/>
          <w:sz w:val="22"/>
          <w:szCs w:val="22"/>
        </w:rPr>
        <w:t>and any supporting documentation which sets out the purpose and scop</w:t>
      </w:r>
      <w:r w:rsidR="00D12903">
        <w:rPr>
          <w:rFonts w:ascii="Arial" w:hAnsi="Arial" w:cs="Arial"/>
          <w:sz w:val="22"/>
          <w:szCs w:val="22"/>
        </w:rPr>
        <w:t>e of the intended research</w:t>
      </w:r>
      <w:r w:rsidR="00D12903" w:rsidRPr="00216438">
        <w:rPr>
          <w:rFonts w:ascii="Arial" w:hAnsi="Arial" w:cs="Arial"/>
          <w:sz w:val="22"/>
          <w:szCs w:val="22"/>
        </w:rPr>
        <w:t xml:space="preserve"> by the Researcher</w:t>
      </w:r>
      <w:r w:rsidR="00D12903">
        <w:rPr>
          <w:rFonts w:ascii="Arial" w:hAnsi="Arial" w:cs="Arial"/>
          <w:sz w:val="22"/>
          <w:szCs w:val="22"/>
        </w:rPr>
        <w:t>,</w:t>
      </w:r>
      <w:r w:rsidR="00D12903" w:rsidRPr="00216438">
        <w:rPr>
          <w:rFonts w:ascii="Arial" w:hAnsi="Arial" w:cs="Arial"/>
          <w:sz w:val="22"/>
          <w:szCs w:val="22"/>
        </w:rPr>
        <w:t xml:space="preserve"> and </w:t>
      </w:r>
      <w:r w:rsidR="00D12903">
        <w:rPr>
          <w:rFonts w:ascii="Arial" w:hAnsi="Arial" w:cs="Arial"/>
          <w:sz w:val="22"/>
          <w:szCs w:val="22"/>
        </w:rPr>
        <w:t xml:space="preserve">which </w:t>
      </w:r>
      <w:r w:rsidR="00D12903" w:rsidRPr="00216438">
        <w:rPr>
          <w:rFonts w:ascii="Arial" w:hAnsi="Arial" w:cs="Arial"/>
          <w:sz w:val="22"/>
          <w:szCs w:val="22"/>
        </w:rPr>
        <w:t>is signed and submitted by the Researcher and the Sponsor to the Department</w:t>
      </w:r>
      <w:r w:rsidR="00D12903">
        <w:rPr>
          <w:rFonts w:ascii="Arial" w:hAnsi="Arial" w:cs="Arial"/>
          <w:sz w:val="22"/>
          <w:szCs w:val="22"/>
        </w:rPr>
        <w:t>.</w:t>
      </w:r>
      <w:r w:rsidR="00D104CF">
        <w:rPr>
          <w:rFonts w:ascii="Arial" w:hAnsi="Arial" w:cs="Arial"/>
          <w:sz w:val="22"/>
          <w:szCs w:val="22"/>
        </w:rPr>
        <w:t xml:space="preserve"> </w:t>
      </w:r>
      <w:r>
        <w:rPr>
          <w:rFonts w:ascii="Arial" w:hAnsi="Arial" w:cs="Arial"/>
          <w:sz w:val="22"/>
          <w:szCs w:val="22"/>
        </w:rPr>
        <w:t xml:space="preserve"> </w:t>
      </w:r>
    </w:p>
    <w:p w14:paraId="1E9A1B6C" w14:textId="191ACAAA" w:rsidR="009E7090" w:rsidRDefault="009E7090" w:rsidP="00530EE4">
      <w:pPr>
        <w:pStyle w:val="clause11"/>
        <w:numPr>
          <w:ilvl w:val="0"/>
          <w:numId w:val="0"/>
        </w:numPr>
        <w:tabs>
          <w:tab w:val="num" w:pos="1122"/>
        </w:tabs>
        <w:ind w:left="1122"/>
        <w:rPr>
          <w:rFonts w:ascii="Arial" w:hAnsi="Arial" w:cs="Arial"/>
          <w:b/>
          <w:sz w:val="22"/>
          <w:szCs w:val="22"/>
        </w:rPr>
      </w:pPr>
      <w:r>
        <w:rPr>
          <w:rFonts w:ascii="Arial" w:hAnsi="Arial" w:cs="Arial"/>
          <w:b/>
          <w:sz w:val="22"/>
          <w:szCs w:val="22"/>
        </w:rPr>
        <w:lastRenderedPageBreak/>
        <w:t>“Department’s Purposes”</w:t>
      </w:r>
      <w:r>
        <w:rPr>
          <w:rFonts w:ascii="Arial" w:hAnsi="Arial" w:cs="Arial"/>
          <w:sz w:val="22"/>
          <w:szCs w:val="22"/>
        </w:rPr>
        <w:t xml:space="preserve"> means any purpose of the Department or the State of Queensland, including the purposes of publication on QERI and for the Department’s internal assessment and record keeping purposes.</w:t>
      </w:r>
    </w:p>
    <w:p w14:paraId="6BE62B8D" w14:textId="2D4A8341" w:rsidR="00530EE4" w:rsidRPr="00F13C29" w:rsidRDefault="00200C99" w:rsidP="00530EE4">
      <w:pPr>
        <w:pStyle w:val="clause11"/>
        <w:numPr>
          <w:ilvl w:val="0"/>
          <w:numId w:val="0"/>
        </w:numPr>
        <w:tabs>
          <w:tab w:val="num" w:pos="1122"/>
        </w:tabs>
        <w:ind w:left="1122"/>
        <w:rPr>
          <w:rFonts w:ascii="Arial" w:hAnsi="Arial" w:cs="Arial"/>
          <w:sz w:val="22"/>
          <w:szCs w:val="22"/>
        </w:rPr>
      </w:pPr>
      <w:r w:rsidRPr="003A4D7D">
        <w:rPr>
          <w:rFonts w:ascii="Arial" w:hAnsi="Arial" w:cs="Arial"/>
          <w:b/>
          <w:sz w:val="22"/>
          <w:szCs w:val="22"/>
        </w:rPr>
        <w:t xml:space="preserve">“Discloser” </w:t>
      </w:r>
      <w:r w:rsidRPr="003A4D7D">
        <w:rPr>
          <w:rFonts w:ascii="Arial" w:hAnsi="Arial" w:cs="Arial"/>
          <w:sz w:val="22"/>
          <w:szCs w:val="22"/>
        </w:rPr>
        <w:t>means the Party to the Agreement who discloses, directly or indirectly, Confidential Information to another Party to the Agreement.</w:t>
      </w:r>
    </w:p>
    <w:p w14:paraId="58918493" w14:textId="6F956BBA" w:rsidR="00C81B2C" w:rsidRDefault="00C81B2C" w:rsidP="00530EE4">
      <w:pPr>
        <w:pStyle w:val="BodyTextIndent3"/>
        <w:spacing w:after="240"/>
        <w:ind w:left="1122"/>
        <w:rPr>
          <w:rFonts w:ascii="Arial" w:hAnsi="Arial" w:cs="Arial"/>
          <w:b/>
          <w:color w:val="000000"/>
          <w:sz w:val="22"/>
          <w:szCs w:val="22"/>
        </w:rPr>
      </w:pPr>
      <w:r w:rsidRPr="00F13C29">
        <w:rPr>
          <w:rFonts w:ascii="Arial" w:hAnsi="Arial" w:cs="Arial"/>
          <w:b/>
          <w:sz w:val="22"/>
          <w:szCs w:val="22"/>
        </w:rPr>
        <w:t>“</w:t>
      </w:r>
      <w:r>
        <w:rPr>
          <w:rFonts w:ascii="Arial" w:hAnsi="Arial" w:cs="Arial"/>
          <w:b/>
          <w:sz w:val="22"/>
          <w:szCs w:val="22"/>
        </w:rPr>
        <w:t xml:space="preserve">Education Horizon </w:t>
      </w:r>
      <w:r w:rsidRPr="00F13C29">
        <w:rPr>
          <w:rFonts w:ascii="Arial" w:hAnsi="Arial" w:cs="Arial"/>
          <w:b/>
          <w:sz w:val="22"/>
          <w:szCs w:val="22"/>
        </w:rPr>
        <w:t>Terms and Conditions”</w:t>
      </w:r>
      <w:r w:rsidRPr="00F13C29">
        <w:rPr>
          <w:rFonts w:ascii="Arial" w:hAnsi="Arial" w:cs="Arial"/>
          <w:sz w:val="22"/>
          <w:szCs w:val="22"/>
        </w:rPr>
        <w:t xml:space="preserve"> means the terms and conditions set out in this document, including the schedules annexed</w:t>
      </w:r>
      <w:r>
        <w:rPr>
          <w:rFonts w:ascii="Arial" w:hAnsi="Arial" w:cs="Arial"/>
          <w:sz w:val="22"/>
          <w:szCs w:val="22"/>
        </w:rPr>
        <w:t xml:space="preserve"> to these Education Horizon Terms and Conditions.</w:t>
      </w:r>
      <w:r w:rsidR="00F56B2A">
        <w:rPr>
          <w:rFonts w:ascii="Arial" w:hAnsi="Arial" w:cs="Arial"/>
          <w:sz w:val="22"/>
          <w:szCs w:val="22"/>
        </w:rPr>
        <w:t xml:space="preserve"> </w:t>
      </w:r>
    </w:p>
    <w:p w14:paraId="11C269B1" w14:textId="77777777" w:rsidR="007F7821" w:rsidRDefault="00200C99" w:rsidP="009E2B14">
      <w:pPr>
        <w:pStyle w:val="BodyTextIndent3"/>
        <w:spacing w:after="240"/>
        <w:ind w:left="1122"/>
        <w:rPr>
          <w:rFonts w:ascii="Arial" w:hAnsi="Arial" w:cs="Arial"/>
          <w:color w:val="000000"/>
          <w:sz w:val="22"/>
          <w:szCs w:val="22"/>
        </w:rPr>
      </w:pPr>
      <w:r w:rsidRPr="00F13C29">
        <w:rPr>
          <w:rFonts w:ascii="Arial" w:hAnsi="Arial" w:cs="Arial"/>
          <w:b/>
          <w:color w:val="000000"/>
          <w:sz w:val="22"/>
          <w:szCs w:val="22"/>
        </w:rPr>
        <w:t>“Final Report”</w:t>
      </w:r>
      <w:r w:rsidRPr="00F13C29">
        <w:rPr>
          <w:rFonts w:ascii="Arial" w:hAnsi="Arial" w:cs="Arial"/>
          <w:color w:val="000000"/>
          <w:sz w:val="22"/>
          <w:szCs w:val="22"/>
        </w:rPr>
        <w:t xml:space="preserve"> means a report </w:t>
      </w:r>
      <w:r w:rsidR="00134E08">
        <w:rPr>
          <w:rFonts w:ascii="Arial" w:hAnsi="Arial" w:cs="Arial"/>
          <w:color w:val="000000"/>
          <w:sz w:val="22"/>
          <w:szCs w:val="22"/>
        </w:rPr>
        <w:t xml:space="preserve">titled “Final Report” </w:t>
      </w:r>
      <w:r w:rsidR="001D57E1">
        <w:rPr>
          <w:rFonts w:ascii="Arial" w:hAnsi="Arial" w:cs="Arial"/>
          <w:color w:val="000000"/>
          <w:sz w:val="22"/>
          <w:szCs w:val="22"/>
        </w:rPr>
        <w:t xml:space="preserve">referred to </w:t>
      </w:r>
      <w:r w:rsidR="00C14540">
        <w:rPr>
          <w:rFonts w:ascii="Arial" w:hAnsi="Arial" w:cs="Arial"/>
          <w:color w:val="000000"/>
          <w:sz w:val="22"/>
          <w:szCs w:val="22"/>
        </w:rPr>
        <w:t xml:space="preserve">in the Milestone Table, which </w:t>
      </w:r>
      <w:r w:rsidRPr="00F13C29">
        <w:rPr>
          <w:rFonts w:ascii="Arial" w:hAnsi="Arial" w:cs="Arial"/>
          <w:color w:val="000000"/>
          <w:sz w:val="22"/>
          <w:szCs w:val="22"/>
        </w:rPr>
        <w:t xml:space="preserve">the </w:t>
      </w:r>
      <w:r>
        <w:rPr>
          <w:rFonts w:ascii="Arial" w:hAnsi="Arial" w:cs="Arial"/>
          <w:color w:val="000000"/>
          <w:sz w:val="22"/>
          <w:szCs w:val="22"/>
        </w:rPr>
        <w:t>Researcher</w:t>
      </w:r>
      <w:r w:rsidRPr="00F13C29">
        <w:rPr>
          <w:rFonts w:ascii="Arial" w:hAnsi="Arial" w:cs="Arial"/>
          <w:color w:val="000000"/>
          <w:sz w:val="22"/>
          <w:szCs w:val="22"/>
        </w:rPr>
        <w:t xml:space="preserve"> is required to prepare and the </w:t>
      </w:r>
      <w:r>
        <w:rPr>
          <w:rFonts w:ascii="Arial" w:hAnsi="Arial" w:cs="Arial"/>
          <w:color w:val="000000"/>
          <w:sz w:val="22"/>
          <w:szCs w:val="22"/>
        </w:rPr>
        <w:t>Sponsor</w:t>
      </w:r>
      <w:r w:rsidRPr="00F13C29">
        <w:rPr>
          <w:rFonts w:ascii="Arial" w:hAnsi="Arial" w:cs="Arial"/>
          <w:color w:val="000000"/>
          <w:sz w:val="22"/>
          <w:szCs w:val="22"/>
        </w:rPr>
        <w:t xml:space="preserve"> is required to endorse and submit to the </w:t>
      </w:r>
      <w:r>
        <w:rPr>
          <w:rFonts w:ascii="Arial" w:hAnsi="Arial" w:cs="Arial"/>
          <w:color w:val="000000"/>
          <w:sz w:val="22"/>
          <w:szCs w:val="22"/>
        </w:rPr>
        <w:t>Department</w:t>
      </w:r>
      <w:r w:rsidRPr="00F13C29">
        <w:rPr>
          <w:rFonts w:ascii="Arial" w:hAnsi="Arial" w:cs="Arial"/>
          <w:color w:val="000000"/>
          <w:sz w:val="22"/>
          <w:szCs w:val="22"/>
        </w:rPr>
        <w:t xml:space="preserve"> in accordance with </w:t>
      </w:r>
      <w:r w:rsidRPr="004B51C7">
        <w:rPr>
          <w:rFonts w:ascii="Arial" w:hAnsi="Arial" w:cs="Arial"/>
          <w:color w:val="000000"/>
          <w:sz w:val="22"/>
          <w:szCs w:val="22"/>
        </w:rPr>
        <w:t>clause 6</w:t>
      </w:r>
      <w:r w:rsidR="00C14540">
        <w:rPr>
          <w:rFonts w:ascii="Arial" w:hAnsi="Arial" w:cs="Arial"/>
          <w:color w:val="000000"/>
          <w:sz w:val="22"/>
          <w:szCs w:val="22"/>
        </w:rPr>
        <w:t xml:space="preserve"> and the Milestone Table</w:t>
      </w:r>
      <w:r>
        <w:rPr>
          <w:rFonts w:ascii="Arial" w:hAnsi="Arial" w:cs="Arial"/>
          <w:color w:val="000000"/>
          <w:sz w:val="22"/>
          <w:szCs w:val="22"/>
        </w:rPr>
        <w:t>.</w:t>
      </w:r>
    </w:p>
    <w:p w14:paraId="6094F3AF" w14:textId="5CC87878" w:rsidR="00444A1A" w:rsidRPr="009E2B14" w:rsidRDefault="00444A1A" w:rsidP="009E2B14">
      <w:pPr>
        <w:pStyle w:val="BodyTextIndent3"/>
        <w:spacing w:after="240"/>
        <w:ind w:left="1122"/>
        <w:rPr>
          <w:rFonts w:ascii="Arial" w:hAnsi="Arial" w:cs="Arial"/>
          <w:color w:val="000000"/>
          <w:sz w:val="22"/>
          <w:szCs w:val="22"/>
        </w:rPr>
      </w:pPr>
      <w:r w:rsidRPr="009E2B14">
        <w:rPr>
          <w:rFonts w:ascii="Arial" w:hAnsi="Arial" w:cs="Arial"/>
          <w:b/>
          <w:color w:val="000000"/>
          <w:sz w:val="22"/>
          <w:szCs w:val="22"/>
        </w:rPr>
        <w:t>“Force Majeure</w:t>
      </w:r>
      <w:r w:rsidRPr="009E2B14">
        <w:rPr>
          <w:rFonts w:ascii="Arial" w:hAnsi="Arial" w:cs="Arial"/>
          <w:color w:val="000000"/>
          <w:sz w:val="22"/>
          <w:szCs w:val="22"/>
        </w:rPr>
        <w:t>” means any occurrence or non-occurrence as a direct or indirect result of which a Party is prevented from or delayed in performing any of its obligations under the Agreement and that is beyond the reasonable control of that Party, including forces of nature, industrial action, act of war or embargo</w:t>
      </w:r>
    </w:p>
    <w:p w14:paraId="567CB0FA" w14:textId="7E1C081A" w:rsidR="00530EE4" w:rsidRDefault="00200C99" w:rsidP="00530EE4">
      <w:pPr>
        <w:pStyle w:val="clause11"/>
        <w:numPr>
          <w:ilvl w:val="0"/>
          <w:numId w:val="0"/>
        </w:numPr>
        <w:ind w:left="1122"/>
        <w:rPr>
          <w:rFonts w:ascii="Arial" w:hAnsi="Arial" w:cs="Arial"/>
          <w:sz w:val="22"/>
          <w:szCs w:val="22"/>
        </w:rPr>
      </w:pPr>
      <w:r w:rsidRPr="00F13C29">
        <w:rPr>
          <w:rFonts w:ascii="Arial" w:hAnsi="Arial" w:cs="Arial"/>
          <w:b/>
          <w:sz w:val="22"/>
          <w:szCs w:val="22"/>
        </w:rPr>
        <w:t>“Funding”</w:t>
      </w:r>
      <w:r w:rsidRPr="00F13C29">
        <w:rPr>
          <w:rFonts w:ascii="Arial" w:hAnsi="Arial" w:cs="Arial"/>
          <w:sz w:val="22"/>
          <w:szCs w:val="22"/>
        </w:rPr>
        <w:t xml:space="preserve"> means the funding</w:t>
      </w:r>
      <w:r>
        <w:rPr>
          <w:rFonts w:ascii="Arial" w:hAnsi="Arial" w:cs="Arial"/>
          <w:sz w:val="22"/>
          <w:szCs w:val="22"/>
        </w:rPr>
        <w:t>, exclusive of GS</w:t>
      </w:r>
      <w:r w:rsidRPr="00A03CC0">
        <w:rPr>
          <w:rFonts w:ascii="Arial" w:hAnsi="Arial" w:cs="Arial"/>
          <w:sz w:val="22"/>
          <w:szCs w:val="22"/>
        </w:rPr>
        <w:t>T, to be provided by the Department to the Sponsor for the benefit of the Researcher, as set out in Schedule 1 of the Application.</w:t>
      </w:r>
    </w:p>
    <w:p w14:paraId="24D8C771" w14:textId="11FF6320" w:rsidR="003231F4" w:rsidRPr="00F13C29" w:rsidRDefault="003231F4" w:rsidP="00530EE4">
      <w:pPr>
        <w:pStyle w:val="clause11"/>
        <w:numPr>
          <w:ilvl w:val="0"/>
          <w:numId w:val="0"/>
        </w:numPr>
        <w:ind w:left="1122"/>
        <w:rPr>
          <w:rFonts w:ascii="Arial" w:hAnsi="Arial" w:cs="Arial"/>
          <w:sz w:val="22"/>
          <w:szCs w:val="22"/>
        </w:rPr>
      </w:pPr>
      <w:r w:rsidRPr="00D66B24">
        <w:rPr>
          <w:rFonts w:ascii="Arial" w:hAnsi="Arial" w:cs="Arial"/>
          <w:b/>
          <w:bCs/>
          <w:sz w:val="22"/>
          <w:szCs w:val="22"/>
        </w:rPr>
        <w:t>“</w:t>
      </w:r>
      <w:r w:rsidR="00933C92" w:rsidRPr="00D66B24">
        <w:rPr>
          <w:rFonts w:ascii="Arial" w:hAnsi="Arial" w:cs="Arial"/>
          <w:b/>
          <w:bCs/>
          <w:sz w:val="22"/>
          <w:szCs w:val="22"/>
        </w:rPr>
        <w:t>Grant</w:t>
      </w:r>
      <w:r w:rsidRPr="00D66B24">
        <w:rPr>
          <w:rFonts w:ascii="Arial" w:hAnsi="Arial" w:cs="Arial"/>
          <w:b/>
          <w:bCs/>
          <w:sz w:val="22"/>
          <w:szCs w:val="22"/>
        </w:rPr>
        <w:t xml:space="preserve"> Stream”</w:t>
      </w:r>
      <w:r w:rsidRPr="00D66B24">
        <w:rPr>
          <w:rFonts w:ascii="Arial" w:hAnsi="Arial" w:cs="Arial"/>
          <w:sz w:val="22"/>
          <w:szCs w:val="22"/>
        </w:rPr>
        <w:t xml:space="preserve"> </w:t>
      </w:r>
      <w:r w:rsidR="00933C92" w:rsidRPr="00D66B24">
        <w:rPr>
          <w:rFonts w:ascii="Arial" w:hAnsi="Arial" w:cs="Arial"/>
          <w:sz w:val="22"/>
          <w:szCs w:val="22"/>
        </w:rPr>
        <w:t>means the stream of funding applied for in Section 1 of the Application.</w:t>
      </w:r>
    </w:p>
    <w:p w14:paraId="089E586A" w14:textId="12C3B7B6" w:rsidR="00530EE4" w:rsidRPr="00F13C29" w:rsidRDefault="00200C99" w:rsidP="00530EE4">
      <w:pPr>
        <w:pStyle w:val="BodyTextIndent3"/>
        <w:spacing w:after="240"/>
        <w:ind w:left="1122"/>
        <w:rPr>
          <w:rFonts w:ascii="Arial" w:hAnsi="Arial" w:cs="Arial"/>
          <w:sz w:val="22"/>
          <w:szCs w:val="22"/>
        </w:rPr>
      </w:pPr>
      <w:r w:rsidRPr="00F13C29">
        <w:rPr>
          <w:rFonts w:ascii="Arial" w:hAnsi="Arial" w:cs="Arial"/>
          <w:b/>
          <w:sz w:val="22"/>
          <w:szCs w:val="22"/>
        </w:rPr>
        <w:t>“GST Law”</w:t>
      </w:r>
      <w:r w:rsidRPr="00F13C29">
        <w:rPr>
          <w:rFonts w:ascii="Arial" w:hAnsi="Arial" w:cs="Arial"/>
          <w:sz w:val="22"/>
          <w:szCs w:val="22"/>
        </w:rPr>
        <w:t xml:space="preserve"> means </w:t>
      </w:r>
      <w:r w:rsidRPr="00F13C29">
        <w:rPr>
          <w:rFonts w:ascii="Arial" w:hAnsi="Arial" w:cs="Arial"/>
          <w:i/>
          <w:sz w:val="22"/>
          <w:szCs w:val="22"/>
        </w:rPr>
        <w:t>A New Tax System (Goods and Services Tax) Act 1999</w:t>
      </w:r>
      <w:r w:rsidRPr="00F13C29">
        <w:rPr>
          <w:rFonts w:ascii="Arial" w:hAnsi="Arial" w:cs="Arial"/>
          <w:sz w:val="22"/>
          <w:szCs w:val="22"/>
        </w:rPr>
        <w:t xml:space="preserve"> (Cth) </w:t>
      </w:r>
      <w:r w:rsidR="003A18A4">
        <w:rPr>
          <w:rFonts w:ascii="Arial" w:hAnsi="Arial" w:cs="Arial"/>
          <w:sz w:val="22"/>
          <w:szCs w:val="22"/>
        </w:rPr>
        <w:t xml:space="preserve">and any </w:t>
      </w:r>
      <w:r w:rsidRPr="00F13C29">
        <w:rPr>
          <w:rFonts w:ascii="Arial" w:hAnsi="Arial" w:cs="Arial"/>
          <w:sz w:val="22"/>
          <w:szCs w:val="22"/>
        </w:rPr>
        <w:t xml:space="preserve">related </w:t>
      </w:r>
      <w:r w:rsidR="003A18A4">
        <w:rPr>
          <w:rFonts w:ascii="Arial" w:hAnsi="Arial" w:cs="Arial"/>
          <w:sz w:val="22"/>
          <w:szCs w:val="22"/>
        </w:rPr>
        <w:t xml:space="preserve">tax imposition </w:t>
      </w:r>
      <w:r w:rsidRPr="00F13C29">
        <w:rPr>
          <w:rFonts w:ascii="Arial" w:hAnsi="Arial" w:cs="Arial"/>
          <w:sz w:val="22"/>
          <w:szCs w:val="22"/>
        </w:rPr>
        <w:t xml:space="preserve">Acts </w:t>
      </w:r>
      <w:r w:rsidR="003A18A4">
        <w:rPr>
          <w:rFonts w:ascii="Arial" w:hAnsi="Arial" w:cs="Arial"/>
          <w:sz w:val="22"/>
          <w:szCs w:val="22"/>
        </w:rPr>
        <w:t xml:space="preserve">and any legislation which is enacted to validate, recapture or recoup the tax imposed by any </w:t>
      </w:r>
      <w:r w:rsidR="000E43AF">
        <w:rPr>
          <w:rFonts w:ascii="Arial" w:hAnsi="Arial" w:cs="Arial"/>
          <w:sz w:val="22"/>
          <w:szCs w:val="22"/>
        </w:rPr>
        <w:t>of such Acts</w:t>
      </w:r>
      <w:r>
        <w:rPr>
          <w:rFonts w:ascii="Arial" w:hAnsi="Arial" w:cs="Arial"/>
          <w:sz w:val="22"/>
          <w:szCs w:val="22"/>
        </w:rPr>
        <w:t>.</w:t>
      </w:r>
    </w:p>
    <w:p w14:paraId="3DB29C12" w14:textId="6FFAA42C" w:rsidR="00530EE4" w:rsidRPr="00F13C29" w:rsidRDefault="00200C99" w:rsidP="00530EE4">
      <w:pPr>
        <w:pStyle w:val="BodyTextIndent3"/>
        <w:spacing w:after="240"/>
        <w:ind w:left="1122"/>
        <w:rPr>
          <w:rFonts w:ascii="Arial" w:hAnsi="Arial" w:cs="Arial"/>
          <w:sz w:val="22"/>
          <w:szCs w:val="22"/>
        </w:rPr>
      </w:pPr>
      <w:r w:rsidRPr="00F13C29">
        <w:rPr>
          <w:rFonts w:ascii="Arial" w:hAnsi="Arial" w:cs="Arial"/>
          <w:b/>
          <w:sz w:val="22"/>
          <w:szCs w:val="22"/>
        </w:rPr>
        <w:t>“Guidelines”</w:t>
      </w:r>
      <w:r w:rsidRPr="00F13C29">
        <w:rPr>
          <w:rFonts w:ascii="Arial" w:hAnsi="Arial" w:cs="Arial"/>
          <w:sz w:val="22"/>
          <w:szCs w:val="22"/>
        </w:rPr>
        <w:t xml:space="preserve"> </w:t>
      </w:r>
      <w:r w:rsidRPr="00D715AA">
        <w:rPr>
          <w:rFonts w:ascii="Arial" w:hAnsi="Arial" w:cs="Arial"/>
          <w:sz w:val="22"/>
          <w:szCs w:val="22"/>
        </w:rPr>
        <w:t xml:space="preserve">means the </w:t>
      </w:r>
      <w:r w:rsidR="00D104CF">
        <w:rPr>
          <w:rFonts w:ascii="Arial" w:hAnsi="Arial" w:cs="Arial"/>
          <w:sz w:val="22"/>
          <w:szCs w:val="22"/>
        </w:rPr>
        <w:t>Education Horizon</w:t>
      </w:r>
      <w:r w:rsidRPr="00D715AA">
        <w:rPr>
          <w:rFonts w:ascii="Arial" w:hAnsi="Arial" w:cs="Arial"/>
          <w:sz w:val="22"/>
          <w:szCs w:val="22"/>
        </w:rPr>
        <w:t xml:space="preserve"> Guidelines </w:t>
      </w:r>
      <w:r w:rsidR="00D104CF">
        <w:rPr>
          <w:rFonts w:ascii="Arial" w:hAnsi="Arial" w:cs="Arial"/>
          <w:sz w:val="22"/>
          <w:szCs w:val="22"/>
        </w:rPr>
        <w:t xml:space="preserve">for Applicants </w:t>
      </w:r>
      <w:r w:rsidRPr="00D715AA">
        <w:rPr>
          <w:rFonts w:ascii="Arial" w:hAnsi="Arial" w:cs="Arial"/>
          <w:sz w:val="22"/>
          <w:szCs w:val="22"/>
        </w:rPr>
        <w:t>attached as Schedule 2 to the Application.</w:t>
      </w:r>
      <w:r w:rsidRPr="00F13C29">
        <w:rPr>
          <w:rFonts w:ascii="Arial" w:hAnsi="Arial" w:cs="Arial"/>
          <w:sz w:val="22"/>
          <w:szCs w:val="22"/>
        </w:rPr>
        <w:t xml:space="preserve"> </w:t>
      </w:r>
    </w:p>
    <w:p w14:paraId="081A35E9" w14:textId="77CA424A" w:rsidR="00530EE4" w:rsidRPr="00F13C29" w:rsidRDefault="00200C99" w:rsidP="00530EE4">
      <w:pPr>
        <w:pStyle w:val="BodyTextIndent3"/>
        <w:spacing w:after="240"/>
        <w:ind w:left="1122"/>
        <w:rPr>
          <w:rFonts w:ascii="Arial" w:hAnsi="Arial" w:cs="Arial"/>
          <w:sz w:val="22"/>
          <w:szCs w:val="22"/>
        </w:rPr>
      </w:pPr>
      <w:r w:rsidRPr="00F9325B">
        <w:rPr>
          <w:rFonts w:ascii="Arial" w:hAnsi="Arial" w:cs="Arial"/>
          <w:b/>
          <w:sz w:val="22"/>
          <w:szCs w:val="22"/>
        </w:rPr>
        <w:t>“Intellectual Property Rights”</w:t>
      </w:r>
      <w:r w:rsidRPr="00F13C29">
        <w:rPr>
          <w:rFonts w:ascii="Arial" w:hAnsi="Arial" w:cs="Arial"/>
          <w:b/>
          <w:sz w:val="22"/>
          <w:szCs w:val="22"/>
        </w:rPr>
        <w:t xml:space="preserve"> </w:t>
      </w:r>
      <w:r w:rsidRPr="00F13C29">
        <w:rPr>
          <w:rFonts w:ascii="Arial" w:hAnsi="Arial" w:cs="Arial"/>
          <w:sz w:val="22"/>
          <w:szCs w:val="22"/>
        </w:rPr>
        <w:t>includes all copyright, patents, trade</w:t>
      </w:r>
      <w:r w:rsidR="00091FEA">
        <w:rPr>
          <w:rFonts w:ascii="Arial" w:hAnsi="Arial" w:cs="Arial"/>
          <w:sz w:val="22"/>
          <w:szCs w:val="22"/>
        </w:rPr>
        <w:t xml:space="preserve"> </w:t>
      </w:r>
      <w:r w:rsidRPr="00F13C29">
        <w:rPr>
          <w:rFonts w:ascii="Arial" w:hAnsi="Arial" w:cs="Arial"/>
          <w:sz w:val="22"/>
          <w:szCs w:val="22"/>
        </w:rPr>
        <w:t xml:space="preserve">mark, designs, semiconductor or circuit layout rights, </w:t>
      </w:r>
      <w:r w:rsidR="00091FEA">
        <w:rPr>
          <w:rFonts w:ascii="Arial" w:hAnsi="Arial" w:cs="Arial"/>
          <w:sz w:val="22"/>
          <w:szCs w:val="22"/>
        </w:rPr>
        <w:t xml:space="preserve">plant </w:t>
      </w:r>
      <w:proofErr w:type="gramStart"/>
      <w:r w:rsidR="00091FEA">
        <w:rPr>
          <w:rFonts w:ascii="Arial" w:hAnsi="Arial" w:cs="Arial"/>
          <w:sz w:val="22"/>
          <w:szCs w:val="22"/>
        </w:rPr>
        <w:t>breeders</w:t>
      </w:r>
      <w:proofErr w:type="gramEnd"/>
      <w:r w:rsidRPr="00F13C29">
        <w:rPr>
          <w:rFonts w:ascii="Arial" w:hAnsi="Arial" w:cs="Arial"/>
          <w:sz w:val="22"/>
          <w:szCs w:val="22"/>
        </w:rPr>
        <w:t xml:space="preserve"> rights and other proprietary rights </w:t>
      </w:r>
      <w:r w:rsidR="00091FEA">
        <w:rPr>
          <w:rFonts w:ascii="Arial" w:hAnsi="Arial" w:cs="Arial"/>
          <w:sz w:val="22"/>
          <w:szCs w:val="22"/>
        </w:rPr>
        <w:t>and any rights to registration of such rights existing anywhere in the world</w:t>
      </w:r>
      <w:r w:rsidRPr="00F13C29">
        <w:rPr>
          <w:rFonts w:ascii="Arial" w:hAnsi="Arial" w:cs="Arial"/>
          <w:sz w:val="22"/>
          <w:szCs w:val="22"/>
        </w:rPr>
        <w:t xml:space="preserve">, whether created before, on or after the </w:t>
      </w:r>
      <w:r>
        <w:rPr>
          <w:rFonts w:ascii="Arial" w:hAnsi="Arial" w:cs="Arial"/>
          <w:sz w:val="22"/>
          <w:szCs w:val="22"/>
        </w:rPr>
        <w:t>Commencement</w:t>
      </w:r>
      <w:r w:rsidRPr="00F13C29">
        <w:rPr>
          <w:rFonts w:ascii="Arial" w:hAnsi="Arial" w:cs="Arial"/>
          <w:sz w:val="22"/>
          <w:szCs w:val="22"/>
        </w:rPr>
        <w:t xml:space="preserve"> Date</w:t>
      </w:r>
      <w:r w:rsidR="00091FEA">
        <w:rPr>
          <w:rFonts w:ascii="Arial" w:hAnsi="Arial" w:cs="Arial"/>
          <w:sz w:val="22"/>
          <w:szCs w:val="22"/>
        </w:rPr>
        <w:t>, but excludes Moral Rights</w:t>
      </w:r>
      <w:r>
        <w:rPr>
          <w:rFonts w:ascii="Arial" w:hAnsi="Arial" w:cs="Arial"/>
          <w:sz w:val="22"/>
          <w:szCs w:val="22"/>
        </w:rPr>
        <w:t>.</w:t>
      </w:r>
    </w:p>
    <w:p w14:paraId="70F6F3B3" w14:textId="0FEE845E" w:rsidR="00002D51" w:rsidRPr="008867CF" w:rsidRDefault="00002D51" w:rsidP="00530EE4">
      <w:pPr>
        <w:pStyle w:val="BodyTextIndent3"/>
        <w:spacing w:after="240"/>
        <w:ind w:left="1122"/>
        <w:rPr>
          <w:rFonts w:ascii="Arial" w:hAnsi="Arial" w:cs="Arial"/>
          <w:sz w:val="22"/>
          <w:szCs w:val="22"/>
        </w:rPr>
      </w:pPr>
      <w:r>
        <w:rPr>
          <w:rFonts w:ascii="Arial" w:hAnsi="Arial" w:cs="Arial"/>
          <w:b/>
          <w:sz w:val="22"/>
          <w:szCs w:val="22"/>
        </w:rPr>
        <w:t>“Jurisdiction”</w:t>
      </w:r>
      <w:r>
        <w:rPr>
          <w:rFonts w:ascii="Arial" w:hAnsi="Arial" w:cs="Arial"/>
          <w:sz w:val="22"/>
          <w:szCs w:val="22"/>
        </w:rPr>
        <w:t xml:space="preserve"> means the geographic territories defined by State and Territory governments, comprising Australian Capital Territory, new South Wales, Northern Territory, Queensland, South Australia, Tasmania, Victoria and Western Australia. </w:t>
      </w:r>
    </w:p>
    <w:p w14:paraId="7092D72D" w14:textId="48307ED0" w:rsidR="00530EE4" w:rsidRPr="00F13C29" w:rsidRDefault="00200C99" w:rsidP="00530EE4">
      <w:pPr>
        <w:pStyle w:val="BodyTextIndent3"/>
        <w:spacing w:after="240"/>
        <w:ind w:left="1122"/>
        <w:rPr>
          <w:rFonts w:ascii="Arial" w:hAnsi="Arial" w:cs="Arial"/>
          <w:sz w:val="22"/>
          <w:szCs w:val="22"/>
        </w:rPr>
      </w:pPr>
      <w:r w:rsidRPr="00F13C29">
        <w:rPr>
          <w:rFonts w:ascii="Arial" w:hAnsi="Arial" w:cs="Arial"/>
          <w:b/>
          <w:sz w:val="22"/>
          <w:szCs w:val="22"/>
        </w:rPr>
        <w:t>“Law”</w:t>
      </w:r>
      <w:r w:rsidRPr="00F13C29">
        <w:rPr>
          <w:rFonts w:ascii="Arial" w:hAnsi="Arial" w:cs="Arial"/>
          <w:sz w:val="22"/>
          <w:szCs w:val="22"/>
        </w:rPr>
        <w:t xml:space="preserve"> means a statute, regulation, local law or ordinance</w:t>
      </w:r>
      <w:r>
        <w:rPr>
          <w:rFonts w:ascii="Arial" w:hAnsi="Arial" w:cs="Arial"/>
          <w:sz w:val="22"/>
          <w:szCs w:val="22"/>
        </w:rPr>
        <w:t>.</w:t>
      </w:r>
    </w:p>
    <w:p w14:paraId="4C55C7A4" w14:textId="091861BB" w:rsidR="00530EE4" w:rsidRDefault="00200C99" w:rsidP="00530EE4">
      <w:pPr>
        <w:pStyle w:val="BodyText"/>
        <w:ind w:left="1122"/>
        <w:jc w:val="both"/>
        <w:rPr>
          <w:rFonts w:ascii="Arial" w:hAnsi="Arial" w:cs="Arial"/>
          <w:b w:val="0"/>
          <w:sz w:val="22"/>
          <w:szCs w:val="22"/>
        </w:rPr>
      </w:pPr>
      <w:r w:rsidRPr="009518D2">
        <w:rPr>
          <w:rFonts w:ascii="Arial" w:hAnsi="Arial" w:cs="Arial"/>
          <w:sz w:val="22"/>
          <w:szCs w:val="22"/>
        </w:rPr>
        <w:t xml:space="preserve">“Milestone Table” </w:t>
      </w:r>
      <w:r w:rsidRPr="009518D2">
        <w:rPr>
          <w:rFonts w:ascii="Arial" w:hAnsi="Arial" w:cs="Arial"/>
          <w:b w:val="0"/>
          <w:sz w:val="22"/>
          <w:szCs w:val="22"/>
        </w:rPr>
        <w:t>means the table</w:t>
      </w:r>
      <w:r w:rsidRPr="00575174">
        <w:rPr>
          <w:rFonts w:ascii="Arial" w:hAnsi="Arial" w:cs="Arial"/>
          <w:b w:val="0"/>
          <w:sz w:val="22"/>
          <w:szCs w:val="22"/>
        </w:rPr>
        <w:t xml:space="preserve"> set out in </w:t>
      </w:r>
      <w:r w:rsidRPr="009518D2">
        <w:rPr>
          <w:rFonts w:ascii="Arial" w:hAnsi="Arial" w:cs="Arial"/>
          <w:b w:val="0"/>
          <w:sz w:val="22"/>
          <w:szCs w:val="22"/>
        </w:rPr>
        <w:t>Schedule 1.</w:t>
      </w:r>
    </w:p>
    <w:p w14:paraId="076A02A0" w14:textId="08F376BD" w:rsidR="00AB7C5A" w:rsidRDefault="00AB7C5A" w:rsidP="00530EE4">
      <w:pPr>
        <w:pStyle w:val="BodyText"/>
        <w:ind w:left="1122"/>
        <w:jc w:val="both"/>
        <w:rPr>
          <w:rFonts w:ascii="Arial" w:hAnsi="Arial" w:cs="Arial"/>
          <w:b w:val="0"/>
          <w:sz w:val="22"/>
          <w:szCs w:val="22"/>
        </w:rPr>
      </w:pPr>
    </w:p>
    <w:p w14:paraId="7F1EF67D" w14:textId="3759BD22" w:rsidR="00AB7C5A" w:rsidRPr="004E1F28" w:rsidRDefault="00AB7C5A" w:rsidP="00530EE4">
      <w:pPr>
        <w:pStyle w:val="BodyText"/>
        <w:ind w:left="1122"/>
        <w:jc w:val="both"/>
        <w:rPr>
          <w:rFonts w:ascii="Arial" w:hAnsi="Arial" w:cs="Arial"/>
          <w:b w:val="0"/>
          <w:sz w:val="22"/>
          <w:szCs w:val="22"/>
        </w:rPr>
      </w:pPr>
      <w:r w:rsidRPr="00B60990">
        <w:rPr>
          <w:rFonts w:ascii="Arial" w:hAnsi="Arial" w:cs="Arial"/>
          <w:bCs/>
          <w:sz w:val="22"/>
          <w:szCs w:val="22"/>
        </w:rPr>
        <w:t>“Milestone Payment Table”</w:t>
      </w:r>
      <w:r w:rsidRPr="00B60990">
        <w:rPr>
          <w:rFonts w:ascii="Arial" w:hAnsi="Arial" w:cs="Arial"/>
          <w:b w:val="0"/>
          <w:sz w:val="22"/>
          <w:szCs w:val="22"/>
        </w:rPr>
        <w:t xml:space="preserve"> means the table set out in Schedule 1</w:t>
      </w:r>
      <w:r w:rsidR="0032636B" w:rsidRPr="00B60990">
        <w:rPr>
          <w:rFonts w:ascii="Arial" w:hAnsi="Arial" w:cs="Arial"/>
          <w:b w:val="0"/>
          <w:sz w:val="22"/>
          <w:szCs w:val="22"/>
        </w:rPr>
        <w:t xml:space="preserve"> of the Application</w:t>
      </w:r>
      <w:r w:rsidRPr="00B60990">
        <w:rPr>
          <w:rFonts w:ascii="Arial" w:hAnsi="Arial" w:cs="Arial"/>
          <w:b w:val="0"/>
          <w:sz w:val="22"/>
          <w:szCs w:val="22"/>
        </w:rPr>
        <w:t>.</w:t>
      </w:r>
    </w:p>
    <w:p w14:paraId="11D8C6CE" w14:textId="45461B35" w:rsidR="00530EE4" w:rsidRPr="00E92BFA" w:rsidRDefault="00200C99" w:rsidP="00530EE4">
      <w:pPr>
        <w:pStyle w:val="BodyTextIndent3"/>
        <w:spacing w:before="240" w:after="240"/>
        <w:ind w:left="1122"/>
        <w:rPr>
          <w:rFonts w:ascii="Arial" w:hAnsi="Arial" w:cs="Arial"/>
          <w:snapToGrid w:val="0"/>
          <w:sz w:val="22"/>
          <w:szCs w:val="22"/>
        </w:rPr>
      </w:pPr>
      <w:r w:rsidRPr="004E1F28">
        <w:rPr>
          <w:rFonts w:ascii="Arial" w:hAnsi="Arial" w:cs="Arial"/>
          <w:b/>
          <w:snapToGrid w:val="0"/>
          <w:sz w:val="22"/>
          <w:szCs w:val="22"/>
        </w:rPr>
        <w:t xml:space="preserve">“Moral Rights” </w:t>
      </w:r>
      <w:r w:rsidRPr="004E1F28">
        <w:rPr>
          <w:rFonts w:ascii="Arial" w:hAnsi="Arial" w:cs="Arial"/>
          <w:snapToGrid w:val="0"/>
          <w:sz w:val="22"/>
          <w:szCs w:val="22"/>
        </w:rPr>
        <w:t>means the right of integrity of authorship, the right of attribution of authorship</w:t>
      </w:r>
      <w:r>
        <w:rPr>
          <w:rFonts w:ascii="Arial" w:hAnsi="Arial" w:cs="Arial"/>
          <w:snapToGrid w:val="0"/>
          <w:sz w:val="22"/>
          <w:szCs w:val="22"/>
        </w:rPr>
        <w:t xml:space="preserve"> and the right not to have authorship falsely attributed, more particularly as conferred by the </w:t>
      </w:r>
      <w:r>
        <w:rPr>
          <w:rFonts w:ascii="Arial" w:hAnsi="Arial" w:cs="Arial"/>
          <w:i/>
          <w:snapToGrid w:val="0"/>
          <w:sz w:val="22"/>
          <w:szCs w:val="22"/>
        </w:rPr>
        <w:lastRenderedPageBreak/>
        <w:t xml:space="preserve">Copyright Act 1968 (Cth) </w:t>
      </w:r>
      <w:r w:rsidRPr="00E92BFA">
        <w:rPr>
          <w:rFonts w:ascii="Arial" w:hAnsi="Arial" w:cs="Arial"/>
          <w:snapToGrid w:val="0"/>
          <w:sz w:val="22"/>
          <w:szCs w:val="22"/>
        </w:rPr>
        <w:t>and the rights of a similar nature anywhere in th</w:t>
      </w:r>
      <w:r>
        <w:rPr>
          <w:rFonts w:ascii="Arial" w:hAnsi="Arial" w:cs="Arial"/>
          <w:snapToGrid w:val="0"/>
          <w:sz w:val="22"/>
          <w:szCs w:val="22"/>
        </w:rPr>
        <w:t>e</w:t>
      </w:r>
      <w:r w:rsidRPr="00E92BFA">
        <w:rPr>
          <w:rFonts w:ascii="Arial" w:hAnsi="Arial" w:cs="Arial"/>
          <w:snapToGrid w:val="0"/>
          <w:sz w:val="22"/>
          <w:szCs w:val="22"/>
        </w:rPr>
        <w:t xml:space="preserve"> world whether existing before, on or after the </w:t>
      </w:r>
      <w:r>
        <w:rPr>
          <w:rFonts w:ascii="Arial" w:hAnsi="Arial" w:cs="Arial"/>
          <w:snapToGrid w:val="0"/>
          <w:sz w:val="22"/>
          <w:szCs w:val="22"/>
        </w:rPr>
        <w:t>C</w:t>
      </w:r>
      <w:r w:rsidRPr="00E92BFA">
        <w:rPr>
          <w:rFonts w:ascii="Arial" w:hAnsi="Arial" w:cs="Arial"/>
          <w:snapToGrid w:val="0"/>
          <w:sz w:val="22"/>
          <w:szCs w:val="22"/>
        </w:rPr>
        <w:t>ommencement</w:t>
      </w:r>
      <w:r>
        <w:rPr>
          <w:rFonts w:ascii="Arial" w:hAnsi="Arial" w:cs="Arial"/>
          <w:i/>
          <w:snapToGrid w:val="0"/>
          <w:sz w:val="22"/>
          <w:szCs w:val="22"/>
        </w:rPr>
        <w:t xml:space="preserve"> </w:t>
      </w:r>
      <w:r w:rsidRPr="00E92BFA">
        <w:rPr>
          <w:rFonts w:ascii="Arial" w:hAnsi="Arial" w:cs="Arial"/>
          <w:snapToGrid w:val="0"/>
          <w:sz w:val="22"/>
          <w:szCs w:val="22"/>
        </w:rPr>
        <w:t>Date</w:t>
      </w:r>
      <w:r>
        <w:rPr>
          <w:rFonts w:ascii="Arial" w:hAnsi="Arial" w:cs="Arial"/>
          <w:i/>
          <w:snapToGrid w:val="0"/>
          <w:sz w:val="22"/>
          <w:szCs w:val="22"/>
        </w:rPr>
        <w:t>.</w:t>
      </w:r>
    </w:p>
    <w:p w14:paraId="444F99B6" w14:textId="77777777" w:rsidR="00530EE4" w:rsidRDefault="00200C99" w:rsidP="00530EE4">
      <w:pPr>
        <w:pStyle w:val="BodyTextIndent3"/>
        <w:spacing w:before="240" w:after="240"/>
        <w:ind w:left="1122"/>
        <w:rPr>
          <w:rFonts w:ascii="Arial" w:hAnsi="Arial" w:cs="Arial"/>
          <w:snapToGrid w:val="0"/>
          <w:sz w:val="22"/>
          <w:szCs w:val="22"/>
        </w:rPr>
      </w:pPr>
      <w:r>
        <w:rPr>
          <w:rFonts w:ascii="Arial" w:hAnsi="Arial" w:cs="Arial"/>
          <w:b/>
          <w:snapToGrid w:val="0"/>
          <w:sz w:val="22"/>
          <w:szCs w:val="22"/>
        </w:rPr>
        <w:t xml:space="preserve">“Party” </w:t>
      </w:r>
      <w:r>
        <w:rPr>
          <w:rFonts w:ascii="Arial" w:hAnsi="Arial" w:cs="Arial"/>
          <w:snapToGrid w:val="0"/>
          <w:sz w:val="22"/>
          <w:szCs w:val="22"/>
        </w:rPr>
        <w:t>means a signatory to the Agreement, or the entity on whose behalf the Agreement has been made.</w:t>
      </w:r>
    </w:p>
    <w:p w14:paraId="3CC8C2E5" w14:textId="77777777" w:rsidR="00530EE4" w:rsidRPr="007E7F94" w:rsidRDefault="00200C99" w:rsidP="00530EE4">
      <w:pPr>
        <w:pStyle w:val="BodyTextIndent3"/>
        <w:spacing w:before="240" w:after="240"/>
        <w:ind w:left="1122"/>
        <w:rPr>
          <w:rFonts w:ascii="Arial" w:hAnsi="Arial" w:cs="Arial"/>
          <w:snapToGrid w:val="0"/>
          <w:sz w:val="22"/>
          <w:szCs w:val="22"/>
        </w:rPr>
      </w:pPr>
      <w:r>
        <w:rPr>
          <w:rFonts w:ascii="Arial" w:hAnsi="Arial" w:cs="Arial"/>
          <w:b/>
          <w:snapToGrid w:val="0"/>
          <w:sz w:val="22"/>
          <w:szCs w:val="22"/>
        </w:rPr>
        <w:t xml:space="preserve">“Parties” </w:t>
      </w:r>
      <w:r>
        <w:rPr>
          <w:rFonts w:ascii="Arial" w:hAnsi="Arial" w:cs="Arial"/>
          <w:snapToGrid w:val="0"/>
          <w:sz w:val="22"/>
          <w:szCs w:val="22"/>
        </w:rPr>
        <w:t>means collectively each of the parties to the Agreement.</w:t>
      </w:r>
    </w:p>
    <w:p w14:paraId="388DFB89" w14:textId="2D8E92FA" w:rsidR="0045796B" w:rsidRDefault="00200C99" w:rsidP="00D02791">
      <w:pPr>
        <w:pStyle w:val="BodyTextIndent3"/>
        <w:spacing w:after="240"/>
        <w:ind w:left="1122"/>
        <w:rPr>
          <w:rFonts w:ascii="Arial" w:hAnsi="Arial" w:cs="Arial"/>
          <w:b/>
          <w:snapToGrid w:val="0"/>
          <w:sz w:val="22"/>
          <w:szCs w:val="22"/>
        </w:rPr>
      </w:pPr>
      <w:r w:rsidRPr="00F13C29">
        <w:rPr>
          <w:rFonts w:ascii="Arial" w:hAnsi="Arial" w:cs="Arial"/>
          <w:b/>
          <w:snapToGrid w:val="0"/>
          <w:sz w:val="22"/>
          <w:szCs w:val="22"/>
        </w:rPr>
        <w:t>“Personal Information”</w:t>
      </w:r>
      <w:r w:rsidRPr="00F13C29">
        <w:rPr>
          <w:rFonts w:ascii="Arial" w:hAnsi="Arial" w:cs="Arial"/>
          <w:snapToGrid w:val="0"/>
          <w:sz w:val="22"/>
          <w:szCs w:val="22"/>
        </w:rPr>
        <w:t xml:space="preserve"> means information or an opinion (including information or an opinion forming part of a database), whether true or not and whether recorded in material form or not, about an individual whose identity is apparent, or can reasonably be ascertained, from the information or opinion</w:t>
      </w:r>
      <w:r>
        <w:rPr>
          <w:rFonts w:ascii="Arial" w:hAnsi="Arial" w:cs="Arial"/>
          <w:snapToGrid w:val="0"/>
          <w:sz w:val="22"/>
          <w:szCs w:val="22"/>
        </w:rPr>
        <w:t>.</w:t>
      </w:r>
    </w:p>
    <w:p w14:paraId="6B05F03C" w14:textId="51A948AD" w:rsidR="0045796B" w:rsidRDefault="00200C99" w:rsidP="00CA2F34">
      <w:pPr>
        <w:pStyle w:val="BodyTextIndent3"/>
        <w:spacing w:after="240"/>
        <w:ind w:left="1122"/>
        <w:rPr>
          <w:rFonts w:ascii="Arial" w:hAnsi="Arial" w:cs="Arial"/>
          <w:b/>
          <w:snapToGrid w:val="0"/>
          <w:sz w:val="22"/>
          <w:szCs w:val="22"/>
        </w:rPr>
      </w:pPr>
      <w:r w:rsidRPr="00F13C29">
        <w:rPr>
          <w:rFonts w:ascii="Arial" w:hAnsi="Arial" w:cs="Arial"/>
          <w:b/>
          <w:snapToGrid w:val="0"/>
          <w:sz w:val="22"/>
          <w:szCs w:val="22"/>
        </w:rPr>
        <w:t xml:space="preserve">“Program” </w:t>
      </w:r>
      <w:r w:rsidRPr="00F13C29">
        <w:rPr>
          <w:rFonts w:ascii="Arial" w:hAnsi="Arial" w:cs="Arial"/>
          <w:snapToGrid w:val="0"/>
          <w:sz w:val="22"/>
          <w:szCs w:val="22"/>
        </w:rPr>
        <w:t xml:space="preserve">means the </w:t>
      </w:r>
      <w:r>
        <w:rPr>
          <w:rFonts w:ascii="Arial" w:hAnsi="Arial" w:cs="Arial"/>
          <w:snapToGrid w:val="0"/>
          <w:sz w:val="22"/>
          <w:szCs w:val="22"/>
        </w:rPr>
        <w:t>Department of Education</w:t>
      </w:r>
      <w:r w:rsidR="00040C20">
        <w:rPr>
          <w:rFonts w:ascii="Arial" w:hAnsi="Arial" w:cs="Arial"/>
          <w:snapToGrid w:val="0"/>
          <w:sz w:val="22"/>
          <w:szCs w:val="22"/>
        </w:rPr>
        <w:t>’s</w:t>
      </w:r>
      <w:r>
        <w:rPr>
          <w:rFonts w:ascii="Arial" w:hAnsi="Arial" w:cs="Arial"/>
          <w:snapToGrid w:val="0"/>
          <w:sz w:val="22"/>
          <w:szCs w:val="22"/>
        </w:rPr>
        <w:t xml:space="preserve"> Education Horizon (Grants Scheme).</w:t>
      </w:r>
    </w:p>
    <w:p w14:paraId="5AD9722C" w14:textId="39F79B19" w:rsidR="00530EE4" w:rsidRPr="00F13C29" w:rsidRDefault="00200C99" w:rsidP="00CA2F34">
      <w:pPr>
        <w:pStyle w:val="BodyTextIndent3"/>
        <w:spacing w:after="240"/>
        <w:ind w:left="1122"/>
        <w:rPr>
          <w:rFonts w:ascii="Arial" w:hAnsi="Arial" w:cs="Arial"/>
          <w:color w:val="000000"/>
          <w:sz w:val="22"/>
          <w:szCs w:val="22"/>
        </w:rPr>
      </w:pPr>
      <w:r>
        <w:rPr>
          <w:rFonts w:ascii="Arial" w:hAnsi="Arial" w:cs="Arial"/>
          <w:b/>
          <w:snapToGrid w:val="0"/>
          <w:sz w:val="22"/>
          <w:szCs w:val="22"/>
        </w:rPr>
        <w:t>“</w:t>
      </w:r>
      <w:r w:rsidRPr="00F13C29">
        <w:rPr>
          <w:rFonts w:ascii="Arial" w:hAnsi="Arial" w:cs="Arial"/>
          <w:b/>
          <w:snapToGrid w:val="0"/>
          <w:sz w:val="22"/>
          <w:szCs w:val="22"/>
        </w:rPr>
        <w:t>Progress Report”</w:t>
      </w:r>
      <w:r w:rsidRPr="00F13C29">
        <w:rPr>
          <w:rFonts w:ascii="Arial" w:hAnsi="Arial" w:cs="Arial"/>
          <w:snapToGrid w:val="0"/>
          <w:sz w:val="22"/>
          <w:szCs w:val="22"/>
        </w:rPr>
        <w:t xml:space="preserve"> </w:t>
      </w:r>
      <w:r w:rsidRPr="00F13C29">
        <w:rPr>
          <w:rFonts w:ascii="Arial" w:hAnsi="Arial" w:cs="Arial"/>
          <w:color w:val="000000"/>
          <w:sz w:val="22"/>
          <w:szCs w:val="22"/>
        </w:rPr>
        <w:t xml:space="preserve">means a report </w:t>
      </w:r>
      <w:r w:rsidR="00C14540">
        <w:rPr>
          <w:rFonts w:ascii="Arial" w:hAnsi="Arial" w:cs="Arial"/>
          <w:color w:val="000000"/>
          <w:sz w:val="22"/>
          <w:szCs w:val="22"/>
        </w:rPr>
        <w:t xml:space="preserve">titled “Progress Report” referred to in the Milestone Table, which </w:t>
      </w:r>
      <w:r w:rsidRPr="00F13C29">
        <w:rPr>
          <w:rFonts w:ascii="Arial" w:hAnsi="Arial" w:cs="Arial"/>
          <w:color w:val="000000"/>
          <w:sz w:val="22"/>
          <w:szCs w:val="22"/>
        </w:rPr>
        <w:t xml:space="preserve">the </w:t>
      </w:r>
      <w:r>
        <w:rPr>
          <w:rFonts w:ascii="Arial" w:hAnsi="Arial" w:cs="Arial"/>
          <w:color w:val="000000"/>
          <w:sz w:val="22"/>
          <w:szCs w:val="22"/>
        </w:rPr>
        <w:t>Researcher</w:t>
      </w:r>
      <w:r w:rsidRPr="00F13C29">
        <w:rPr>
          <w:rFonts w:ascii="Arial" w:hAnsi="Arial" w:cs="Arial"/>
          <w:color w:val="000000"/>
          <w:sz w:val="22"/>
          <w:szCs w:val="22"/>
        </w:rPr>
        <w:t xml:space="preserve"> is required to prepare and the </w:t>
      </w:r>
      <w:r>
        <w:rPr>
          <w:rFonts w:ascii="Arial" w:hAnsi="Arial" w:cs="Arial"/>
          <w:color w:val="000000"/>
          <w:sz w:val="22"/>
          <w:szCs w:val="22"/>
        </w:rPr>
        <w:t>Sponsor</w:t>
      </w:r>
      <w:r w:rsidRPr="00F13C29">
        <w:rPr>
          <w:rFonts w:ascii="Arial" w:hAnsi="Arial" w:cs="Arial"/>
          <w:color w:val="000000"/>
          <w:sz w:val="22"/>
          <w:szCs w:val="22"/>
        </w:rPr>
        <w:t xml:space="preserve"> is required to endorse and submit to the </w:t>
      </w:r>
      <w:r>
        <w:rPr>
          <w:rFonts w:ascii="Arial" w:hAnsi="Arial" w:cs="Arial"/>
          <w:color w:val="000000"/>
          <w:sz w:val="22"/>
          <w:szCs w:val="22"/>
        </w:rPr>
        <w:t>Department</w:t>
      </w:r>
      <w:r w:rsidRPr="00F13C29">
        <w:rPr>
          <w:rFonts w:ascii="Arial" w:hAnsi="Arial" w:cs="Arial"/>
          <w:color w:val="000000"/>
          <w:sz w:val="22"/>
          <w:szCs w:val="22"/>
        </w:rPr>
        <w:t xml:space="preserve"> in accordance with clause 6</w:t>
      </w:r>
      <w:r w:rsidR="009D6A1D">
        <w:rPr>
          <w:rFonts w:ascii="Arial" w:hAnsi="Arial" w:cs="Arial"/>
          <w:color w:val="000000"/>
          <w:sz w:val="22"/>
          <w:szCs w:val="22"/>
        </w:rPr>
        <w:t xml:space="preserve"> and the Milestone Table</w:t>
      </w:r>
      <w:r w:rsidRPr="00F13C29">
        <w:rPr>
          <w:rFonts w:ascii="Arial" w:hAnsi="Arial" w:cs="Arial"/>
          <w:color w:val="000000"/>
          <w:sz w:val="22"/>
          <w:szCs w:val="22"/>
        </w:rPr>
        <w:t xml:space="preserve">; </w:t>
      </w:r>
    </w:p>
    <w:p w14:paraId="62FDF838" w14:textId="64F74252" w:rsidR="00530EE4" w:rsidRPr="00F13C29" w:rsidRDefault="00200C99" w:rsidP="00530EE4">
      <w:pPr>
        <w:pStyle w:val="BodyTextIndent3"/>
        <w:spacing w:after="240"/>
        <w:ind w:left="1122"/>
        <w:rPr>
          <w:rFonts w:ascii="Arial" w:hAnsi="Arial" w:cs="Arial"/>
          <w:snapToGrid w:val="0"/>
          <w:sz w:val="22"/>
          <w:szCs w:val="22"/>
        </w:rPr>
      </w:pPr>
      <w:r w:rsidRPr="00F13C29">
        <w:rPr>
          <w:rFonts w:ascii="Arial" w:hAnsi="Arial" w:cs="Arial"/>
          <w:b/>
          <w:snapToGrid w:val="0"/>
          <w:sz w:val="22"/>
          <w:szCs w:val="22"/>
        </w:rPr>
        <w:t>“Project Material”</w:t>
      </w:r>
      <w:r w:rsidRPr="00F13C29">
        <w:rPr>
          <w:rFonts w:ascii="Arial" w:hAnsi="Arial" w:cs="Arial"/>
          <w:snapToGrid w:val="0"/>
          <w:sz w:val="22"/>
          <w:szCs w:val="22"/>
        </w:rPr>
        <w:t xml:space="preserve"> means all material including documents and data which is created </w:t>
      </w:r>
      <w:r w:rsidR="0051401A">
        <w:rPr>
          <w:rFonts w:ascii="Arial" w:hAnsi="Arial" w:cs="Arial"/>
          <w:snapToGrid w:val="0"/>
          <w:sz w:val="22"/>
          <w:szCs w:val="22"/>
        </w:rPr>
        <w:t xml:space="preserve">or developed </w:t>
      </w:r>
      <w:r w:rsidRPr="00F13C29">
        <w:rPr>
          <w:rFonts w:ascii="Arial" w:hAnsi="Arial" w:cs="Arial"/>
          <w:snapToGrid w:val="0"/>
          <w:sz w:val="22"/>
          <w:szCs w:val="22"/>
        </w:rPr>
        <w:t xml:space="preserve">by the </w:t>
      </w:r>
      <w:r>
        <w:rPr>
          <w:rFonts w:ascii="Arial" w:hAnsi="Arial" w:cs="Arial"/>
          <w:snapToGrid w:val="0"/>
          <w:sz w:val="22"/>
          <w:szCs w:val="22"/>
        </w:rPr>
        <w:t>Researcher</w:t>
      </w:r>
      <w:r w:rsidRPr="00F13C29">
        <w:rPr>
          <w:rFonts w:ascii="Arial" w:hAnsi="Arial" w:cs="Arial"/>
          <w:snapToGrid w:val="0"/>
          <w:sz w:val="22"/>
          <w:szCs w:val="22"/>
        </w:rPr>
        <w:t xml:space="preserve"> in the course of undertaking the Research Project</w:t>
      </w:r>
      <w:r w:rsidR="0051401A">
        <w:rPr>
          <w:rFonts w:ascii="Arial" w:hAnsi="Arial" w:cs="Arial"/>
          <w:snapToGrid w:val="0"/>
          <w:sz w:val="22"/>
          <w:szCs w:val="22"/>
        </w:rPr>
        <w:t xml:space="preserve"> and includes material provided in the Application </w:t>
      </w:r>
      <w:r w:rsidR="00A41305">
        <w:rPr>
          <w:rFonts w:ascii="Arial" w:hAnsi="Arial" w:cs="Arial"/>
          <w:snapToGrid w:val="0"/>
          <w:sz w:val="22"/>
          <w:szCs w:val="22"/>
        </w:rPr>
        <w:t xml:space="preserve">and the Department Access Research Application </w:t>
      </w:r>
      <w:r w:rsidR="0051401A">
        <w:rPr>
          <w:rFonts w:ascii="Arial" w:hAnsi="Arial" w:cs="Arial"/>
          <w:snapToGrid w:val="0"/>
          <w:sz w:val="22"/>
          <w:szCs w:val="22"/>
        </w:rPr>
        <w:t>about the Research Project</w:t>
      </w:r>
      <w:r>
        <w:rPr>
          <w:rFonts w:ascii="Arial" w:hAnsi="Arial" w:cs="Arial"/>
          <w:snapToGrid w:val="0"/>
          <w:sz w:val="22"/>
          <w:szCs w:val="22"/>
        </w:rPr>
        <w:t>.</w:t>
      </w:r>
      <w:r w:rsidR="0051401A">
        <w:rPr>
          <w:rFonts w:ascii="Arial" w:hAnsi="Arial" w:cs="Arial"/>
          <w:snapToGrid w:val="0"/>
          <w:sz w:val="22"/>
          <w:szCs w:val="22"/>
        </w:rPr>
        <w:t xml:space="preserve"> The Project Material includes, but is not limited to, reports provided to the Department pu</w:t>
      </w:r>
      <w:r w:rsidR="00FF7C49">
        <w:rPr>
          <w:rFonts w:ascii="Arial" w:hAnsi="Arial" w:cs="Arial"/>
          <w:snapToGrid w:val="0"/>
          <w:sz w:val="22"/>
          <w:szCs w:val="22"/>
        </w:rPr>
        <w:t xml:space="preserve">rsuant to this </w:t>
      </w:r>
      <w:r w:rsidR="00A41305">
        <w:rPr>
          <w:rFonts w:ascii="Arial" w:hAnsi="Arial" w:cs="Arial"/>
          <w:snapToGrid w:val="0"/>
          <w:sz w:val="22"/>
          <w:szCs w:val="22"/>
        </w:rPr>
        <w:t>Agreement, the Research Findings and Publications</w:t>
      </w:r>
      <w:r w:rsidR="00FF7C49">
        <w:rPr>
          <w:rFonts w:ascii="Arial" w:hAnsi="Arial" w:cs="Arial"/>
          <w:snapToGrid w:val="0"/>
          <w:sz w:val="22"/>
          <w:szCs w:val="22"/>
        </w:rPr>
        <w:t xml:space="preserve">. </w:t>
      </w:r>
      <w:r w:rsidR="0051401A">
        <w:rPr>
          <w:rFonts w:ascii="Arial" w:hAnsi="Arial" w:cs="Arial"/>
          <w:snapToGrid w:val="0"/>
          <w:sz w:val="22"/>
          <w:szCs w:val="22"/>
        </w:rPr>
        <w:t xml:space="preserve"> </w:t>
      </w:r>
    </w:p>
    <w:p w14:paraId="223F80F0" w14:textId="0C9E0BA0" w:rsidR="00003B42" w:rsidRDefault="00003B42" w:rsidP="00530EE4">
      <w:pPr>
        <w:pStyle w:val="BodyTextIndent3"/>
        <w:spacing w:after="240"/>
        <w:ind w:left="1122"/>
        <w:rPr>
          <w:rFonts w:ascii="Arial" w:hAnsi="Arial" w:cs="Arial"/>
          <w:snapToGrid w:val="0"/>
          <w:sz w:val="22"/>
          <w:szCs w:val="22"/>
        </w:rPr>
      </w:pPr>
      <w:r>
        <w:rPr>
          <w:rFonts w:ascii="Arial" w:hAnsi="Arial" w:cs="Arial"/>
          <w:b/>
          <w:snapToGrid w:val="0"/>
          <w:sz w:val="22"/>
          <w:szCs w:val="22"/>
        </w:rPr>
        <w:t>“Publication”</w:t>
      </w:r>
      <w:r>
        <w:rPr>
          <w:rFonts w:ascii="Arial" w:hAnsi="Arial" w:cs="Arial"/>
          <w:snapToGrid w:val="0"/>
          <w:sz w:val="22"/>
          <w:szCs w:val="22"/>
        </w:rPr>
        <w:t xml:space="preserve"> means a document intended for public dissemination, in the form of academic papers, theses, reports, conference presentations, webinars or findings that will be made available online, in a library or in the media. </w:t>
      </w:r>
      <w:r w:rsidR="002C55EA">
        <w:rPr>
          <w:rFonts w:ascii="Arial" w:hAnsi="Arial" w:cs="Arial"/>
          <w:snapToGrid w:val="0"/>
          <w:sz w:val="22"/>
          <w:szCs w:val="22"/>
        </w:rPr>
        <w:t xml:space="preserve">Documents intended for Departmental access only are deemed not to be publications. </w:t>
      </w:r>
    </w:p>
    <w:p w14:paraId="7CBE233A" w14:textId="367C890C" w:rsidR="00922BEB" w:rsidRDefault="002C55EA" w:rsidP="00530EE4">
      <w:pPr>
        <w:pStyle w:val="clause11"/>
        <w:numPr>
          <w:ilvl w:val="0"/>
          <w:numId w:val="0"/>
        </w:numPr>
        <w:ind w:left="1122"/>
        <w:rPr>
          <w:rFonts w:ascii="Arial" w:hAnsi="Arial" w:cs="Arial"/>
          <w:b/>
          <w:snapToGrid w:val="0"/>
          <w:sz w:val="22"/>
          <w:szCs w:val="22"/>
        </w:rPr>
      </w:pPr>
      <w:r>
        <w:rPr>
          <w:rFonts w:ascii="Arial" w:hAnsi="Arial" w:cs="Arial"/>
          <w:b/>
          <w:snapToGrid w:val="0"/>
          <w:sz w:val="22"/>
          <w:szCs w:val="22"/>
        </w:rPr>
        <w:t>“Publicity”</w:t>
      </w:r>
      <w:r>
        <w:rPr>
          <w:rFonts w:ascii="Arial" w:hAnsi="Arial" w:cs="Arial"/>
          <w:snapToGrid w:val="0"/>
          <w:sz w:val="22"/>
          <w:szCs w:val="22"/>
        </w:rPr>
        <w:t xml:space="preserve"> includes any media release (including, without limitation, releases to radio, television, journalists, print and online media and social media), public statement, public announcement or similar. </w:t>
      </w:r>
      <w:r w:rsidR="00A41305" w:rsidRPr="00F13C29" w:rsidDel="00A41305">
        <w:rPr>
          <w:rFonts w:ascii="Arial" w:hAnsi="Arial" w:cs="Arial"/>
          <w:b/>
          <w:snapToGrid w:val="0"/>
          <w:sz w:val="22"/>
          <w:szCs w:val="22"/>
        </w:rPr>
        <w:t xml:space="preserve"> </w:t>
      </w:r>
    </w:p>
    <w:p w14:paraId="697FB057" w14:textId="098A7123" w:rsidR="002C55EA" w:rsidRPr="008867CF" w:rsidRDefault="002C55EA" w:rsidP="00530EE4">
      <w:pPr>
        <w:pStyle w:val="clause11"/>
        <w:numPr>
          <w:ilvl w:val="0"/>
          <w:numId w:val="0"/>
        </w:numPr>
        <w:ind w:left="1122"/>
        <w:rPr>
          <w:rFonts w:ascii="Arial" w:hAnsi="Arial" w:cs="Arial"/>
          <w:sz w:val="22"/>
          <w:szCs w:val="22"/>
        </w:rPr>
      </w:pPr>
      <w:r>
        <w:rPr>
          <w:rFonts w:ascii="Arial" w:hAnsi="Arial" w:cs="Arial"/>
          <w:b/>
          <w:sz w:val="22"/>
          <w:szCs w:val="22"/>
        </w:rPr>
        <w:t>“Queensland Education Research Inventory (QERI)”</w:t>
      </w:r>
      <w:r>
        <w:rPr>
          <w:rFonts w:ascii="Arial" w:hAnsi="Arial" w:cs="Arial"/>
          <w:sz w:val="22"/>
          <w:szCs w:val="22"/>
        </w:rPr>
        <w:t xml:space="preserve"> means an online portal with tools for making an application for conducting research involving Departmental </w:t>
      </w:r>
      <w:r w:rsidR="00032A6D">
        <w:rPr>
          <w:rFonts w:ascii="Arial" w:hAnsi="Arial" w:cs="Arial"/>
          <w:sz w:val="22"/>
          <w:szCs w:val="22"/>
        </w:rPr>
        <w:t xml:space="preserve">staff, </w:t>
      </w:r>
      <w:r>
        <w:rPr>
          <w:rFonts w:ascii="Arial" w:hAnsi="Arial" w:cs="Arial"/>
          <w:sz w:val="22"/>
          <w:szCs w:val="22"/>
        </w:rPr>
        <w:t>sites and/ or data, and a searchable inventory of that Research or a</w:t>
      </w:r>
      <w:r w:rsidR="004A6F26">
        <w:rPr>
          <w:rFonts w:ascii="Arial" w:hAnsi="Arial" w:cs="Arial"/>
          <w:sz w:val="22"/>
          <w:szCs w:val="22"/>
        </w:rPr>
        <w:t>ny similar portal/ tool which replace QERI</w:t>
      </w:r>
      <w:r w:rsidR="006E6A4A">
        <w:rPr>
          <w:rFonts w:ascii="Arial" w:hAnsi="Arial" w:cs="Arial"/>
          <w:sz w:val="22"/>
          <w:szCs w:val="22"/>
        </w:rPr>
        <w:t xml:space="preserve"> (</w:t>
      </w:r>
      <w:r w:rsidR="00AB7C5A" w:rsidRPr="00AB7C5A">
        <w:rPr>
          <w:rFonts w:ascii="Arial" w:hAnsi="Arial" w:cs="Arial"/>
          <w:sz w:val="22"/>
          <w:szCs w:val="22"/>
        </w:rPr>
        <w:t>https://research.qed.qld.gov.au/#/</w:t>
      </w:r>
      <w:r w:rsidR="006E6A4A">
        <w:rPr>
          <w:rFonts w:ascii="Arial" w:hAnsi="Arial" w:cs="Arial"/>
          <w:sz w:val="22"/>
          <w:szCs w:val="22"/>
        </w:rPr>
        <w:t>)</w:t>
      </w:r>
      <w:r w:rsidR="004A6F26">
        <w:rPr>
          <w:rFonts w:ascii="Arial" w:hAnsi="Arial" w:cs="Arial"/>
          <w:sz w:val="22"/>
          <w:szCs w:val="22"/>
        </w:rPr>
        <w:t xml:space="preserve">. </w:t>
      </w:r>
    </w:p>
    <w:p w14:paraId="5E1CB11A" w14:textId="3FD50077" w:rsidR="00530EE4" w:rsidRPr="00F13C29" w:rsidRDefault="00200C99" w:rsidP="00530EE4">
      <w:pPr>
        <w:pStyle w:val="clause11"/>
        <w:numPr>
          <w:ilvl w:val="0"/>
          <w:numId w:val="0"/>
        </w:numPr>
        <w:ind w:left="1122"/>
        <w:rPr>
          <w:rFonts w:ascii="Arial" w:hAnsi="Arial" w:cs="Arial"/>
          <w:sz w:val="22"/>
          <w:szCs w:val="22"/>
        </w:rPr>
      </w:pPr>
      <w:r w:rsidRPr="003A4D7D">
        <w:rPr>
          <w:rFonts w:ascii="Arial" w:hAnsi="Arial" w:cs="Arial"/>
          <w:b/>
          <w:sz w:val="22"/>
          <w:szCs w:val="22"/>
        </w:rPr>
        <w:t xml:space="preserve">“Recipient” </w:t>
      </w:r>
      <w:r w:rsidRPr="003A4D7D">
        <w:rPr>
          <w:rFonts w:ascii="Arial" w:hAnsi="Arial" w:cs="Arial"/>
          <w:sz w:val="22"/>
          <w:szCs w:val="22"/>
        </w:rPr>
        <w:t>means a Party who receives Confidential Information from the Discloser.</w:t>
      </w:r>
    </w:p>
    <w:p w14:paraId="0DC31B93" w14:textId="6846FDD2" w:rsidR="00530EE4" w:rsidRDefault="00200C99" w:rsidP="00530EE4">
      <w:pPr>
        <w:pStyle w:val="clause11"/>
        <w:numPr>
          <w:ilvl w:val="0"/>
          <w:numId w:val="0"/>
        </w:numPr>
        <w:ind w:left="1122"/>
        <w:rPr>
          <w:rFonts w:ascii="Arial" w:hAnsi="Arial" w:cs="Arial"/>
          <w:sz w:val="22"/>
          <w:szCs w:val="22"/>
        </w:rPr>
      </w:pPr>
      <w:r w:rsidRPr="00F13C29">
        <w:rPr>
          <w:rFonts w:ascii="Arial" w:hAnsi="Arial" w:cs="Arial"/>
          <w:b/>
          <w:sz w:val="22"/>
          <w:szCs w:val="22"/>
        </w:rPr>
        <w:t>“</w:t>
      </w:r>
      <w:r>
        <w:rPr>
          <w:rFonts w:ascii="Arial" w:hAnsi="Arial" w:cs="Arial"/>
          <w:b/>
          <w:sz w:val="22"/>
          <w:szCs w:val="22"/>
        </w:rPr>
        <w:t>Researcher</w:t>
      </w:r>
      <w:r w:rsidRPr="00F13C29">
        <w:rPr>
          <w:rFonts w:ascii="Arial" w:hAnsi="Arial" w:cs="Arial"/>
          <w:b/>
          <w:sz w:val="22"/>
          <w:szCs w:val="22"/>
        </w:rPr>
        <w:t xml:space="preserve">” </w:t>
      </w:r>
      <w:r w:rsidRPr="00F13C29">
        <w:rPr>
          <w:rFonts w:ascii="Arial" w:hAnsi="Arial" w:cs="Arial"/>
          <w:sz w:val="22"/>
          <w:szCs w:val="22"/>
        </w:rPr>
        <w:t xml:space="preserve">means the </w:t>
      </w:r>
      <w:r w:rsidR="005B75F8">
        <w:rPr>
          <w:rFonts w:ascii="Arial" w:hAnsi="Arial" w:cs="Arial"/>
          <w:sz w:val="22"/>
          <w:szCs w:val="22"/>
        </w:rPr>
        <w:t>person</w:t>
      </w:r>
      <w:r w:rsidRPr="00F13C29">
        <w:rPr>
          <w:rFonts w:ascii="Arial" w:hAnsi="Arial" w:cs="Arial"/>
          <w:sz w:val="22"/>
          <w:szCs w:val="22"/>
        </w:rPr>
        <w:t xml:space="preserve"> named </w:t>
      </w:r>
      <w:r w:rsidR="00465A6D">
        <w:rPr>
          <w:rFonts w:ascii="Arial" w:hAnsi="Arial" w:cs="Arial"/>
          <w:sz w:val="22"/>
          <w:szCs w:val="22"/>
        </w:rPr>
        <w:t xml:space="preserve">as the Researcher/ Applicant </w:t>
      </w:r>
      <w:r w:rsidRPr="00F13C29">
        <w:rPr>
          <w:rFonts w:ascii="Arial" w:hAnsi="Arial" w:cs="Arial"/>
          <w:sz w:val="22"/>
          <w:szCs w:val="22"/>
        </w:rPr>
        <w:t>in the Application</w:t>
      </w:r>
      <w:r>
        <w:rPr>
          <w:rFonts w:ascii="Arial" w:hAnsi="Arial" w:cs="Arial"/>
          <w:sz w:val="22"/>
          <w:szCs w:val="22"/>
        </w:rPr>
        <w:t>.</w:t>
      </w:r>
    </w:p>
    <w:p w14:paraId="554B8E7F" w14:textId="1DBE7FCD" w:rsidR="002C55EA" w:rsidRPr="002C55EA" w:rsidRDefault="002C55EA" w:rsidP="00530EE4">
      <w:pPr>
        <w:pStyle w:val="clause11"/>
        <w:numPr>
          <w:ilvl w:val="0"/>
          <w:numId w:val="0"/>
        </w:numPr>
        <w:ind w:left="1122"/>
        <w:rPr>
          <w:rFonts w:ascii="Arial" w:hAnsi="Arial" w:cs="Arial"/>
          <w:sz w:val="22"/>
          <w:szCs w:val="22"/>
        </w:rPr>
      </w:pPr>
      <w:r w:rsidRPr="000C5C0C">
        <w:rPr>
          <w:rFonts w:ascii="Arial" w:hAnsi="Arial" w:cs="Arial"/>
          <w:b/>
          <w:sz w:val="22"/>
          <w:szCs w:val="22"/>
        </w:rPr>
        <w:t>“Research Findings”</w:t>
      </w:r>
      <w:r w:rsidRPr="000C5C0C">
        <w:rPr>
          <w:rFonts w:ascii="Arial" w:hAnsi="Arial" w:cs="Arial"/>
          <w:sz w:val="22"/>
          <w:szCs w:val="22"/>
        </w:rPr>
        <w:t xml:space="preserve"> means information on: the title of the research; content keywords; the </w:t>
      </w:r>
      <w:r w:rsidRPr="004E1F28">
        <w:rPr>
          <w:rFonts w:ascii="Arial" w:hAnsi="Arial" w:cs="Arial"/>
          <w:sz w:val="22"/>
          <w:szCs w:val="22"/>
        </w:rPr>
        <w:t xml:space="preserve">location of the research, research questions, research methodology; a summary of major findings; </w:t>
      </w:r>
      <w:r w:rsidR="00AB7C5A" w:rsidRPr="00B60990">
        <w:rPr>
          <w:rFonts w:ascii="Arial" w:hAnsi="Arial" w:cs="Arial"/>
          <w:sz w:val="22"/>
          <w:szCs w:val="22"/>
        </w:rPr>
        <w:t>intended and unintended deliverables and other materials</w:t>
      </w:r>
      <w:r w:rsidR="00AB7C5A" w:rsidRPr="004E1F28">
        <w:rPr>
          <w:rFonts w:ascii="Arial" w:hAnsi="Arial" w:cs="Arial"/>
          <w:sz w:val="22"/>
          <w:szCs w:val="22"/>
        </w:rPr>
        <w:t xml:space="preserve">, </w:t>
      </w:r>
      <w:r w:rsidRPr="004E1F28">
        <w:rPr>
          <w:rFonts w:ascii="Arial" w:hAnsi="Arial" w:cs="Arial"/>
          <w:sz w:val="22"/>
          <w:szCs w:val="22"/>
        </w:rPr>
        <w:t>research limitations; relationship</w:t>
      </w:r>
      <w:r w:rsidRPr="000C5C0C">
        <w:rPr>
          <w:rFonts w:ascii="Arial" w:hAnsi="Arial" w:cs="Arial"/>
          <w:sz w:val="22"/>
          <w:szCs w:val="22"/>
        </w:rPr>
        <w:t xml:space="preserve"> with other research; additional research needed; practical implications; end-users likely to benefit from the research findings; value of the research; list of relevant publications; and Researcher’s contact information.</w:t>
      </w:r>
      <w:r>
        <w:rPr>
          <w:rFonts w:ascii="Arial" w:hAnsi="Arial" w:cs="Arial"/>
          <w:sz w:val="22"/>
          <w:szCs w:val="22"/>
        </w:rPr>
        <w:t xml:space="preserve"> </w:t>
      </w:r>
    </w:p>
    <w:p w14:paraId="110583D0" w14:textId="32FE406F" w:rsidR="00530EE4" w:rsidRPr="00F13C29" w:rsidRDefault="00200C99" w:rsidP="00530EE4">
      <w:pPr>
        <w:pStyle w:val="BodyTextIndent3"/>
        <w:spacing w:after="240"/>
        <w:ind w:left="1122"/>
        <w:rPr>
          <w:rFonts w:ascii="Arial" w:hAnsi="Arial" w:cs="Arial"/>
          <w:sz w:val="22"/>
          <w:szCs w:val="22"/>
        </w:rPr>
      </w:pPr>
      <w:r w:rsidRPr="00575174">
        <w:rPr>
          <w:rFonts w:ascii="Arial" w:hAnsi="Arial" w:cs="Arial"/>
          <w:b/>
          <w:sz w:val="22"/>
          <w:szCs w:val="22"/>
        </w:rPr>
        <w:lastRenderedPageBreak/>
        <w:t>“Research Plan”</w:t>
      </w:r>
      <w:r w:rsidRPr="00575174">
        <w:rPr>
          <w:rFonts w:ascii="Arial" w:hAnsi="Arial" w:cs="Arial"/>
          <w:sz w:val="22"/>
          <w:szCs w:val="22"/>
        </w:rPr>
        <w:t xml:space="preserve"> means the Researcher’s proposed method and timing of undertaking the Research Project as set out in the Application and </w:t>
      </w:r>
      <w:r w:rsidR="00AB7C5A">
        <w:rPr>
          <w:rFonts w:ascii="Arial" w:hAnsi="Arial" w:cs="Arial"/>
          <w:sz w:val="22"/>
          <w:szCs w:val="22"/>
        </w:rPr>
        <w:t>Schedule 1</w:t>
      </w:r>
      <w:r w:rsidRPr="00575174">
        <w:rPr>
          <w:rFonts w:ascii="Arial" w:hAnsi="Arial" w:cs="Arial"/>
          <w:sz w:val="22"/>
          <w:szCs w:val="22"/>
        </w:rPr>
        <w:t>.</w:t>
      </w:r>
    </w:p>
    <w:p w14:paraId="791EFC15" w14:textId="5BD35CFA" w:rsidR="002E3808" w:rsidRPr="002E3808" w:rsidRDefault="002E3808" w:rsidP="004A1F66">
      <w:pPr>
        <w:pStyle w:val="Default"/>
        <w:ind w:left="1122"/>
        <w:jc w:val="both"/>
        <w:rPr>
          <w:rFonts w:eastAsia="Times New Roman"/>
          <w:sz w:val="22"/>
          <w:szCs w:val="22"/>
        </w:rPr>
      </w:pPr>
      <w:r>
        <w:rPr>
          <w:b/>
          <w:sz w:val="22"/>
          <w:szCs w:val="22"/>
        </w:rPr>
        <w:t>“Research Principles”</w:t>
      </w:r>
      <w:r>
        <w:rPr>
          <w:sz w:val="22"/>
          <w:szCs w:val="22"/>
        </w:rPr>
        <w:t xml:space="preserve"> means </w:t>
      </w:r>
      <w:r w:rsidRPr="002E3808">
        <w:rPr>
          <w:rFonts w:eastAsia="Times New Roman"/>
          <w:sz w:val="22"/>
          <w:szCs w:val="22"/>
        </w:rPr>
        <w:t>the principle</w:t>
      </w:r>
      <w:r>
        <w:rPr>
          <w:rFonts w:eastAsia="Times New Roman"/>
          <w:sz w:val="22"/>
          <w:szCs w:val="22"/>
        </w:rPr>
        <w:t>s that inform the Department’s r</w:t>
      </w:r>
      <w:r w:rsidRPr="002E3808">
        <w:rPr>
          <w:rFonts w:eastAsia="Times New Roman"/>
          <w:sz w:val="22"/>
          <w:szCs w:val="22"/>
        </w:rPr>
        <w:t xml:space="preserve">esearch activity and investment and ensure that anticipated benefits of Research are achieved and communicated, namely that the Research should be: </w:t>
      </w:r>
    </w:p>
    <w:p w14:paraId="34B9B49B" w14:textId="5D77624A" w:rsidR="002E3808" w:rsidRPr="008867CF" w:rsidRDefault="002E3808" w:rsidP="00634F8B">
      <w:pPr>
        <w:pStyle w:val="ListParagraph"/>
        <w:numPr>
          <w:ilvl w:val="1"/>
          <w:numId w:val="7"/>
        </w:numPr>
        <w:autoSpaceDE w:val="0"/>
        <w:autoSpaceDN w:val="0"/>
        <w:adjustRightInd w:val="0"/>
        <w:ind w:left="1985" w:hanging="425"/>
        <w:rPr>
          <w:rFonts w:eastAsia="Times New Roman" w:cs="Arial"/>
          <w:color w:val="000000"/>
        </w:rPr>
      </w:pPr>
      <w:r w:rsidRPr="008867CF">
        <w:rPr>
          <w:rFonts w:ascii="Arial" w:eastAsia="Times New Roman" w:hAnsi="Arial" w:cs="Arial"/>
          <w:i/>
          <w:iCs/>
          <w:color w:val="000000"/>
        </w:rPr>
        <w:t xml:space="preserve">Accessible </w:t>
      </w:r>
      <w:r w:rsidRPr="008867CF">
        <w:rPr>
          <w:rFonts w:ascii="Arial" w:eastAsia="Times New Roman" w:hAnsi="Arial" w:cs="Arial"/>
          <w:color w:val="000000"/>
        </w:rPr>
        <w:t xml:space="preserve">– Research outcomes and findings are available and disseminated widely. New knowledge is embedded in policy and replicated on a larger scale. </w:t>
      </w:r>
    </w:p>
    <w:p w14:paraId="53526544" w14:textId="43891B66" w:rsidR="002E3808" w:rsidRPr="008867CF" w:rsidRDefault="002E3808" w:rsidP="00634F8B">
      <w:pPr>
        <w:pStyle w:val="ListParagraph"/>
        <w:numPr>
          <w:ilvl w:val="1"/>
          <w:numId w:val="7"/>
        </w:numPr>
        <w:autoSpaceDE w:val="0"/>
        <w:autoSpaceDN w:val="0"/>
        <w:adjustRightInd w:val="0"/>
        <w:ind w:left="1985" w:hanging="425"/>
        <w:rPr>
          <w:rFonts w:eastAsia="Times New Roman" w:cs="Arial"/>
          <w:color w:val="000000"/>
        </w:rPr>
      </w:pPr>
      <w:r w:rsidRPr="008867CF">
        <w:rPr>
          <w:rFonts w:ascii="Arial" w:eastAsia="Times New Roman" w:hAnsi="Arial" w:cs="Arial"/>
          <w:i/>
          <w:iCs/>
          <w:color w:val="000000"/>
        </w:rPr>
        <w:t xml:space="preserve">Ethical </w:t>
      </w:r>
      <w:r w:rsidRPr="008867CF">
        <w:rPr>
          <w:rFonts w:ascii="Arial" w:eastAsia="Times New Roman" w:hAnsi="Arial" w:cs="Arial"/>
          <w:color w:val="000000"/>
        </w:rPr>
        <w:t xml:space="preserve">– Research is highly ethical and appropriate, and presents minimal risk and intrusiveness to participants or the department. </w:t>
      </w:r>
    </w:p>
    <w:p w14:paraId="1B03BC12" w14:textId="3FB83B48" w:rsidR="002E3808" w:rsidRPr="008867CF" w:rsidRDefault="002E3808" w:rsidP="00634F8B">
      <w:pPr>
        <w:pStyle w:val="ListParagraph"/>
        <w:numPr>
          <w:ilvl w:val="1"/>
          <w:numId w:val="7"/>
        </w:numPr>
        <w:autoSpaceDE w:val="0"/>
        <w:autoSpaceDN w:val="0"/>
        <w:adjustRightInd w:val="0"/>
        <w:ind w:left="1985" w:hanging="425"/>
        <w:rPr>
          <w:rFonts w:eastAsia="Times New Roman" w:cs="Arial"/>
          <w:color w:val="000000"/>
        </w:rPr>
      </w:pPr>
      <w:r w:rsidRPr="008867CF">
        <w:rPr>
          <w:rFonts w:ascii="Arial" w:eastAsia="Times New Roman" w:hAnsi="Arial" w:cs="Arial"/>
          <w:i/>
          <w:iCs/>
          <w:color w:val="000000"/>
        </w:rPr>
        <w:t xml:space="preserve">Integrated and aligned </w:t>
      </w:r>
      <w:r w:rsidRPr="008867CF">
        <w:rPr>
          <w:rFonts w:ascii="Arial" w:eastAsia="Times New Roman" w:hAnsi="Arial" w:cs="Arial"/>
          <w:color w:val="000000"/>
        </w:rPr>
        <w:t xml:space="preserve">– Research addresses gaps in knowledge, aligns with priorities, and is of clear benefit to participants, schools, the department or broader Queensland population. </w:t>
      </w:r>
    </w:p>
    <w:p w14:paraId="7952B442" w14:textId="2E7E8918" w:rsidR="002E3808" w:rsidRPr="008867CF" w:rsidRDefault="002E3808" w:rsidP="00634F8B">
      <w:pPr>
        <w:pStyle w:val="ListParagraph"/>
        <w:numPr>
          <w:ilvl w:val="1"/>
          <w:numId w:val="7"/>
        </w:numPr>
        <w:autoSpaceDE w:val="0"/>
        <w:autoSpaceDN w:val="0"/>
        <w:adjustRightInd w:val="0"/>
        <w:ind w:left="1985" w:hanging="425"/>
        <w:rPr>
          <w:rFonts w:eastAsia="Times New Roman" w:cs="Arial"/>
          <w:color w:val="000000"/>
        </w:rPr>
      </w:pPr>
      <w:r w:rsidRPr="008867CF">
        <w:rPr>
          <w:rFonts w:ascii="Arial" w:eastAsia="Times New Roman" w:hAnsi="Arial" w:cs="Arial"/>
          <w:i/>
          <w:iCs/>
          <w:color w:val="000000"/>
        </w:rPr>
        <w:t xml:space="preserve">Open and Collaborative </w:t>
      </w:r>
      <w:r w:rsidRPr="008867CF">
        <w:rPr>
          <w:rFonts w:ascii="Arial" w:eastAsia="Times New Roman" w:hAnsi="Arial" w:cs="Arial"/>
          <w:color w:val="000000"/>
        </w:rPr>
        <w:t xml:space="preserve">– Research is collaborative and involves an open, respectful relationship between all participants, researchers, and partners. </w:t>
      </w:r>
    </w:p>
    <w:p w14:paraId="74DA513E" w14:textId="16E51FB3" w:rsidR="002E3808" w:rsidRPr="008867CF" w:rsidRDefault="002E3808" w:rsidP="00634F8B">
      <w:pPr>
        <w:pStyle w:val="ListParagraph"/>
        <w:numPr>
          <w:ilvl w:val="1"/>
          <w:numId w:val="7"/>
        </w:numPr>
        <w:autoSpaceDE w:val="0"/>
        <w:autoSpaceDN w:val="0"/>
        <w:adjustRightInd w:val="0"/>
        <w:ind w:left="1985" w:hanging="425"/>
        <w:rPr>
          <w:rFonts w:eastAsia="Times New Roman" w:cs="Arial"/>
          <w:color w:val="000000"/>
        </w:rPr>
      </w:pPr>
      <w:r w:rsidRPr="008867CF">
        <w:rPr>
          <w:rFonts w:ascii="Arial" w:eastAsia="Times New Roman" w:hAnsi="Arial" w:cs="Arial"/>
          <w:i/>
          <w:iCs/>
          <w:color w:val="000000"/>
        </w:rPr>
        <w:t xml:space="preserve">Quality </w:t>
      </w:r>
      <w:r w:rsidRPr="008867CF">
        <w:rPr>
          <w:rFonts w:ascii="Arial" w:eastAsia="Times New Roman" w:hAnsi="Arial" w:cs="Arial"/>
          <w:color w:val="000000"/>
        </w:rPr>
        <w:t xml:space="preserve">– Research is well designed, purposeful and capable of producing sound results that are relevant to the research goals. </w:t>
      </w:r>
    </w:p>
    <w:p w14:paraId="5203F69D" w14:textId="4B8B4F6A" w:rsidR="002E3808" w:rsidRPr="008867CF" w:rsidRDefault="002E3808" w:rsidP="00530EE4">
      <w:pPr>
        <w:pStyle w:val="BodyTextIndent3"/>
        <w:spacing w:after="240"/>
        <w:ind w:left="1122"/>
        <w:rPr>
          <w:rFonts w:ascii="Arial" w:hAnsi="Arial" w:cs="Arial"/>
          <w:sz w:val="22"/>
          <w:szCs w:val="22"/>
        </w:rPr>
      </w:pPr>
    </w:p>
    <w:p w14:paraId="1B9E78E3" w14:textId="783BFACF" w:rsidR="00530EE4" w:rsidRPr="00F13C29" w:rsidRDefault="00200C99" w:rsidP="00530EE4">
      <w:pPr>
        <w:pStyle w:val="BodyTextIndent3"/>
        <w:spacing w:after="240"/>
        <w:ind w:left="1122"/>
        <w:rPr>
          <w:rFonts w:ascii="Arial" w:hAnsi="Arial" w:cs="Arial"/>
          <w:sz w:val="22"/>
          <w:szCs w:val="22"/>
        </w:rPr>
      </w:pPr>
      <w:r w:rsidRPr="00F13C29">
        <w:rPr>
          <w:rFonts w:ascii="Arial" w:hAnsi="Arial" w:cs="Arial"/>
          <w:b/>
          <w:sz w:val="22"/>
          <w:szCs w:val="22"/>
        </w:rPr>
        <w:t>“Research Project”</w:t>
      </w:r>
      <w:r w:rsidRPr="00F13C29">
        <w:rPr>
          <w:rFonts w:ascii="Arial" w:hAnsi="Arial" w:cs="Arial"/>
          <w:sz w:val="22"/>
          <w:szCs w:val="22"/>
        </w:rPr>
        <w:t xml:space="preserve"> means the research </w:t>
      </w:r>
      <w:r>
        <w:rPr>
          <w:rFonts w:ascii="Arial" w:hAnsi="Arial" w:cs="Arial"/>
          <w:sz w:val="22"/>
          <w:szCs w:val="22"/>
        </w:rPr>
        <w:t xml:space="preserve">project and/or activities </w:t>
      </w:r>
      <w:r w:rsidRPr="00F13C29">
        <w:rPr>
          <w:rFonts w:ascii="Arial" w:hAnsi="Arial" w:cs="Arial"/>
          <w:sz w:val="22"/>
          <w:szCs w:val="22"/>
        </w:rPr>
        <w:t>set out in the Application</w:t>
      </w:r>
      <w:r w:rsidR="0045796B">
        <w:rPr>
          <w:rFonts w:ascii="Arial" w:hAnsi="Arial" w:cs="Arial"/>
          <w:sz w:val="22"/>
          <w:szCs w:val="22"/>
        </w:rPr>
        <w:t xml:space="preserve"> </w:t>
      </w:r>
      <w:r w:rsidR="0045796B" w:rsidRPr="0045796B">
        <w:rPr>
          <w:rFonts w:ascii="Arial" w:hAnsi="Arial" w:cs="Arial"/>
          <w:sz w:val="22"/>
          <w:szCs w:val="22"/>
        </w:rPr>
        <w:t xml:space="preserve">(and, if applicable, the </w:t>
      </w:r>
      <w:r w:rsidR="0045796B" w:rsidRPr="000C5C0C">
        <w:rPr>
          <w:rFonts w:ascii="Arial" w:hAnsi="Arial" w:cs="Arial"/>
          <w:sz w:val="22"/>
          <w:szCs w:val="22"/>
        </w:rPr>
        <w:t>Department Access Research</w:t>
      </w:r>
      <w:r w:rsidR="0045796B" w:rsidRPr="008867CF">
        <w:rPr>
          <w:rFonts w:ascii="Arial" w:hAnsi="Arial" w:cs="Arial"/>
          <w:sz w:val="22"/>
          <w:szCs w:val="22"/>
        </w:rPr>
        <w:t xml:space="preserve"> Application)</w:t>
      </w:r>
      <w:r>
        <w:rPr>
          <w:rFonts w:ascii="Arial" w:hAnsi="Arial" w:cs="Arial"/>
          <w:sz w:val="22"/>
          <w:szCs w:val="22"/>
        </w:rPr>
        <w:t>.</w:t>
      </w:r>
      <w:r w:rsidRPr="00F13C29">
        <w:rPr>
          <w:rFonts w:ascii="Arial" w:hAnsi="Arial" w:cs="Arial"/>
          <w:sz w:val="22"/>
          <w:szCs w:val="22"/>
        </w:rPr>
        <w:t xml:space="preserve"> </w:t>
      </w:r>
    </w:p>
    <w:p w14:paraId="29906A64" w14:textId="0E5112F3" w:rsidR="00530EE4" w:rsidRDefault="00200C99" w:rsidP="00530EE4">
      <w:pPr>
        <w:pStyle w:val="BodyTextIndent3"/>
        <w:tabs>
          <w:tab w:val="left" w:pos="6976"/>
        </w:tabs>
        <w:spacing w:after="240"/>
        <w:ind w:left="1122"/>
        <w:rPr>
          <w:rFonts w:ascii="Arial" w:hAnsi="Arial" w:cs="Arial"/>
          <w:sz w:val="22"/>
          <w:szCs w:val="22"/>
        </w:rPr>
      </w:pPr>
      <w:r w:rsidRPr="00D715AA">
        <w:rPr>
          <w:rFonts w:ascii="Arial" w:hAnsi="Arial" w:cs="Arial"/>
          <w:b/>
          <w:sz w:val="22"/>
          <w:szCs w:val="22"/>
        </w:rPr>
        <w:t xml:space="preserve">“Schedule 1” </w:t>
      </w:r>
      <w:r w:rsidRPr="00D715AA">
        <w:rPr>
          <w:rFonts w:ascii="Arial" w:hAnsi="Arial" w:cs="Arial"/>
          <w:sz w:val="22"/>
          <w:szCs w:val="22"/>
        </w:rPr>
        <w:t xml:space="preserve">means Schedule 1 </w:t>
      </w:r>
      <w:r>
        <w:rPr>
          <w:rFonts w:ascii="Arial" w:hAnsi="Arial" w:cs="Arial"/>
          <w:sz w:val="22"/>
          <w:szCs w:val="22"/>
        </w:rPr>
        <w:t>of the Application</w:t>
      </w:r>
      <w:r w:rsidRPr="00216438">
        <w:rPr>
          <w:rFonts w:ascii="Arial" w:hAnsi="Arial" w:cs="Arial"/>
          <w:sz w:val="22"/>
          <w:szCs w:val="22"/>
        </w:rPr>
        <w:t>.</w:t>
      </w:r>
    </w:p>
    <w:p w14:paraId="5750AFC5" w14:textId="4E11A411" w:rsidR="00B60990" w:rsidRPr="00B60990" w:rsidRDefault="00B60990" w:rsidP="00530EE4">
      <w:pPr>
        <w:pStyle w:val="BodyTextIndent3"/>
        <w:tabs>
          <w:tab w:val="left" w:pos="6976"/>
        </w:tabs>
        <w:spacing w:after="240"/>
        <w:ind w:left="1122"/>
        <w:rPr>
          <w:rFonts w:ascii="Arial" w:hAnsi="Arial" w:cs="Arial"/>
          <w:bCs/>
          <w:sz w:val="22"/>
          <w:szCs w:val="22"/>
        </w:rPr>
      </w:pPr>
      <w:r>
        <w:rPr>
          <w:rFonts w:ascii="Arial" w:hAnsi="Arial" w:cs="Arial"/>
          <w:b/>
          <w:sz w:val="22"/>
          <w:szCs w:val="22"/>
        </w:rPr>
        <w:t>“Schedule 2”</w:t>
      </w:r>
      <w:r>
        <w:rPr>
          <w:rFonts w:ascii="Arial" w:hAnsi="Arial" w:cs="Arial"/>
          <w:bCs/>
          <w:sz w:val="22"/>
          <w:szCs w:val="22"/>
        </w:rPr>
        <w:t xml:space="preserve"> means Schedule 2 of the Application.</w:t>
      </w:r>
    </w:p>
    <w:p w14:paraId="582C5085" w14:textId="1E91B4C2" w:rsidR="00002D51" w:rsidRPr="008867CF" w:rsidRDefault="00002D51" w:rsidP="00530EE4">
      <w:pPr>
        <w:pStyle w:val="BodyTextIndent3"/>
        <w:spacing w:after="240"/>
        <w:ind w:left="1122"/>
        <w:rPr>
          <w:rFonts w:ascii="Arial" w:hAnsi="Arial" w:cs="Arial"/>
          <w:b/>
          <w:sz w:val="22"/>
          <w:szCs w:val="22"/>
        </w:rPr>
      </w:pPr>
      <w:r w:rsidRPr="008867CF">
        <w:rPr>
          <w:rFonts w:ascii="Arial" w:hAnsi="Arial" w:cs="Arial"/>
          <w:b/>
          <w:sz w:val="22"/>
          <w:szCs w:val="22"/>
        </w:rPr>
        <w:t>“Sector”</w:t>
      </w:r>
      <w:r>
        <w:rPr>
          <w:rFonts w:ascii="Arial" w:hAnsi="Arial" w:cs="Arial"/>
          <w:sz w:val="22"/>
          <w:szCs w:val="22"/>
        </w:rPr>
        <w:t xml:space="preserve"> means one of three administrative spheres of organisation providing primary and secondary education in Queensland, comprising State schools, independent schools and Catholic schools. </w:t>
      </w:r>
      <w:r w:rsidRPr="008867CF">
        <w:rPr>
          <w:rFonts w:ascii="Arial" w:hAnsi="Arial" w:cs="Arial"/>
          <w:b/>
          <w:sz w:val="22"/>
          <w:szCs w:val="22"/>
        </w:rPr>
        <w:t xml:space="preserve"> </w:t>
      </w:r>
    </w:p>
    <w:p w14:paraId="244E5493" w14:textId="3884DC20" w:rsidR="00530EE4" w:rsidRPr="00F13C29" w:rsidRDefault="00200C99" w:rsidP="00530EE4">
      <w:pPr>
        <w:pStyle w:val="BodyTextIndent3"/>
        <w:spacing w:after="240"/>
        <w:ind w:left="1122"/>
        <w:rPr>
          <w:rFonts w:ascii="Arial" w:hAnsi="Arial" w:cs="Arial"/>
          <w:sz w:val="22"/>
          <w:szCs w:val="22"/>
        </w:rPr>
      </w:pPr>
      <w:r w:rsidRPr="00575174">
        <w:rPr>
          <w:rFonts w:ascii="Arial" w:hAnsi="Arial" w:cs="Arial"/>
          <w:b/>
          <w:sz w:val="22"/>
          <w:szCs w:val="22"/>
        </w:rPr>
        <w:t xml:space="preserve">“Sponsor” </w:t>
      </w:r>
      <w:r w:rsidRPr="00575174">
        <w:rPr>
          <w:rFonts w:ascii="Arial" w:hAnsi="Arial" w:cs="Arial"/>
          <w:sz w:val="22"/>
          <w:szCs w:val="22"/>
        </w:rPr>
        <w:t xml:space="preserve">means the Researcher’s </w:t>
      </w:r>
      <w:r w:rsidR="0045796B" w:rsidRPr="00575174">
        <w:rPr>
          <w:rFonts w:ascii="Arial" w:hAnsi="Arial" w:cs="Arial"/>
          <w:sz w:val="22"/>
          <w:szCs w:val="22"/>
        </w:rPr>
        <w:t>university</w:t>
      </w:r>
      <w:r w:rsidRPr="00575174">
        <w:rPr>
          <w:rFonts w:ascii="Arial" w:hAnsi="Arial" w:cs="Arial"/>
          <w:sz w:val="22"/>
          <w:szCs w:val="22"/>
        </w:rPr>
        <w:t xml:space="preserve"> named </w:t>
      </w:r>
      <w:r w:rsidR="00465A6D" w:rsidRPr="00575174">
        <w:rPr>
          <w:rFonts w:ascii="Arial" w:hAnsi="Arial" w:cs="Arial"/>
          <w:sz w:val="22"/>
          <w:szCs w:val="22"/>
        </w:rPr>
        <w:t xml:space="preserve">as the Sponsor </w:t>
      </w:r>
      <w:r w:rsidRPr="00575174">
        <w:rPr>
          <w:rFonts w:ascii="Arial" w:hAnsi="Arial" w:cs="Arial"/>
          <w:sz w:val="22"/>
          <w:szCs w:val="22"/>
        </w:rPr>
        <w:t>in the Application</w:t>
      </w:r>
      <w:r>
        <w:rPr>
          <w:rFonts w:ascii="Arial" w:hAnsi="Arial" w:cs="Arial"/>
          <w:sz w:val="22"/>
          <w:szCs w:val="22"/>
        </w:rPr>
        <w:t>.</w:t>
      </w:r>
      <w:r w:rsidRPr="00F13C29">
        <w:rPr>
          <w:rFonts w:ascii="Arial" w:hAnsi="Arial" w:cs="Arial"/>
          <w:sz w:val="22"/>
          <w:szCs w:val="22"/>
        </w:rPr>
        <w:t xml:space="preserve"> </w:t>
      </w:r>
    </w:p>
    <w:p w14:paraId="6C0F4180" w14:textId="77777777" w:rsidR="00530EE4" w:rsidRPr="00E92BFA" w:rsidRDefault="00200C99" w:rsidP="00530EE4">
      <w:pPr>
        <w:pStyle w:val="clause11"/>
        <w:numPr>
          <w:ilvl w:val="0"/>
          <w:numId w:val="0"/>
        </w:numPr>
        <w:ind w:left="1122"/>
        <w:rPr>
          <w:rFonts w:ascii="Arial" w:hAnsi="Arial" w:cs="Arial"/>
          <w:sz w:val="22"/>
          <w:szCs w:val="22"/>
        </w:rPr>
      </w:pPr>
      <w:r w:rsidRPr="00F13C29">
        <w:rPr>
          <w:rFonts w:ascii="Arial" w:hAnsi="Arial" w:cs="Arial"/>
          <w:b/>
          <w:sz w:val="22"/>
          <w:szCs w:val="22"/>
        </w:rPr>
        <w:t>“</w:t>
      </w:r>
      <w:r>
        <w:rPr>
          <w:rFonts w:ascii="Arial" w:hAnsi="Arial" w:cs="Arial"/>
          <w:b/>
          <w:sz w:val="22"/>
          <w:szCs w:val="22"/>
        </w:rPr>
        <w:t>Sponsor Contribution”</w:t>
      </w:r>
      <w:r w:rsidRPr="005C0143">
        <w:rPr>
          <w:rFonts w:ascii="Arial" w:hAnsi="Arial" w:cs="Arial"/>
          <w:sz w:val="22"/>
          <w:szCs w:val="22"/>
        </w:rPr>
        <w:t xml:space="preserve"> </w:t>
      </w:r>
      <w:r w:rsidRPr="00F13C29">
        <w:rPr>
          <w:rFonts w:ascii="Arial" w:hAnsi="Arial" w:cs="Arial"/>
          <w:sz w:val="22"/>
          <w:szCs w:val="22"/>
        </w:rPr>
        <w:t xml:space="preserve">means the amount </w:t>
      </w:r>
      <w:r w:rsidRPr="000C5C0C">
        <w:rPr>
          <w:rFonts w:ascii="Arial" w:hAnsi="Arial" w:cs="Arial"/>
          <w:sz w:val="22"/>
          <w:szCs w:val="22"/>
        </w:rPr>
        <w:t>of the Sponsor’s own funds (if any) to be contributed to the Research Project as set out in the Application.</w:t>
      </w:r>
    </w:p>
    <w:p w14:paraId="2E7E14F7" w14:textId="77777777"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sz w:val="22"/>
          <w:szCs w:val="22"/>
        </w:rPr>
        <w:t xml:space="preserve">In the </w:t>
      </w:r>
      <w:r>
        <w:rPr>
          <w:rFonts w:ascii="Arial" w:hAnsi="Arial" w:cs="Arial"/>
          <w:sz w:val="22"/>
          <w:szCs w:val="22"/>
        </w:rPr>
        <w:t>Agreement</w:t>
      </w:r>
      <w:r w:rsidRPr="00F13C29">
        <w:rPr>
          <w:rFonts w:ascii="Arial" w:hAnsi="Arial" w:cs="Arial"/>
          <w:sz w:val="22"/>
          <w:szCs w:val="22"/>
        </w:rPr>
        <w:t>, except where the context otherwise requires</w:t>
      </w:r>
      <w:r w:rsidR="000E43AF">
        <w:rPr>
          <w:rFonts w:ascii="Arial" w:hAnsi="Arial" w:cs="Arial"/>
          <w:sz w:val="22"/>
          <w:szCs w:val="22"/>
        </w:rPr>
        <w:t>, or a contrary intention appears</w:t>
      </w:r>
      <w:r w:rsidRPr="00F13C29">
        <w:rPr>
          <w:rFonts w:ascii="Arial" w:hAnsi="Arial" w:cs="Arial"/>
          <w:sz w:val="22"/>
          <w:szCs w:val="22"/>
        </w:rPr>
        <w:t>:</w:t>
      </w:r>
    </w:p>
    <w:p w14:paraId="35F70732"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the singular includes the plural and vice versa, and a gender includes other genders;</w:t>
      </w:r>
    </w:p>
    <w:p w14:paraId="70A2AC13" w14:textId="51150EAF"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a reference to a document or instrument includes the document or instrument as novated, a</w:t>
      </w:r>
      <w:r w:rsidR="00A957D7">
        <w:rPr>
          <w:rFonts w:ascii="Arial" w:hAnsi="Arial" w:cs="Arial"/>
          <w:sz w:val="22"/>
          <w:szCs w:val="22"/>
        </w:rPr>
        <w:t>mended</w:t>
      </w:r>
      <w:r w:rsidRPr="00F13C29">
        <w:rPr>
          <w:rFonts w:ascii="Arial" w:hAnsi="Arial" w:cs="Arial"/>
          <w:sz w:val="22"/>
          <w:szCs w:val="22"/>
        </w:rPr>
        <w:t>, supplemented or replaced from time to time;</w:t>
      </w:r>
    </w:p>
    <w:p w14:paraId="2BB05302"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a reference to any monetary amount is to Australian currency;</w:t>
      </w:r>
    </w:p>
    <w:p w14:paraId="266D422E"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a reference to time is to Brisbane, Australia time;</w:t>
      </w:r>
    </w:p>
    <w:p w14:paraId="48909901"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a reference to a </w:t>
      </w:r>
      <w:r>
        <w:rPr>
          <w:rFonts w:ascii="Arial" w:hAnsi="Arial" w:cs="Arial"/>
          <w:sz w:val="22"/>
          <w:szCs w:val="22"/>
        </w:rPr>
        <w:t>P</w:t>
      </w:r>
      <w:r w:rsidRPr="00F13C29">
        <w:rPr>
          <w:rFonts w:ascii="Arial" w:hAnsi="Arial" w:cs="Arial"/>
          <w:sz w:val="22"/>
          <w:szCs w:val="22"/>
        </w:rPr>
        <w:t xml:space="preserve">arty is to a </w:t>
      </w:r>
      <w:r>
        <w:rPr>
          <w:rFonts w:ascii="Arial" w:hAnsi="Arial" w:cs="Arial"/>
          <w:sz w:val="22"/>
          <w:szCs w:val="22"/>
        </w:rPr>
        <w:t>P</w:t>
      </w:r>
      <w:r w:rsidRPr="00F13C29">
        <w:rPr>
          <w:rFonts w:ascii="Arial" w:hAnsi="Arial" w:cs="Arial"/>
          <w:sz w:val="22"/>
          <w:szCs w:val="22"/>
        </w:rPr>
        <w:t xml:space="preserve">arty to the </w:t>
      </w:r>
      <w:r>
        <w:rPr>
          <w:rFonts w:ascii="Arial" w:hAnsi="Arial" w:cs="Arial"/>
          <w:sz w:val="22"/>
          <w:szCs w:val="22"/>
        </w:rPr>
        <w:t>Agreement</w:t>
      </w:r>
      <w:r w:rsidRPr="00F13C29">
        <w:rPr>
          <w:rFonts w:ascii="Arial" w:hAnsi="Arial" w:cs="Arial"/>
          <w:sz w:val="22"/>
          <w:szCs w:val="22"/>
        </w:rPr>
        <w:t>, and a reference to a party to a document includes the party's executors, administrators, successors and permitted assigns and substitutes;</w:t>
      </w:r>
    </w:p>
    <w:p w14:paraId="6E4AA157"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lastRenderedPageBreak/>
        <w:t xml:space="preserve">a reference to a person includes a natural person, partnership, body corporate, association, governmental or local authority or agency or other entity; </w:t>
      </w:r>
    </w:p>
    <w:p w14:paraId="401C689D"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a reference to a Law will be deemed to extend to all statutes, regulations, ordinances or local laws amending, consolidating or replacing the Law;</w:t>
      </w:r>
    </w:p>
    <w:p w14:paraId="42598677" w14:textId="3D1EEF10"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any </w:t>
      </w:r>
      <w:r w:rsidR="00EF09E0">
        <w:rPr>
          <w:rFonts w:ascii="Arial" w:hAnsi="Arial" w:cs="Arial"/>
          <w:sz w:val="22"/>
          <w:szCs w:val="22"/>
        </w:rPr>
        <w:t>a</w:t>
      </w:r>
      <w:r>
        <w:rPr>
          <w:rFonts w:ascii="Arial" w:hAnsi="Arial" w:cs="Arial"/>
          <w:sz w:val="22"/>
          <w:szCs w:val="22"/>
        </w:rPr>
        <w:t>greement</w:t>
      </w:r>
      <w:r w:rsidRPr="00F13C29">
        <w:rPr>
          <w:rFonts w:ascii="Arial" w:hAnsi="Arial" w:cs="Arial"/>
          <w:sz w:val="22"/>
          <w:szCs w:val="22"/>
        </w:rPr>
        <w:t xml:space="preserve">, representation, warranty or indemnity by two or more </w:t>
      </w:r>
      <w:r>
        <w:rPr>
          <w:rFonts w:ascii="Arial" w:hAnsi="Arial" w:cs="Arial"/>
          <w:sz w:val="22"/>
          <w:szCs w:val="22"/>
        </w:rPr>
        <w:t>P</w:t>
      </w:r>
      <w:r w:rsidRPr="00F13C29">
        <w:rPr>
          <w:rFonts w:ascii="Arial" w:hAnsi="Arial" w:cs="Arial"/>
          <w:sz w:val="22"/>
          <w:szCs w:val="22"/>
        </w:rPr>
        <w:t xml:space="preserve">arties (including where two or more persons are included in the same defined term) binds them jointly and severally; </w:t>
      </w:r>
    </w:p>
    <w:p w14:paraId="7F8853ED" w14:textId="66C61D11"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any </w:t>
      </w:r>
      <w:r w:rsidR="00EF09E0">
        <w:rPr>
          <w:rFonts w:ascii="Arial" w:hAnsi="Arial" w:cs="Arial"/>
          <w:sz w:val="22"/>
          <w:szCs w:val="22"/>
        </w:rPr>
        <w:t>a</w:t>
      </w:r>
      <w:r>
        <w:rPr>
          <w:rFonts w:ascii="Arial" w:hAnsi="Arial" w:cs="Arial"/>
          <w:sz w:val="22"/>
          <w:szCs w:val="22"/>
        </w:rPr>
        <w:t>greement</w:t>
      </w:r>
      <w:r w:rsidRPr="00F13C29">
        <w:rPr>
          <w:rFonts w:ascii="Arial" w:hAnsi="Arial" w:cs="Arial"/>
          <w:sz w:val="22"/>
          <w:szCs w:val="22"/>
        </w:rPr>
        <w:t xml:space="preserve">, representation, warranty or indemnity in favour of two or more </w:t>
      </w:r>
      <w:r>
        <w:rPr>
          <w:rFonts w:ascii="Arial" w:hAnsi="Arial" w:cs="Arial"/>
          <w:sz w:val="22"/>
          <w:szCs w:val="22"/>
        </w:rPr>
        <w:t>P</w:t>
      </w:r>
      <w:r w:rsidRPr="00F13C29">
        <w:rPr>
          <w:rFonts w:ascii="Arial" w:hAnsi="Arial" w:cs="Arial"/>
          <w:sz w:val="22"/>
          <w:szCs w:val="22"/>
        </w:rPr>
        <w:t>arties (including where two or more persons are included in the same defined term) is for the benefit of them jointly and severally;</w:t>
      </w:r>
    </w:p>
    <w:p w14:paraId="2C089CFD"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the headings have been inserted for ease of reference only and are not intended to be part of or to affect the meaning or interpretation of any of the terms of the </w:t>
      </w:r>
      <w:r>
        <w:rPr>
          <w:rFonts w:ascii="Arial" w:hAnsi="Arial" w:cs="Arial"/>
          <w:sz w:val="22"/>
          <w:szCs w:val="22"/>
        </w:rPr>
        <w:t>Agreement</w:t>
      </w:r>
      <w:r w:rsidRPr="00F13C29">
        <w:rPr>
          <w:rFonts w:ascii="Arial" w:hAnsi="Arial" w:cs="Arial"/>
          <w:sz w:val="22"/>
          <w:szCs w:val="22"/>
        </w:rPr>
        <w:t xml:space="preserve">; </w:t>
      </w:r>
    </w:p>
    <w:p w14:paraId="617B7358" w14:textId="0EDE1BF9"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a reference to </w:t>
      </w:r>
      <w:r w:rsidR="002E2394">
        <w:rPr>
          <w:rFonts w:ascii="Arial" w:hAnsi="Arial" w:cs="Arial"/>
          <w:sz w:val="22"/>
          <w:szCs w:val="22"/>
        </w:rPr>
        <w:t xml:space="preserve">a government entity (as that term is defined in the </w:t>
      </w:r>
      <w:r w:rsidR="002E2394" w:rsidRPr="008867CF">
        <w:rPr>
          <w:rFonts w:ascii="Arial" w:hAnsi="Arial" w:cs="Arial"/>
          <w:i/>
          <w:sz w:val="22"/>
          <w:szCs w:val="22"/>
        </w:rPr>
        <w:t xml:space="preserve">Public </w:t>
      </w:r>
      <w:r w:rsidR="00953175">
        <w:rPr>
          <w:rFonts w:ascii="Arial" w:hAnsi="Arial" w:cs="Arial"/>
          <w:i/>
          <w:sz w:val="22"/>
          <w:szCs w:val="22"/>
        </w:rPr>
        <w:t>Sector</w:t>
      </w:r>
      <w:r w:rsidR="002E2394" w:rsidRPr="008867CF">
        <w:rPr>
          <w:rFonts w:ascii="Arial" w:hAnsi="Arial" w:cs="Arial"/>
          <w:i/>
          <w:sz w:val="22"/>
          <w:szCs w:val="22"/>
        </w:rPr>
        <w:t xml:space="preserve"> Act 20</w:t>
      </w:r>
      <w:r w:rsidR="00953175">
        <w:rPr>
          <w:rFonts w:ascii="Arial" w:hAnsi="Arial" w:cs="Arial"/>
          <w:i/>
          <w:sz w:val="22"/>
          <w:szCs w:val="22"/>
        </w:rPr>
        <w:t>22</w:t>
      </w:r>
      <w:r w:rsidR="002E2394">
        <w:rPr>
          <w:rFonts w:ascii="Arial" w:hAnsi="Arial" w:cs="Arial"/>
          <w:sz w:val="22"/>
          <w:szCs w:val="22"/>
        </w:rPr>
        <w:t>) in the event that entity is reconstituted or replaced, will be a reference to the entity then carrying out its powers and functions</w:t>
      </w:r>
      <w:r w:rsidRPr="00F13C29">
        <w:rPr>
          <w:rFonts w:ascii="Arial" w:hAnsi="Arial" w:cs="Arial"/>
          <w:sz w:val="22"/>
          <w:szCs w:val="22"/>
        </w:rPr>
        <w:t>;</w:t>
      </w:r>
    </w:p>
    <w:p w14:paraId="5804E437"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a rule of construction does not apply to the disadvantage of a </w:t>
      </w:r>
      <w:r>
        <w:rPr>
          <w:rFonts w:ascii="Arial" w:hAnsi="Arial" w:cs="Arial"/>
          <w:sz w:val="22"/>
          <w:szCs w:val="22"/>
        </w:rPr>
        <w:t>P</w:t>
      </w:r>
      <w:r w:rsidRPr="00F13C29">
        <w:rPr>
          <w:rFonts w:ascii="Arial" w:hAnsi="Arial" w:cs="Arial"/>
          <w:sz w:val="22"/>
          <w:szCs w:val="22"/>
        </w:rPr>
        <w:t xml:space="preserve">arty because the </w:t>
      </w:r>
      <w:r>
        <w:rPr>
          <w:rFonts w:ascii="Arial" w:hAnsi="Arial" w:cs="Arial"/>
          <w:sz w:val="22"/>
          <w:szCs w:val="22"/>
        </w:rPr>
        <w:t>P</w:t>
      </w:r>
      <w:r w:rsidRPr="00F13C29">
        <w:rPr>
          <w:rFonts w:ascii="Arial" w:hAnsi="Arial" w:cs="Arial"/>
          <w:sz w:val="22"/>
          <w:szCs w:val="22"/>
        </w:rPr>
        <w:t xml:space="preserve">arty was responsible for the preparation of the </w:t>
      </w:r>
      <w:r>
        <w:rPr>
          <w:rFonts w:ascii="Arial" w:hAnsi="Arial" w:cs="Arial"/>
          <w:sz w:val="22"/>
          <w:szCs w:val="22"/>
        </w:rPr>
        <w:t>Agreement</w:t>
      </w:r>
      <w:r w:rsidRPr="00F13C29">
        <w:rPr>
          <w:rFonts w:ascii="Arial" w:hAnsi="Arial" w:cs="Arial"/>
          <w:sz w:val="22"/>
          <w:szCs w:val="22"/>
        </w:rPr>
        <w:t xml:space="preserve"> or any part of it; </w:t>
      </w:r>
    </w:p>
    <w:p w14:paraId="4EB3E560" w14:textId="77777777" w:rsidR="00530EE4" w:rsidRPr="00F13C29" w:rsidRDefault="00200C99" w:rsidP="00530EE4">
      <w:pPr>
        <w:pStyle w:val="Clausea"/>
        <w:tabs>
          <w:tab w:val="clear" w:pos="941"/>
          <w:tab w:val="num" w:pos="1683"/>
        </w:tabs>
        <w:ind w:left="1683" w:hanging="561"/>
      </w:pPr>
      <w:r w:rsidRPr="00F13C29">
        <w:rPr>
          <w:rFonts w:ascii="Arial" w:hAnsi="Arial" w:cs="Arial"/>
          <w:sz w:val="22"/>
          <w:szCs w:val="22"/>
        </w:rPr>
        <w:t>if a day on or by which an obligation must be performed or an event must occur is not a Business Day, the obligation must be performed or the event must occur on or by the next Business Day; and</w:t>
      </w:r>
    </w:p>
    <w:p w14:paraId="66737415"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in the case of any inconsistency in the </w:t>
      </w:r>
      <w:r>
        <w:rPr>
          <w:rFonts w:ascii="Arial" w:hAnsi="Arial" w:cs="Arial"/>
          <w:sz w:val="22"/>
          <w:szCs w:val="22"/>
        </w:rPr>
        <w:t>Agreement</w:t>
      </w:r>
      <w:r w:rsidRPr="00F13C29">
        <w:rPr>
          <w:rFonts w:ascii="Arial" w:hAnsi="Arial" w:cs="Arial"/>
          <w:sz w:val="22"/>
          <w:szCs w:val="22"/>
        </w:rPr>
        <w:t>, the following order</w:t>
      </w:r>
      <w:r>
        <w:rPr>
          <w:rFonts w:ascii="Arial" w:hAnsi="Arial" w:cs="Arial"/>
          <w:sz w:val="22"/>
          <w:szCs w:val="22"/>
        </w:rPr>
        <w:t xml:space="preserve"> will prevail as the order of precedence of the documents</w:t>
      </w:r>
      <w:r w:rsidRPr="00F13C29">
        <w:rPr>
          <w:rFonts w:ascii="Arial" w:hAnsi="Arial" w:cs="Arial"/>
          <w:sz w:val="22"/>
          <w:szCs w:val="22"/>
        </w:rPr>
        <w:t>:</w:t>
      </w:r>
    </w:p>
    <w:p w14:paraId="76392C28" w14:textId="227E222B" w:rsidR="00530EE4" w:rsidRDefault="00200C99" w:rsidP="00530EE4">
      <w:pPr>
        <w:pStyle w:val="Clausea"/>
        <w:numPr>
          <w:ilvl w:val="3"/>
          <w:numId w:val="1"/>
        </w:numPr>
        <w:tabs>
          <w:tab w:val="num" w:pos="2244"/>
        </w:tabs>
        <w:ind w:left="2244" w:hanging="374"/>
        <w:jc w:val="left"/>
        <w:rPr>
          <w:rFonts w:ascii="Arial" w:hAnsi="Arial" w:cs="Arial"/>
          <w:sz w:val="22"/>
          <w:szCs w:val="22"/>
        </w:rPr>
      </w:pPr>
      <w:r w:rsidRPr="00F13C29">
        <w:rPr>
          <w:rFonts w:ascii="Arial" w:hAnsi="Arial" w:cs="Arial"/>
          <w:sz w:val="22"/>
          <w:szCs w:val="22"/>
        </w:rPr>
        <w:t xml:space="preserve">the </w:t>
      </w:r>
      <w:r w:rsidR="00403375">
        <w:rPr>
          <w:rFonts w:ascii="Arial" w:hAnsi="Arial" w:cs="Arial"/>
          <w:sz w:val="22"/>
          <w:szCs w:val="22"/>
        </w:rPr>
        <w:t xml:space="preserve">Education Horizon </w:t>
      </w:r>
      <w:r w:rsidRPr="00F13C29">
        <w:rPr>
          <w:rFonts w:ascii="Arial" w:hAnsi="Arial" w:cs="Arial"/>
          <w:sz w:val="22"/>
          <w:szCs w:val="22"/>
        </w:rPr>
        <w:t>Terms and Conditions;</w:t>
      </w:r>
    </w:p>
    <w:p w14:paraId="0A5FF544" w14:textId="45FAA88A" w:rsidR="00530EE4" w:rsidRDefault="00200C99" w:rsidP="004A1F66">
      <w:pPr>
        <w:pStyle w:val="Clausea"/>
        <w:numPr>
          <w:ilvl w:val="3"/>
          <w:numId w:val="1"/>
        </w:numPr>
        <w:tabs>
          <w:tab w:val="num" w:pos="2244"/>
        </w:tabs>
        <w:ind w:left="2127" w:hanging="257"/>
        <w:jc w:val="left"/>
        <w:rPr>
          <w:rFonts w:ascii="Arial" w:hAnsi="Arial" w:cs="Arial"/>
          <w:sz w:val="22"/>
          <w:szCs w:val="22"/>
        </w:rPr>
      </w:pPr>
      <w:r>
        <w:rPr>
          <w:rFonts w:ascii="Arial" w:hAnsi="Arial" w:cs="Arial"/>
          <w:sz w:val="22"/>
          <w:szCs w:val="22"/>
        </w:rPr>
        <w:t xml:space="preserve">the schedules or annexures to the </w:t>
      </w:r>
      <w:r w:rsidR="00403375">
        <w:rPr>
          <w:rFonts w:ascii="Arial" w:hAnsi="Arial" w:cs="Arial"/>
          <w:sz w:val="22"/>
          <w:szCs w:val="22"/>
        </w:rPr>
        <w:t xml:space="preserve">Education Horizon </w:t>
      </w:r>
      <w:r>
        <w:rPr>
          <w:rFonts w:ascii="Arial" w:hAnsi="Arial" w:cs="Arial"/>
          <w:sz w:val="22"/>
          <w:szCs w:val="22"/>
        </w:rPr>
        <w:t>Terms and Conditions (if</w:t>
      </w:r>
      <w:r w:rsidR="00D67824">
        <w:rPr>
          <w:rFonts w:ascii="Arial" w:hAnsi="Arial" w:cs="Arial"/>
          <w:sz w:val="22"/>
          <w:szCs w:val="22"/>
        </w:rPr>
        <w:t xml:space="preserve"> </w:t>
      </w:r>
      <w:r>
        <w:rPr>
          <w:rFonts w:ascii="Arial" w:hAnsi="Arial" w:cs="Arial"/>
          <w:sz w:val="22"/>
          <w:szCs w:val="22"/>
        </w:rPr>
        <w:t>any);</w:t>
      </w:r>
    </w:p>
    <w:p w14:paraId="1E50F990" w14:textId="77777777" w:rsidR="00530EE4" w:rsidRPr="00F13C29" w:rsidRDefault="00200C99" w:rsidP="00530EE4">
      <w:pPr>
        <w:pStyle w:val="Clausea"/>
        <w:numPr>
          <w:ilvl w:val="3"/>
          <w:numId w:val="1"/>
        </w:numPr>
        <w:tabs>
          <w:tab w:val="num" w:pos="2244"/>
        </w:tabs>
        <w:ind w:left="2244" w:hanging="374"/>
        <w:jc w:val="left"/>
        <w:rPr>
          <w:rFonts w:ascii="Arial" w:hAnsi="Arial" w:cs="Arial"/>
          <w:sz w:val="22"/>
          <w:szCs w:val="22"/>
        </w:rPr>
      </w:pPr>
      <w:r>
        <w:rPr>
          <w:rFonts w:ascii="Arial" w:hAnsi="Arial" w:cs="Arial"/>
          <w:sz w:val="22"/>
          <w:szCs w:val="22"/>
        </w:rPr>
        <w:t>the Application;</w:t>
      </w:r>
    </w:p>
    <w:p w14:paraId="2382C435" w14:textId="61DF3DAD" w:rsidR="00530EE4" w:rsidRPr="00F13C29" w:rsidRDefault="00200C99" w:rsidP="00530EE4">
      <w:pPr>
        <w:pStyle w:val="Clausea"/>
        <w:numPr>
          <w:ilvl w:val="3"/>
          <w:numId w:val="1"/>
        </w:numPr>
        <w:tabs>
          <w:tab w:val="num" w:pos="2244"/>
        </w:tabs>
        <w:ind w:left="2244" w:hanging="374"/>
        <w:rPr>
          <w:rFonts w:ascii="Arial" w:hAnsi="Arial" w:cs="Arial"/>
          <w:sz w:val="22"/>
          <w:szCs w:val="22"/>
        </w:rPr>
      </w:pPr>
      <w:r w:rsidRPr="00F13C29">
        <w:rPr>
          <w:rFonts w:ascii="Arial" w:hAnsi="Arial" w:cs="Arial"/>
          <w:sz w:val="22"/>
          <w:szCs w:val="22"/>
        </w:rPr>
        <w:t>Schedule 1</w:t>
      </w:r>
      <w:r>
        <w:rPr>
          <w:rFonts w:ascii="Arial" w:hAnsi="Arial" w:cs="Arial"/>
          <w:sz w:val="22"/>
          <w:szCs w:val="22"/>
        </w:rPr>
        <w:t xml:space="preserve"> to the Application</w:t>
      </w:r>
      <w:r w:rsidRPr="00F13C29">
        <w:rPr>
          <w:rFonts w:ascii="Arial" w:hAnsi="Arial" w:cs="Arial"/>
          <w:sz w:val="22"/>
          <w:szCs w:val="22"/>
        </w:rPr>
        <w:t>;</w:t>
      </w:r>
    </w:p>
    <w:p w14:paraId="6AADF640" w14:textId="77777777" w:rsidR="002E2394" w:rsidRDefault="00200C99" w:rsidP="00530EE4">
      <w:pPr>
        <w:pStyle w:val="Clausea"/>
        <w:numPr>
          <w:ilvl w:val="3"/>
          <w:numId w:val="1"/>
        </w:numPr>
        <w:tabs>
          <w:tab w:val="num" w:pos="2244"/>
        </w:tabs>
        <w:ind w:left="2244" w:hanging="374"/>
        <w:rPr>
          <w:rFonts w:ascii="Arial" w:hAnsi="Arial" w:cs="Arial"/>
          <w:sz w:val="22"/>
          <w:szCs w:val="22"/>
        </w:rPr>
      </w:pPr>
      <w:r w:rsidRPr="00F13C29">
        <w:rPr>
          <w:rFonts w:ascii="Arial" w:hAnsi="Arial" w:cs="Arial"/>
          <w:sz w:val="22"/>
          <w:szCs w:val="22"/>
        </w:rPr>
        <w:t>Schedule 2</w:t>
      </w:r>
      <w:r>
        <w:rPr>
          <w:rFonts w:ascii="Arial" w:hAnsi="Arial" w:cs="Arial"/>
          <w:sz w:val="22"/>
          <w:szCs w:val="22"/>
        </w:rPr>
        <w:t xml:space="preserve"> to the Application</w:t>
      </w:r>
      <w:r w:rsidR="002E2394">
        <w:rPr>
          <w:rFonts w:ascii="Arial" w:hAnsi="Arial" w:cs="Arial"/>
          <w:sz w:val="22"/>
          <w:szCs w:val="22"/>
        </w:rPr>
        <w:t>; and</w:t>
      </w:r>
    </w:p>
    <w:p w14:paraId="2ECCDCA7" w14:textId="77777777" w:rsidR="00530EE4" w:rsidRPr="00F13C29" w:rsidRDefault="003366FE" w:rsidP="00530EE4">
      <w:pPr>
        <w:pStyle w:val="Clausea"/>
        <w:numPr>
          <w:ilvl w:val="3"/>
          <w:numId w:val="1"/>
        </w:numPr>
        <w:tabs>
          <w:tab w:val="num" w:pos="2244"/>
        </w:tabs>
        <w:ind w:left="2244" w:hanging="374"/>
        <w:rPr>
          <w:rFonts w:ascii="Arial" w:hAnsi="Arial" w:cs="Arial"/>
          <w:sz w:val="22"/>
          <w:szCs w:val="22"/>
        </w:rPr>
      </w:pPr>
      <w:r>
        <w:rPr>
          <w:rFonts w:ascii="Arial" w:hAnsi="Arial" w:cs="Arial"/>
          <w:sz w:val="22"/>
          <w:szCs w:val="22"/>
        </w:rPr>
        <w:t>any other schedules to the Application</w:t>
      </w:r>
      <w:r w:rsidR="00200C99">
        <w:rPr>
          <w:rFonts w:ascii="Arial" w:hAnsi="Arial" w:cs="Arial"/>
          <w:sz w:val="22"/>
          <w:szCs w:val="22"/>
        </w:rPr>
        <w:t>.</w:t>
      </w:r>
    </w:p>
    <w:p w14:paraId="0439BFA0" w14:textId="4AB7F1B9" w:rsidR="00530EE4" w:rsidRDefault="00CE0E42" w:rsidP="00530EE4">
      <w:pPr>
        <w:pStyle w:val="ClauseHeading"/>
        <w:outlineLvl w:val="0"/>
        <w:rPr>
          <w:rFonts w:ascii="Arial" w:hAnsi="Arial" w:cs="Arial"/>
          <w:sz w:val="22"/>
          <w:szCs w:val="22"/>
        </w:rPr>
      </w:pPr>
      <w:bookmarkStart w:id="4" w:name="_Toc194464651"/>
      <w:bookmarkStart w:id="5" w:name="_Toc194465054"/>
      <w:bookmarkStart w:id="6" w:name="_Toc194465319"/>
      <w:bookmarkStart w:id="7" w:name="_Toc205084638"/>
      <w:r>
        <w:rPr>
          <w:rFonts w:ascii="Arial" w:hAnsi="Arial" w:cs="Arial"/>
          <w:sz w:val="22"/>
          <w:szCs w:val="22"/>
        </w:rPr>
        <w:t xml:space="preserve">the </w:t>
      </w:r>
      <w:r w:rsidR="009F4A19">
        <w:rPr>
          <w:rFonts w:ascii="Arial" w:hAnsi="Arial" w:cs="Arial"/>
          <w:sz w:val="22"/>
          <w:szCs w:val="22"/>
        </w:rPr>
        <w:t xml:space="preserve">AGREEMENT AND </w:t>
      </w:r>
      <w:r w:rsidR="00200C99" w:rsidRPr="00F13C29">
        <w:rPr>
          <w:rFonts w:ascii="Arial" w:hAnsi="Arial" w:cs="Arial"/>
          <w:sz w:val="22"/>
          <w:szCs w:val="22"/>
        </w:rPr>
        <w:t xml:space="preserve">TERM OF THE </w:t>
      </w:r>
      <w:r w:rsidR="00200C99">
        <w:rPr>
          <w:rFonts w:ascii="Arial" w:hAnsi="Arial" w:cs="Arial"/>
          <w:sz w:val="22"/>
          <w:szCs w:val="22"/>
        </w:rPr>
        <w:t>AGREEMENT</w:t>
      </w:r>
      <w:bookmarkEnd w:id="4"/>
      <w:bookmarkEnd w:id="5"/>
      <w:bookmarkEnd w:id="6"/>
      <w:bookmarkEnd w:id="7"/>
    </w:p>
    <w:p w14:paraId="01D5B244" w14:textId="77777777" w:rsidR="00CE0E42" w:rsidRPr="00B60990" w:rsidRDefault="00CE0E42" w:rsidP="00B60990">
      <w:pPr>
        <w:pStyle w:val="clause11"/>
        <w:tabs>
          <w:tab w:val="clear" w:pos="567"/>
          <w:tab w:val="num" w:pos="1122"/>
        </w:tabs>
        <w:ind w:left="1122" w:hanging="561"/>
        <w:rPr>
          <w:rFonts w:ascii="Arial" w:hAnsi="Arial" w:cs="Arial"/>
          <w:sz w:val="22"/>
          <w:szCs w:val="22"/>
        </w:rPr>
      </w:pPr>
      <w:r>
        <w:rPr>
          <w:rFonts w:ascii="Arial" w:hAnsi="Arial" w:cs="Arial"/>
          <w:sz w:val="22"/>
          <w:szCs w:val="22"/>
        </w:rPr>
        <w:t>The Agreement expresses all of the terms and conditions applicable to the Funding and the Research Project.</w:t>
      </w:r>
    </w:p>
    <w:p w14:paraId="28A0F4AC" w14:textId="23E29E2F" w:rsidR="009F4A19" w:rsidRPr="00B60990" w:rsidRDefault="00CE0E42" w:rsidP="00B60990">
      <w:pPr>
        <w:pStyle w:val="clause11"/>
        <w:tabs>
          <w:tab w:val="clear" w:pos="567"/>
          <w:tab w:val="num" w:pos="1122"/>
        </w:tabs>
        <w:ind w:left="1122" w:hanging="561"/>
        <w:rPr>
          <w:rFonts w:ascii="Arial" w:hAnsi="Arial" w:cs="Arial"/>
          <w:sz w:val="22"/>
          <w:szCs w:val="22"/>
        </w:rPr>
      </w:pPr>
      <w:r>
        <w:rPr>
          <w:rFonts w:ascii="Arial" w:hAnsi="Arial" w:cs="Arial"/>
          <w:sz w:val="22"/>
          <w:szCs w:val="22"/>
        </w:rPr>
        <w:lastRenderedPageBreak/>
        <w:t xml:space="preserve">For the avoidance of doubt, </w:t>
      </w:r>
      <w:r w:rsidR="00AB7C5A">
        <w:rPr>
          <w:rFonts w:ascii="Arial" w:hAnsi="Arial" w:cs="Arial"/>
          <w:sz w:val="22"/>
          <w:szCs w:val="22"/>
        </w:rPr>
        <w:t>given</w:t>
      </w:r>
      <w:r>
        <w:rPr>
          <w:rFonts w:ascii="Arial" w:hAnsi="Arial" w:cs="Arial"/>
          <w:sz w:val="22"/>
          <w:szCs w:val="22"/>
        </w:rPr>
        <w:t xml:space="preserve"> the Researcher is required to submit a Department Access Research Application, the</w:t>
      </w:r>
      <w:r w:rsidR="00F00736">
        <w:rPr>
          <w:rFonts w:ascii="Arial" w:hAnsi="Arial" w:cs="Arial"/>
          <w:sz w:val="22"/>
          <w:szCs w:val="22"/>
        </w:rPr>
        <w:t xml:space="preserve"> Terms and Conditions for</w:t>
      </w:r>
      <w:r w:rsidR="00444A1A">
        <w:rPr>
          <w:rFonts w:ascii="Arial" w:hAnsi="Arial" w:cs="Arial"/>
          <w:sz w:val="22"/>
          <w:szCs w:val="22"/>
        </w:rPr>
        <w:t xml:space="preserve"> Conducting Research refer</w:t>
      </w:r>
      <w:r w:rsidR="00B44737">
        <w:rPr>
          <w:rFonts w:ascii="Arial" w:hAnsi="Arial" w:cs="Arial"/>
          <w:sz w:val="22"/>
          <w:szCs w:val="22"/>
        </w:rPr>
        <w:t>enced</w:t>
      </w:r>
      <w:r w:rsidR="00F00736">
        <w:rPr>
          <w:rFonts w:ascii="Arial" w:hAnsi="Arial" w:cs="Arial"/>
          <w:sz w:val="22"/>
          <w:szCs w:val="22"/>
        </w:rPr>
        <w:t xml:space="preserve"> in that application do not form part of the Agreement and shall be of no force or effect with respect to the </w:t>
      </w:r>
      <w:r w:rsidR="00437926">
        <w:rPr>
          <w:rFonts w:ascii="Arial" w:hAnsi="Arial" w:cs="Arial"/>
          <w:sz w:val="22"/>
          <w:szCs w:val="22"/>
        </w:rPr>
        <w:t>subject matter of the Agreement</w:t>
      </w:r>
      <w:r w:rsidR="00F00736">
        <w:rPr>
          <w:rFonts w:ascii="Arial" w:hAnsi="Arial" w:cs="Arial"/>
          <w:sz w:val="22"/>
          <w:szCs w:val="22"/>
        </w:rPr>
        <w:t xml:space="preserve">. </w:t>
      </w:r>
      <w:r>
        <w:rPr>
          <w:rFonts w:ascii="Arial" w:hAnsi="Arial" w:cs="Arial"/>
          <w:sz w:val="22"/>
          <w:szCs w:val="22"/>
        </w:rPr>
        <w:t xml:space="preserve">  </w:t>
      </w:r>
    </w:p>
    <w:p w14:paraId="3678FF25" w14:textId="77777777" w:rsidR="00530EE4" w:rsidRPr="00CE0E42" w:rsidRDefault="00200C99" w:rsidP="00B60990">
      <w:pPr>
        <w:pStyle w:val="clause11"/>
        <w:tabs>
          <w:tab w:val="clear" w:pos="567"/>
          <w:tab w:val="num" w:pos="1122"/>
        </w:tabs>
        <w:ind w:left="1122" w:hanging="561"/>
        <w:rPr>
          <w:rFonts w:ascii="Arial" w:hAnsi="Arial" w:cs="Arial"/>
          <w:sz w:val="22"/>
          <w:szCs w:val="22"/>
        </w:rPr>
      </w:pPr>
      <w:r w:rsidRPr="009F4A19">
        <w:rPr>
          <w:rFonts w:ascii="Arial" w:hAnsi="Arial" w:cs="Arial"/>
          <w:sz w:val="22"/>
          <w:szCs w:val="22"/>
        </w:rPr>
        <w:t>The Agreement will commence on the Commencement Date and continue unless and until the earlier to occur of the following:</w:t>
      </w:r>
    </w:p>
    <w:p w14:paraId="5AE0F3C0" w14:textId="4C4DF65B"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termination in accordance with clause 1</w:t>
      </w:r>
      <w:r w:rsidR="00BF44EA">
        <w:rPr>
          <w:rFonts w:ascii="Arial" w:hAnsi="Arial" w:cs="Arial"/>
          <w:sz w:val="22"/>
          <w:szCs w:val="22"/>
        </w:rPr>
        <w:t>6</w:t>
      </w:r>
      <w:r w:rsidRPr="00F13C29">
        <w:rPr>
          <w:rFonts w:ascii="Arial" w:hAnsi="Arial" w:cs="Arial"/>
          <w:sz w:val="22"/>
          <w:szCs w:val="22"/>
        </w:rPr>
        <w:t xml:space="preserve"> of these </w:t>
      </w:r>
      <w:r w:rsidR="00403375">
        <w:rPr>
          <w:rFonts w:ascii="Arial" w:hAnsi="Arial" w:cs="Arial"/>
          <w:sz w:val="22"/>
          <w:szCs w:val="22"/>
        </w:rPr>
        <w:t xml:space="preserve">Education Horizon </w:t>
      </w:r>
      <w:r w:rsidRPr="00F13C29">
        <w:rPr>
          <w:rFonts w:ascii="Arial" w:hAnsi="Arial" w:cs="Arial"/>
          <w:sz w:val="22"/>
          <w:szCs w:val="22"/>
        </w:rPr>
        <w:t>Terms and Conditions;</w:t>
      </w:r>
    </w:p>
    <w:p w14:paraId="02F3E744" w14:textId="65F0D919"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written </w:t>
      </w:r>
      <w:r w:rsidR="003366FE">
        <w:rPr>
          <w:rFonts w:ascii="Arial" w:hAnsi="Arial" w:cs="Arial"/>
          <w:sz w:val="22"/>
          <w:szCs w:val="22"/>
        </w:rPr>
        <w:t>a</w:t>
      </w:r>
      <w:r>
        <w:rPr>
          <w:rFonts w:ascii="Arial" w:hAnsi="Arial" w:cs="Arial"/>
          <w:sz w:val="22"/>
          <w:szCs w:val="22"/>
        </w:rPr>
        <w:t>greement</w:t>
      </w:r>
      <w:r w:rsidRPr="00F13C29">
        <w:rPr>
          <w:rFonts w:ascii="Arial" w:hAnsi="Arial" w:cs="Arial"/>
          <w:sz w:val="22"/>
          <w:szCs w:val="22"/>
        </w:rPr>
        <w:t xml:space="preserve"> between the </w:t>
      </w:r>
      <w:r>
        <w:rPr>
          <w:rFonts w:ascii="Arial" w:hAnsi="Arial" w:cs="Arial"/>
          <w:sz w:val="22"/>
          <w:szCs w:val="22"/>
        </w:rPr>
        <w:t>P</w:t>
      </w:r>
      <w:r w:rsidRPr="00F13C29">
        <w:rPr>
          <w:rFonts w:ascii="Arial" w:hAnsi="Arial" w:cs="Arial"/>
          <w:sz w:val="22"/>
          <w:szCs w:val="22"/>
        </w:rPr>
        <w:t>arties</w:t>
      </w:r>
      <w:r w:rsidR="00BF0330">
        <w:rPr>
          <w:rFonts w:ascii="Arial" w:hAnsi="Arial" w:cs="Arial"/>
          <w:sz w:val="22"/>
          <w:szCs w:val="22"/>
        </w:rPr>
        <w:t xml:space="preserve"> amending the terms of this Agreement</w:t>
      </w:r>
      <w:r w:rsidRPr="00F13C29">
        <w:rPr>
          <w:rFonts w:ascii="Arial" w:hAnsi="Arial" w:cs="Arial"/>
          <w:sz w:val="22"/>
          <w:szCs w:val="22"/>
        </w:rPr>
        <w:t>; or</w:t>
      </w:r>
    </w:p>
    <w:p w14:paraId="61FBDF5D" w14:textId="77777777" w:rsidR="00530EE4"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the Completion Date.  </w:t>
      </w:r>
    </w:p>
    <w:p w14:paraId="16B4CD74" w14:textId="77777777" w:rsidR="00530EE4" w:rsidRPr="00F13C29" w:rsidRDefault="00200C99" w:rsidP="00530EE4">
      <w:pPr>
        <w:pStyle w:val="ClauseHeading"/>
        <w:outlineLvl w:val="0"/>
        <w:rPr>
          <w:rFonts w:ascii="Arial" w:hAnsi="Arial" w:cs="Arial"/>
          <w:sz w:val="22"/>
          <w:szCs w:val="22"/>
        </w:rPr>
      </w:pPr>
      <w:bookmarkStart w:id="8" w:name="_Toc194464652"/>
      <w:bookmarkStart w:id="9" w:name="_Toc194465055"/>
      <w:bookmarkStart w:id="10" w:name="_Toc194465320"/>
      <w:bookmarkStart w:id="11" w:name="_Toc205084639"/>
      <w:r w:rsidRPr="00F13C29">
        <w:rPr>
          <w:rFonts w:ascii="Arial" w:hAnsi="Arial" w:cs="Arial"/>
          <w:sz w:val="22"/>
          <w:szCs w:val="22"/>
        </w:rPr>
        <w:t xml:space="preserve">OBLIGATIONS OF THE </w:t>
      </w:r>
      <w:r>
        <w:rPr>
          <w:rFonts w:ascii="Arial" w:hAnsi="Arial" w:cs="Arial"/>
          <w:sz w:val="22"/>
          <w:szCs w:val="22"/>
        </w:rPr>
        <w:t>DEPARTMENT</w:t>
      </w:r>
      <w:bookmarkEnd w:id="8"/>
      <w:bookmarkEnd w:id="9"/>
      <w:bookmarkEnd w:id="10"/>
      <w:bookmarkEnd w:id="11"/>
    </w:p>
    <w:p w14:paraId="313A9D61" w14:textId="3C208F5F" w:rsidR="00530EE4" w:rsidRPr="00F13C29" w:rsidRDefault="00200C99" w:rsidP="00530EE4">
      <w:pPr>
        <w:pStyle w:val="clause11"/>
        <w:numPr>
          <w:ilvl w:val="0"/>
          <w:numId w:val="0"/>
        </w:numPr>
        <w:ind w:left="561"/>
        <w:rPr>
          <w:rFonts w:ascii="Arial" w:hAnsi="Arial" w:cs="Arial"/>
          <w:sz w:val="22"/>
          <w:szCs w:val="22"/>
        </w:rPr>
      </w:pPr>
      <w:r w:rsidRPr="00575174">
        <w:rPr>
          <w:rFonts w:ascii="Arial" w:hAnsi="Arial" w:cs="Arial"/>
          <w:sz w:val="22"/>
          <w:szCs w:val="22"/>
        </w:rPr>
        <w:t>Subject to the Researcher and Sponsor complying with the terms of the Agreement, the Department will provide the Funding to the Sponsor for the benefit of the Researcher in instalments, the amounts and timing of which are set out in Schedule 1 of the Application.</w:t>
      </w:r>
      <w:r w:rsidRPr="00F13C29">
        <w:rPr>
          <w:rFonts w:ascii="Arial" w:hAnsi="Arial" w:cs="Arial"/>
          <w:sz w:val="22"/>
          <w:szCs w:val="22"/>
        </w:rPr>
        <w:t xml:space="preserve"> </w:t>
      </w:r>
    </w:p>
    <w:p w14:paraId="30B45B98" w14:textId="77777777" w:rsidR="00530EE4" w:rsidRPr="00F13C29" w:rsidRDefault="00200C99" w:rsidP="00530EE4">
      <w:pPr>
        <w:pStyle w:val="ClauseHeading"/>
        <w:outlineLvl w:val="0"/>
        <w:rPr>
          <w:rFonts w:ascii="Arial" w:hAnsi="Arial" w:cs="Arial"/>
          <w:sz w:val="22"/>
          <w:szCs w:val="22"/>
        </w:rPr>
      </w:pPr>
      <w:bookmarkStart w:id="12" w:name="_Toc173066743"/>
      <w:bookmarkStart w:id="13" w:name="_Toc194464653"/>
      <w:bookmarkStart w:id="14" w:name="_Toc194465056"/>
      <w:bookmarkStart w:id="15" w:name="_Toc194465321"/>
      <w:bookmarkStart w:id="16" w:name="_Toc205084640"/>
      <w:bookmarkEnd w:id="12"/>
      <w:r w:rsidRPr="00F13C29">
        <w:rPr>
          <w:rFonts w:ascii="Arial" w:hAnsi="Arial" w:cs="Arial"/>
          <w:sz w:val="22"/>
          <w:szCs w:val="22"/>
        </w:rPr>
        <w:t xml:space="preserve">OBLIGATIONS OF THE </w:t>
      </w:r>
      <w:r>
        <w:rPr>
          <w:rFonts w:ascii="Arial" w:hAnsi="Arial" w:cs="Arial"/>
          <w:sz w:val="22"/>
          <w:szCs w:val="22"/>
        </w:rPr>
        <w:t>SPONSOR</w:t>
      </w:r>
      <w:bookmarkEnd w:id="13"/>
      <w:bookmarkEnd w:id="14"/>
      <w:bookmarkEnd w:id="15"/>
      <w:bookmarkEnd w:id="16"/>
    </w:p>
    <w:p w14:paraId="122AA964" w14:textId="77777777"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sz w:val="22"/>
          <w:szCs w:val="22"/>
        </w:rPr>
        <w:t xml:space="preserve">The </w:t>
      </w:r>
      <w:r>
        <w:rPr>
          <w:rFonts w:ascii="Arial" w:hAnsi="Arial" w:cs="Arial"/>
          <w:sz w:val="22"/>
          <w:szCs w:val="22"/>
        </w:rPr>
        <w:t>Sponsor</w:t>
      </w:r>
      <w:r w:rsidRPr="00F13C29">
        <w:rPr>
          <w:rFonts w:ascii="Arial" w:hAnsi="Arial" w:cs="Arial"/>
          <w:sz w:val="22"/>
          <w:szCs w:val="22"/>
        </w:rPr>
        <w:t xml:space="preserve"> must: </w:t>
      </w:r>
    </w:p>
    <w:p w14:paraId="09B12CA2"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administer the Funding and, in doing so:</w:t>
      </w:r>
    </w:p>
    <w:p w14:paraId="6D0A0B61" w14:textId="77777777" w:rsidR="00530EE4" w:rsidRPr="00F13C29" w:rsidRDefault="00200C99" w:rsidP="00530EE4">
      <w:pPr>
        <w:pStyle w:val="Clausea"/>
        <w:numPr>
          <w:ilvl w:val="3"/>
          <w:numId w:val="1"/>
        </w:numPr>
        <w:tabs>
          <w:tab w:val="num" w:pos="2244"/>
        </w:tabs>
        <w:ind w:hanging="173"/>
        <w:rPr>
          <w:rFonts w:ascii="Arial" w:hAnsi="Arial" w:cs="Arial"/>
          <w:sz w:val="22"/>
          <w:szCs w:val="22"/>
        </w:rPr>
      </w:pPr>
      <w:r w:rsidRPr="00F13C29">
        <w:rPr>
          <w:rFonts w:ascii="Arial" w:hAnsi="Arial" w:cs="Arial"/>
          <w:sz w:val="22"/>
          <w:szCs w:val="22"/>
        </w:rPr>
        <w:t>ensure that the Funding is used only for the purposes of the Research Project and for eligible project activities as outlined in the Guidelines; and</w:t>
      </w:r>
    </w:p>
    <w:p w14:paraId="356381D9" w14:textId="77777777" w:rsidR="00530EE4" w:rsidRPr="00F13C29" w:rsidRDefault="00200C99" w:rsidP="00530EE4">
      <w:pPr>
        <w:pStyle w:val="Clausea"/>
        <w:numPr>
          <w:ilvl w:val="3"/>
          <w:numId w:val="1"/>
        </w:numPr>
        <w:tabs>
          <w:tab w:val="num" w:pos="2244"/>
        </w:tabs>
        <w:ind w:left="2244" w:hanging="374"/>
        <w:rPr>
          <w:rFonts w:ascii="Arial" w:hAnsi="Arial" w:cs="Arial"/>
          <w:sz w:val="22"/>
          <w:szCs w:val="22"/>
        </w:rPr>
      </w:pPr>
      <w:r w:rsidRPr="00F13C29">
        <w:rPr>
          <w:rFonts w:ascii="Arial" w:hAnsi="Arial" w:cs="Arial"/>
          <w:sz w:val="22"/>
          <w:szCs w:val="22"/>
        </w:rPr>
        <w:t>exercise reasonable diligence, care and skill;</w:t>
      </w:r>
    </w:p>
    <w:p w14:paraId="4579342E" w14:textId="77777777" w:rsidR="00530EE4" w:rsidRPr="00D715AA" w:rsidRDefault="00200C99" w:rsidP="00530EE4">
      <w:pPr>
        <w:pStyle w:val="Clausea"/>
        <w:tabs>
          <w:tab w:val="clear" w:pos="941"/>
          <w:tab w:val="num" w:pos="1683"/>
        </w:tabs>
        <w:ind w:left="1683" w:hanging="561"/>
        <w:rPr>
          <w:rFonts w:ascii="Arial" w:hAnsi="Arial" w:cs="Arial"/>
          <w:sz w:val="22"/>
          <w:szCs w:val="22"/>
        </w:rPr>
      </w:pPr>
      <w:r w:rsidRPr="00216438">
        <w:rPr>
          <w:rFonts w:ascii="Arial" w:hAnsi="Arial" w:cs="Arial"/>
          <w:sz w:val="22"/>
          <w:szCs w:val="22"/>
        </w:rPr>
        <w:t xml:space="preserve">make the Sponsor Contributions to the Research Project in accordance with </w:t>
      </w:r>
      <w:r w:rsidRPr="00D715AA">
        <w:rPr>
          <w:rFonts w:ascii="Arial" w:hAnsi="Arial" w:cs="Arial"/>
          <w:sz w:val="22"/>
          <w:szCs w:val="22"/>
        </w:rPr>
        <w:t>Section 5.6 of the Applicatio</w:t>
      </w:r>
      <w:r w:rsidRPr="00682B97">
        <w:rPr>
          <w:rFonts w:ascii="Arial" w:hAnsi="Arial" w:cs="Arial"/>
          <w:sz w:val="22"/>
          <w:szCs w:val="22"/>
        </w:rPr>
        <w:t>n;</w:t>
      </w:r>
      <w:r w:rsidRPr="00D715AA">
        <w:rPr>
          <w:rFonts w:ascii="Arial" w:hAnsi="Arial" w:cs="Arial"/>
          <w:sz w:val="22"/>
          <w:szCs w:val="22"/>
        </w:rPr>
        <w:t xml:space="preserve"> </w:t>
      </w:r>
    </w:p>
    <w:p w14:paraId="45408517" w14:textId="186655BC" w:rsidR="004C2826" w:rsidRPr="008867CF" w:rsidRDefault="00200C99" w:rsidP="00530EE4">
      <w:pPr>
        <w:pStyle w:val="Clausea"/>
        <w:tabs>
          <w:tab w:val="clear" w:pos="941"/>
          <w:tab w:val="num" w:pos="1683"/>
        </w:tabs>
        <w:ind w:left="1683" w:hanging="561"/>
        <w:rPr>
          <w:rFonts w:ascii="Arial" w:hAnsi="Arial" w:cs="Arial"/>
          <w:sz w:val="22"/>
          <w:szCs w:val="22"/>
        </w:rPr>
      </w:pPr>
      <w:r w:rsidRPr="00575174">
        <w:rPr>
          <w:rFonts w:ascii="Arial" w:hAnsi="Arial" w:cs="Arial"/>
          <w:sz w:val="22"/>
          <w:szCs w:val="22"/>
        </w:rPr>
        <w:t xml:space="preserve">submit a valid tax invoice to the Department </w:t>
      </w:r>
      <w:r w:rsidR="004C2826" w:rsidRPr="008867CF">
        <w:rPr>
          <w:rFonts w:ascii="Arial" w:hAnsi="Arial" w:cs="Arial"/>
          <w:sz w:val="22"/>
          <w:szCs w:val="22"/>
        </w:rPr>
        <w:t xml:space="preserve">– </w:t>
      </w:r>
    </w:p>
    <w:p w14:paraId="55D39416" w14:textId="694326FC" w:rsidR="00530EE4" w:rsidRPr="008867CF" w:rsidRDefault="00A115F6" w:rsidP="008867CF">
      <w:pPr>
        <w:pStyle w:val="Clausea"/>
        <w:numPr>
          <w:ilvl w:val="3"/>
          <w:numId w:val="1"/>
        </w:numPr>
        <w:rPr>
          <w:rFonts w:ascii="Arial" w:hAnsi="Arial" w:cs="Arial"/>
          <w:sz w:val="22"/>
          <w:szCs w:val="22"/>
        </w:rPr>
      </w:pPr>
      <w:r w:rsidRPr="008867CF">
        <w:rPr>
          <w:rFonts w:ascii="Arial" w:hAnsi="Arial" w:cs="Arial"/>
          <w:sz w:val="22"/>
          <w:szCs w:val="22"/>
        </w:rPr>
        <w:t>in accordance with the Milestone Table</w:t>
      </w:r>
      <w:r w:rsidR="00AB7C5A">
        <w:rPr>
          <w:rFonts w:ascii="Arial" w:hAnsi="Arial" w:cs="Arial"/>
          <w:sz w:val="22"/>
          <w:szCs w:val="22"/>
        </w:rPr>
        <w:t xml:space="preserve"> and the Milestone Payment Table</w:t>
      </w:r>
      <w:r w:rsidR="00200C99" w:rsidRPr="00575174">
        <w:rPr>
          <w:rFonts w:ascii="Arial" w:hAnsi="Arial" w:cs="Arial"/>
          <w:sz w:val="22"/>
          <w:szCs w:val="22"/>
        </w:rPr>
        <w:t>;</w:t>
      </w:r>
      <w:r w:rsidR="004C2826" w:rsidRPr="008867CF">
        <w:rPr>
          <w:rFonts w:ascii="Arial" w:hAnsi="Arial" w:cs="Arial"/>
          <w:sz w:val="22"/>
          <w:szCs w:val="22"/>
        </w:rPr>
        <w:t xml:space="preserve"> and </w:t>
      </w:r>
    </w:p>
    <w:p w14:paraId="78AE943E" w14:textId="6D7822CA" w:rsidR="004C2826" w:rsidRPr="00575174" w:rsidRDefault="004C2826" w:rsidP="008867CF">
      <w:pPr>
        <w:pStyle w:val="Clausea"/>
        <w:numPr>
          <w:ilvl w:val="3"/>
          <w:numId w:val="1"/>
        </w:numPr>
        <w:rPr>
          <w:rFonts w:ascii="Arial" w:hAnsi="Arial" w:cs="Arial"/>
          <w:sz w:val="22"/>
          <w:szCs w:val="22"/>
        </w:rPr>
      </w:pPr>
      <w:r w:rsidRPr="008867CF">
        <w:rPr>
          <w:rFonts w:ascii="Arial" w:hAnsi="Arial" w:cs="Arial"/>
          <w:sz w:val="22"/>
          <w:szCs w:val="22"/>
        </w:rPr>
        <w:t xml:space="preserve">when requested by the Department; </w:t>
      </w:r>
    </w:p>
    <w:p w14:paraId="5D1E71AE" w14:textId="55311B70" w:rsidR="00530EE4" w:rsidRPr="00922BEB" w:rsidRDefault="00200C99" w:rsidP="00922BEB">
      <w:pPr>
        <w:pStyle w:val="Clausea"/>
        <w:tabs>
          <w:tab w:val="clear" w:pos="941"/>
          <w:tab w:val="num" w:pos="1683"/>
        </w:tabs>
        <w:ind w:left="1683" w:hanging="561"/>
        <w:rPr>
          <w:rFonts w:ascii="Arial" w:hAnsi="Arial" w:cs="Arial"/>
          <w:sz w:val="22"/>
          <w:szCs w:val="22"/>
        </w:rPr>
      </w:pPr>
      <w:r w:rsidRPr="00575174">
        <w:rPr>
          <w:rFonts w:ascii="Arial" w:hAnsi="Arial" w:cs="Arial"/>
          <w:sz w:val="22"/>
          <w:szCs w:val="22"/>
        </w:rPr>
        <w:t>provide financial acquittal statements outlining the Research Project expenditure to the Department on th</w:t>
      </w:r>
      <w:r w:rsidR="004C2826" w:rsidRPr="008867CF">
        <w:rPr>
          <w:rFonts w:ascii="Arial" w:hAnsi="Arial" w:cs="Arial"/>
          <w:sz w:val="22"/>
          <w:szCs w:val="22"/>
        </w:rPr>
        <w:t>e Completion</w:t>
      </w:r>
      <w:r w:rsidRPr="00575174">
        <w:rPr>
          <w:rFonts w:ascii="Arial" w:hAnsi="Arial" w:cs="Arial"/>
          <w:sz w:val="22"/>
          <w:szCs w:val="22"/>
        </w:rPr>
        <w:t xml:space="preserve"> Date;</w:t>
      </w:r>
    </w:p>
    <w:p w14:paraId="73FC1938"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receive and administer the </w:t>
      </w:r>
      <w:r>
        <w:rPr>
          <w:rFonts w:ascii="Arial" w:hAnsi="Arial" w:cs="Arial"/>
          <w:sz w:val="22"/>
          <w:szCs w:val="22"/>
        </w:rPr>
        <w:t>Co-Sponsor</w:t>
      </w:r>
      <w:r w:rsidRPr="00F13C29">
        <w:rPr>
          <w:rFonts w:ascii="Arial" w:hAnsi="Arial" w:cs="Arial"/>
          <w:sz w:val="22"/>
          <w:szCs w:val="22"/>
        </w:rPr>
        <w:t xml:space="preserve"> Contributions </w:t>
      </w:r>
      <w:r>
        <w:rPr>
          <w:rFonts w:ascii="Arial" w:hAnsi="Arial" w:cs="Arial"/>
          <w:sz w:val="22"/>
          <w:szCs w:val="22"/>
        </w:rPr>
        <w:t xml:space="preserve">(if applicable), </w:t>
      </w:r>
      <w:r w:rsidRPr="00F13C29">
        <w:rPr>
          <w:rFonts w:ascii="Arial" w:hAnsi="Arial" w:cs="Arial"/>
          <w:sz w:val="22"/>
          <w:szCs w:val="22"/>
        </w:rPr>
        <w:t xml:space="preserve">for the purposes of the Research Project; </w:t>
      </w:r>
    </w:p>
    <w:p w14:paraId="29606099" w14:textId="77777777" w:rsidR="00530EE4" w:rsidRPr="000C5C0C" w:rsidRDefault="00200C99" w:rsidP="00530EE4">
      <w:pPr>
        <w:pStyle w:val="Clausea"/>
        <w:tabs>
          <w:tab w:val="clear" w:pos="941"/>
          <w:tab w:val="num" w:pos="1683"/>
        </w:tabs>
        <w:ind w:left="1683" w:hanging="561"/>
        <w:rPr>
          <w:rFonts w:ascii="Arial" w:hAnsi="Arial" w:cs="Arial"/>
          <w:sz w:val="22"/>
          <w:szCs w:val="22"/>
        </w:rPr>
      </w:pPr>
      <w:bookmarkStart w:id="17" w:name="_Ref502653142"/>
      <w:r w:rsidRPr="000C5C0C">
        <w:rPr>
          <w:rFonts w:ascii="Arial" w:hAnsi="Arial" w:cs="Arial"/>
          <w:sz w:val="22"/>
          <w:szCs w:val="22"/>
        </w:rPr>
        <w:t>enter into a written agreement with each Co-Sponsor, if applicable, on terms satisfactory to the Department, pursuant to which the Co-Sponsor agrees to provide the Co-Sponsor Contribution for the term of the Agreement; and</w:t>
      </w:r>
      <w:bookmarkEnd w:id="17"/>
    </w:p>
    <w:p w14:paraId="71668CBE" w14:textId="77C4A056" w:rsidR="00530EE4" w:rsidRPr="00575174" w:rsidRDefault="00200C99" w:rsidP="00530EE4">
      <w:pPr>
        <w:pStyle w:val="Clausea"/>
        <w:tabs>
          <w:tab w:val="clear" w:pos="941"/>
          <w:tab w:val="num" w:pos="1683"/>
        </w:tabs>
        <w:ind w:left="1683" w:hanging="561"/>
        <w:rPr>
          <w:rFonts w:ascii="Arial" w:hAnsi="Arial" w:cs="Arial"/>
          <w:sz w:val="22"/>
          <w:szCs w:val="22"/>
        </w:rPr>
      </w:pPr>
      <w:r w:rsidRPr="00575174">
        <w:rPr>
          <w:rFonts w:ascii="Arial" w:hAnsi="Arial" w:cs="Arial"/>
          <w:sz w:val="22"/>
          <w:szCs w:val="22"/>
        </w:rPr>
        <w:lastRenderedPageBreak/>
        <w:t>provide the Department with a signed copy of the agreements referred to in sub</w:t>
      </w:r>
      <w:r w:rsidRPr="00575174">
        <w:rPr>
          <w:rFonts w:ascii="Arial" w:hAnsi="Arial" w:cs="Arial"/>
          <w:sz w:val="22"/>
          <w:szCs w:val="22"/>
        </w:rPr>
        <w:noBreakHyphen/>
        <w:t xml:space="preserve">clause </w:t>
      </w:r>
      <w:r w:rsidRPr="00575174">
        <w:rPr>
          <w:rFonts w:ascii="Arial" w:hAnsi="Arial" w:cs="Arial"/>
          <w:sz w:val="22"/>
          <w:szCs w:val="22"/>
        </w:rPr>
        <w:fldChar w:fldCharType="begin"/>
      </w:r>
      <w:r w:rsidRPr="00575174">
        <w:rPr>
          <w:rFonts w:ascii="Arial" w:hAnsi="Arial" w:cs="Arial"/>
          <w:sz w:val="22"/>
          <w:szCs w:val="22"/>
        </w:rPr>
        <w:instrText xml:space="preserve"> REF _Ref502653142 \w \h  \* MERGEFORMAT </w:instrText>
      </w:r>
      <w:r w:rsidRPr="00575174">
        <w:rPr>
          <w:rFonts w:ascii="Arial" w:hAnsi="Arial" w:cs="Arial"/>
          <w:sz w:val="22"/>
          <w:szCs w:val="22"/>
        </w:rPr>
      </w:r>
      <w:r w:rsidRPr="00575174">
        <w:rPr>
          <w:rFonts w:ascii="Arial" w:hAnsi="Arial" w:cs="Arial"/>
          <w:sz w:val="22"/>
          <w:szCs w:val="22"/>
        </w:rPr>
        <w:fldChar w:fldCharType="separate"/>
      </w:r>
      <w:r w:rsidR="00437926" w:rsidRPr="00DC7DCF">
        <w:rPr>
          <w:rFonts w:ascii="Arial" w:hAnsi="Arial" w:cs="Arial"/>
          <w:sz w:val="22"/>
          <w:szCs w:val="22"/>
        </w:rPr>
        <w:t>4.1(f)</w:t>
      </w:r>
      <w:r w:rsidRPr="00575174">
        <w:rPr>
          <w:rFonts w:ascii="Arial" w:hAnsi="Arial" w:cs="Arial"/>
          <w:sz w:val="22"/>
          <w:szCs w:val="22"/>
        </w:rPr>
        <w:fldChar w:fldCharType="end"/>
      </w:r>
      <w:r w:rsidRPr="00575174">
        <w:rPr>
          <w:rFonts w:ascii="Arial" w:hAnsi="Arial" w:cs="Arial"/>
          <w:sz w:val="22"/>
          <w:szCs w:val="22"/>
        </w:rPr>
        <w:t xml:space="preserve"> within three months of the Commencement Date. </w:t>
      </w:r>
    </w:p>
    <w:p w14:paraId="063259F3" w14:textId="77777777" w:rsidR="00530EE4" w:rsidRPr="00F13C29" w:rsidRDefault="00200C99" w:rsidP="00530EE4">
      <w:pPr>
        <w:pStyle w:val="clause11"/>
        <w:tabs>
          <w:tab w:val="clear" w:pos="567"/>
          <w:tab w:val="num" w:pos="1122"/>
        </w:tabs>
        <w:ind w:left="1122"/>
        <w:rPr>
          <w:rFonts w:ascii="Arial" w:hAnsi="Arial" w:cs="Arial"/>
          <w:sz w:val="22"/>
          <w:szCs w:val="22"/>
        </w:rPr>
      </w:pPr>
      <w:r w:rsidRPr="00F13C29">
        <w:rPr>
          <w:rFonts w:ascii="Arial" w:hAnsi="Arial" w:cs="Arial"/>
          <w:sz w:val="22"/>
          <w:szCs w:val="22"/>
        </w:rPr>
        <w:t>Without limiting any other provision of th</w:t>
      </w:r>
      <w:r>
        <w:rPr>
          <w:rFonts w:ascii="Arial" w:hAnsi="Arial" w:cs="Arial"/>
          <w:sz w:val="22"/>
          <w:szCs w:val="22"/>
        </w:rPr>
        <w:t>e</w:t>
      </w:r>
      <w:r w:rsidRPr="00F13C29">
        <w:rPr>
          <w:rFonts w:ascii="Arial" w:hAnsi="Arial" w:cs="Arial"/>
          <w:sz w:val="22"/>
          <w:szCs w:val="22"/>
        </w:rPr>
        <w:t xml:space="preserve"> </w:t>
      </w:r>
      <w:r>
        <w:rPr>
          <w:rFonts w:ascii="Arial" w:hAnsi="Arial" w:cs="Arial"/>
          <w:sz w:val="22"/>
          <w:szCs w:val="22"/>
        </w:rPr>
        <w:t>Agreement</w:t>
      </w:r>
      <w:r w:rsidRPr="00F13C29">
        <w:rPr>
          <w:rFonts w:ascii="Arial" w:hAnsi="Arial" w:cs="Arial"/>
          <w:sz w:val="22"/>
          <w:szCs w:val="22"/>
        </w:rPr>
        <w:t xml:space="preserve">, the </w:t>
      </w:r>
      <w:r>
        <w:rPr>
          <w:rFonts w:ascii="Arial" w:hAnsi="Arial" w:cs="Arial"/>
          <w:sz w:val="22"/>
          <w:szCs w:val="22"/>
        </w:rPr>
        <w:t>Sponsor</w:t>
      </w:r>
      <w:r w:rsidRPr="00F13C29">
        <w:rPr>
          <w:rFonts w:ascii="Arial" w:hAnsi="Arial" w:cs="Arial"/>
          <w:sz w:val="22"/>
          <w:szCs w:val="22"/>
        </w:rPr>
        <w:t xml:space="preserve"> must immediately notify the </w:t>
      </w:r>
      <w:r>
        <w:rPr>
          <w:rFonts w:ascii="Arial" w:hAnsi="Arial" w:cs="Arial"/>
          <w:sz w:val="22"/>
          <w:szCs w:val="22"/>
        </w:rPr>
        <w:t>Department</w:t>
      </w:r>
      <w:r w:rsidRPr="00F13C29">
        <w:rPr>
          <w:rFonts w:ascii="Arial" w:hAnsi="Arial" w:cs="Arial"/>
          <w:sz w:val="22"/>
          <w:szCs w:val="22"/>
        </w:rPr>
        <w:t xml:space="preserve"> on becoming aware of:</w:t>
      </w:r>
    </w:p>
    <w:p w14:paraId="54B17BBE" w14:textId="402670B5"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any breach of the </w:t>
      </w:r>
      <w:r>
        <w:rPr>
          <w:rFonts w:ascii="Arial" w:hAnsi="Arial" w:cs="Arial"/>
          <w:sz w:val="22"/>
          <w:szCs w:val="22"/>
        </w:rPr>
        <w:t>Agreement</w:t>
      </w:r>
      <w:r w:rsidRPr="00F13C29">
        <w:rPr>
          <w:rFonts w:ascii="Arial" w:hAnsi="Arial" w:cs="Arial"/>
          <w:sz w:val="22"/>
          <w:szCs w:val="22"/>
        </w:rPr>
        <w:t xml:space="preserve"> by the </w:t>
      </w:r>
      <w:r>
        <w:rPr>
          <w:rFonts w:ascii="Arial" w:hAnsi="Arial" w:cs="Arial"/>
          <w:sz w:val="22"/>
          <w:szCs w:val="22"/>
        </w:rPr>
        <w:t>Researcher</w:t>
      </w:r>
      <w:r w:rsidR="00530FCB">
        <w:rPr>
          <w:rFonts w:ascii="Arial" w:hAnsi="Arial" w:cs="Arial"/>
          <w:sz w:val="22"/>
          <w:szCs w:val="22"/>
        </w:rPr>
        <w:t xml:space="preserve"> or the Sponsor</w:t>
      </w:r>
      <w:r w:rsidRPr="00F13C29">
        <w:rPr>
          <w:rFonts w:ascii="Arial" w:hAnsi="Arial" w:cs="Arial"/>
          <w:sz w:val="22"/>
          <w:szCs w:val="22"/>
        </w:rPr>
        <w:t>;</w:t>
      </w:r>
    </w:p>
    <w:p w14:paraId="37E51844"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any actual or proposed material change to the Research Project or Research Plan; or</w:t>
      </w:r>
    </w:p>
    <w:p w14:paraId="6AE0C649"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the failure </w:t>
      </w:r>
      <w:r>
        <w:rPr>
          <w:rFonts w:ascii="Arial" w:hAnsi="Arial" w:cs="Arial"/>
          <w:sz w:val="22"/>
          <w:szCs w:val="22"/>
        </w:rPr>
        <w:t>of</w:t>
      </w:r>
      <w:r w:rsidRPr="00F13C29">
        <w:rPr>
          <w:rFonts w:ascii="Arial" w:hAnsi="Arial" w:cs="Arial"/>
          <w:sz w:val="22"/>
          <w:szCs w:val="22"/>
        </w:rPr>
        <w:t xml:space="preserve"> a </w:t>
      </w:r>
      <w:r>
        <w:rPr>
          <w:rFonts w:ascii="Arial" w:hAnsi="Arial" w:cs="Arial"/>
          <w:sz w:val="22"/>
          <w:szCs w:val="22"/>
        </w:rPr>
        <w:t>Co-Sponsor</w:t>
      </w:r>
      <w:r w:rsidRPr="00F13C29">
        <w:rPr>
          <w:rFonts w:ascii="Arial" w:hAnsi="Arial" w:cs="Arial"/>
          <w:sz w:val="22"/>
          <w:szCs w:val="22"/>
        </w:rPr>
        <w:t xml:space="preserve"> to make a </w:t>
      </w:r>
      <w:r>
        <w:rPr>
          <w:rFonts w:ascii="Arial" w:hAnsi="Arial" w:cs="Arial"/>
          <w:sz w:val="22"/>
          <w:szCs w:val="22"/>
        </w:rPr>
        <w:t>Co-Sponsor</w:t>
      </w:r>
      <w:r w:rsidRPr="00F13C29">
        <w:rPr>
          <w:rFonts w:ascii="Arial" w:hAnsi="Arial" w:cs="Arial"/>
          <w:sz w:val="22"/>
          <w:szCs w:val="22"/>
        </w:rPr>
        <w:t xml:space="preserve"> Contribution.</w:t>
      </w:r>
    </w:p>
    <w:p w14:paraId="4C23D9B4" w14:textId="4D480C96" w:rsidR="00530EE4" w:rsidRPr="0089206E" w:rsidRDefault="00200C99" w:rsidP="00530EE4">
      <w:pPr>
        <w:pStyle w:val="clause11"/>
        <w:tabs>
          <w:tab w:val="clear" w:pos="567"/>
          <w:tab w:val="num" w:pos="1122"/>
        </w:tabs>
        <w:ind w:left="1134"/>
        <w:rPr>
          <w:rFonts w:ascii="Arial" w:hAnsi="Arial" w:cs="Arial"/>
          <w:sz w:val="22"/>
          <w:szCs w:val="22"/>
        </w:rPr>
      </w:pPr>
      <w:r w:rsidRPr="001D07D2">
        <w:rPr>
          <w:rFonts w:ascii="Arial" w:hAnsi="Arial" w:cs="Arial"/>
          <w:sz w:val="22"/>
          <w:szCs w:val="22"/>
        </w:rPr>
        <w:t xml:space="preserve">The </w:t>
      </w:r>
      <w:r>
        <w:rPr>
          <w:rFonts w:ascii="Arial" w:hAnsi="Arial" w:cs="Arial"/>
          <w:sz w:val="22"/>
          <w:szCs w:val="22"/>
        </w:rPr>
        <w:t>Sponsor</w:t>
      </w:r>
      <w:r w:rsidRPr="001D07D2">
        <w:rPr>
          <w:rFonts w:ascii="Arial" w:hAnsi="Arial" w:cs="Arial"/>
          <w:sz w:val="22"/>
          <w:szCs w:val="22"/>
        </w:rPr>
        <w:t xml:space="preserve"> undertakes that it will not be involved in any </w:t>
      </w:r>
      <w:r w:rsidR="00530FCB">
        <w:rPr>
          <w:rFonts w:ascii="Arial" w:hAnsi="Arial" w:cs="Arial"/>
          <w:sz w:val="22"/>
          <w:szCs w:val="22"/>
        </w:rPr>
        <w:t>P</w:t>
      </w:r>
      <w:r w:rsidRPr="001D07D2">
        <w:rPr>
          <w:rFonts w:ascii="Arial" w:hAnsi="Arial" w:cs="Arial"/>
          <w:sz w:val="22"/>
          <w:szCs w:val="22"/>
        </w:rPr>
        <w:t xml:space="preserve">ublicity concerning the Research Project without first contacting the </w:t>
      </w:r>
      <w:r>
        <w:rPr>
          <w:rFonts w:ascii="Arial" w:hAnsi="Arial" w:cs="Arial"/>
          <w:sz w:val="22"/>
          <w:szCs w:val="22"/>
        </w:rPr>
        <w:t>Department</w:t>
      </w:r>
      <w:r w:rsidRPr="001D07D2">
        <w:rPr>
          <w:rFonts w:ascii="Arial" w:hAnsi="Arial" w:cs="Arial"/>
          <w:sz w:val="22"/>
          <w:szCs w:val="22"/>
        </w:rPr>
        <w:t xml:space="preserve"> and obtaining the </w:t>
      </w:r>
      <w:r>
        <w:rPr>
          <w:rFonts w:ascii="Arial" w:hAnsi="Arial" w:cs="Arial"/>
          <w:sz w:val="22"/>
          <w:szCs w:val="22"/>
        </w:rPr>
        <w:t>Department</w:t>
      </w:r>
      <w:r w:rsidRPr="001D07D2">
        <w:rPr>
          <w:rFonts w:ascii="Arial" w:hAnsi="Arial" w:cs="Arial"/>
          <w:sz w:val="22"/>
          <w:szCs w:val="22"/>
        </w:rPr>
        <w:t xml:space="preserve">’s consent to such involvement.  </w:t>
      </w:r>
    </w:p>
    <w:p w14:paraId="1663998C" w14:textId="77777777" w:rsidR="00530EE4" w:rsidRPr="001D07D2" w:rsidRDefault="00200C99" w:rsidP="00530EE4">
      <w:pPr>
        <w:pStyle w:val="clause11"/>
        <w:numPr>
          <w:ilvl w:val="0"/>
          <w:numId w:val="0"/>
        </w:numPr>
        <w:ind w:left="1134" w:hanging="567"/>
        <w:rPr>
          <w:rFonts w:ascii="Arial" w:hAnsi="Arial" w:cs="Arial"/>
          <w:sz w:val="22"/>
          <w:szCs w:val="22"/>
        </w:rPr>
      </w:pPr>
      <w:r>
        <w:rPr>
          <w:rFonts w:ascii="Arial" w:hAnsi="Arial" w:cs="Arial"/>
          <w:sz w:val="22"/>
          <w:szCs w:val="22"/>
        </w:rPr>
        <w:t>4.4</w:t>
      </w:r>
      <w:r>
        <w:rPr>
          <w:rFonts w:ascii="Arial" w:hAnsi="Arial" w:cs="Arial"/>
          <w:sz w:val="22"/>
          <w:szCs w:val="22"/>
        </w:rPr>
        <w:tab/>
        <w:t>Without derogating from the Sponsor’s other obligations under the Agreement, t</w:t>
      </w:r>
      <w:r w:rsidRPr="001D07D2">
        <w:rPr>
          <w:rFonts w:ascii="Arial" w:hAnsi="Arial" w:cs="Arial"/>
          <w:sz w:val="22"/>
          <w:szCs w:val="22"/>
        </w:rPr>
        <w:t xml:space="preserve">he </w:t>
      </w:r>
      <w:r>
        <w:rPr>
          <w:rFonts w:ascii="Arial" w:hAnsi="Arial" w:cs="Arial"/>
          <w:sz w:val="22"/>
          <w:szCs w:val="22"/>
        </w:rPr>
        <w:t>Sponsor</w:t>
      </w:r>
      <w:r w:rsidRPr="001D07D2">
        <w:rPr>
          <w:rFonts w:ascii="Arial" w:hAnsi="Arial" w:cs="Arial"/>
          <w:sz w:val="22"/>
          <w:szCs w:val="22"/>
        </w:rPr>
        <w:t xml:space="preserve"> must monitor the delivery of the Research Project in accordance with its usual administrative procedures</w:t>
      </w:r>
      <w:r w:rsidRPr="00F9325B">
        <w:rPr>
          <w:rFonts w:ascii="Arial" w:hAnsi="Arial" w:cs="Arial"/>
          <w:sz w:val="22"/>
          <w:szCs w:val="22"/>
        </w:rPr>
        <w:t xml:space="preserve"> </w:t>
      </w:r>
      <w:r>
        <w:rPr>
          <w:rFonts w:ascii="Arial" w:hAnsi="Arial" w:cs="Arial"/>
          <w:sz w:val="22"/>
          <w:szCs w:val="22"/>
        </w:rPr>
        <w:t>and as necessary to discharge the obligations of the Researcher and the Sponsor under this Agreement</w:t>
      </w:r>
      <w:r w:rsidRPr="001D07D2">
        <w:rPr>
          <w:rFonts w:ascii="Arial" w:hAnsi="Arial" w:cs="Arial"/>
          <w:sz w:val="22"/>
          <w:szCs w:val="22"/>
        </w:rPr>
        <w:t>.</w:t>
      </w:r>
      <w:r>
        <w:rPr>
          <w:rFonts w:ascii="Arial" w:hAnsi="Arial" w:cs="Arial"/>
          <w:sz w:val="22"/>
          <w:szCs w:val="22"/>
        </w:rPr>
        <w:t xml:space="preserve"> </w:t>
      </w:r>
    </w:p>
    <w:p w14:paraId="06064A75" w14:textId="77777777" w:rsidR="00530EE4" w:rsidRPr="00F13C29" w:rsidRDefault="00200C99" w:rsidP="00530EE4">
      <w:pPr>
        <w:pStyle w:val="ClauseHeading"/>
        <w:keepNext/>
        <w:keepLines/>
        <w:outlineLvl w:val="0"/>
        <w:rPr>
          <w:rFonts w:ascii="Arial" w:hAnsi="Arial" w:cs="Arial"/>
          <w:sz w:val="22"/>
          <w:szCs w:val="22"/>
        </w:rPr>
      </w:pPr>
      <w:bookmarkStart w:id="18" w:name="_Toc194464654"/>
      <w:bookmarkStart w:id="19" w:name="_Toc194465057"/>
      <w:bookmarkStart w:id="20" w:name="_Toc194465322"/>
      <w:bookmarkStart w:id="21" w:name="_Toc205084641"/>
      <w:r w:rsidRPr="00F13C29">
        <w:rPr>
          <w:rFonts w:ascii="Arial" w:hAnsi="Arial" w:cs="Arial"/>
          <w:sz w:val="22"/>
          <w:szCs w:val="22"/>
        </w:rPr>
        <w:t xml:space="preserve">OBLIGATIONS OF THE </w:t>
      </w:r>
      <w:bookmarkEnd w:id="18"/>
      <w:bookmarkEnd w:id="19"/>
      <w:bookmarkEnd w:id="20"/>
      <w:bookmarkEnd w:id="21"/>
      <w:r>
        <w:rPr>
          <w:rFonts w:ascii="Arial" w:hAnsi="Arial" w:cs="Arial"/>
          <w:sz w:val="22"/>
          <w:szCs w:val="22"/>
        </w:rPr>
        <w:t>RESEARCHER</w:t>
      </w:r>
    </w:p>
    <w:p w14:paraId="3A631FA1" w14:textId="34B4EFFD" w:rsidR="00530EE4" w:rsidRPr="00F13C29" w:rsidRDefault="00222CBF" w:rsidP="00530EE4">
      <w:pPr>
        <w:pStyle w:val="clause11"/>
        <w:keepNext/>
        <w:keepLines/>
        <w:numPr>
          <w:ilvl w:val="0"/>
          <w:numId w:val="0"/>
        </w:numPr>
        <w:ind w:left="567"/>
        <w:rPr>
          <w:rFonts w:ascii="Arial" w:hAnsi="Arial" w:cs="Arial"/>
          <w:sz w:val="22"/>
          <w:szCs w:val="22"/>
        </w:rPr>
      </w:pPr>
      <w:r>
        <w:rPr>
          <w:rFonts w:ascii="Arial" w:hAnsi="Arial" w:cs="Arial"/>
          <w:sz w:val="22"/>
          <w:szCs w:val="22"/>
        </w:rPr>
        <w:t>T</w:t>
      </w:r>
      <w:r w:rsidR="00200C99" w:rsidRPr="00F13C29">
        <w:rPr>
          <w:rFonts w:ascii="Arial" w:hAnsi="Arial" w:cs="Arial"/>
          <w:sz w:val="22"/>
          <w:szCs w:val="22"/>
        </w:rPr>
        <w:t xml:space="preserve">he </w:t>
      </w:r>
      <w:r w:rsidR="00200C99">
        <w:rPr>
          <w:rFonts w:ascii="Arial" w:hAnsi="Arial" w:cs="Arial"/>
          <w:sz w:val="22"/>
          <w:szCs w:val="22"/>
        </w:rPr>
        <w:t xml:space="preserve">Researcher </w:t>
      </w:r>
      <w:r w:rsidR="00200C99" w:rsidRPr="00F13C29">
        <w:rPr>
          <w:rFonts w:ascii="Arial" w:hAnsi="Arial" w:cs="Arial"/>
          <w:sz w:val="22"/>
          <w:szCs w:val="22"/>
        </w:rPr>
        <w:t>must:</w:t>
      </w:r>
    </w:p>
    <w:p w14:paraId="07C13504" w14:textId="58E81131" w:rsidR="00530EE4" w:rsidRPr="00575174" w:rsidRDefault="00200C99" w:rsidP="00530EE4">
      <w:pPr>
        <w:pStyle w:val="Clausea"/>
        <w:tabs>
          <w:tab w:val="clear" w:pos="941"/>
          <w:tab w:val="num" w:pos="1683"/>
        </w:tabs>
        <w:ind w:left="1683" w:hanging="561"/>
        <w:rPr>
          <w:rFonts w:ascii="Arial" w:hAnsi="Arial" w:cs="Arial"/>
          <w:sz w:val="22"/>
          <w:szCs w:val="22"/>
        </w:rPr>
      </w:pPr>
      <w:r w:rsidRPr="00575174">
        <w:rPr>
          <w:rFonts w:ascii="Arial" w:hAnsi="Arial" w:cs="Arial"/>
          <w:sz w:val="22"/>
          <w:szCs w:val="22"/>
        </w:rPr>
        <w:t xml:space="preserve">achieve the milestones and </w:t>
      </w:r>
      <w:r w:rsidR="00674C34" w:rsidRPr="008867CF">
        <w:rPr>
          <w:rFonts w:ascii="Arial" w:hAnsi="Arial" w:cs="Arial"/>
          <w:sz w:val="22"/>
          <w:szCs w:val="22"/>
        </w:rPr>
        <w:t>Deliverables</w:t>
      </w:r>
      <w:r w:rsidRPr="00575174">
        <w:rPr>
          <w:rFonts w:ascii="Arial" w:hAnsi="Arial" w:cs="Arial"/>
          <w:sz w:val="22"/>
          <w:szCs w:val="22"/>
        </w:rPr>
        <w:t xml:space="preserve"> as set out in the Milestone Table</w:t>
      </w:r>
      <w:r w:rsidR="00AB7C5A">
        <w:rPr>
          <w:rFonts w:ascii="Arial" w:hAnsi="Arial" w:cs="Arial"/>
          <w:sz w:val="22"/>
          <w:szCs w:val="22"/>
        </w:rPr>
        <w:t xml:space="preserve">, the Milestone Payment Table </w:t>
      </w:r>
      <w:r w:rsidR="00674C34" w:rsidRPr="008867CF">
        <w:rPr>
          <w:rFonts w:ascii="Arial" w:hAnsi="Arial" w:cs="Arial"/>
          <w:sz w:val="22"/>
          <w:szCs w:val="22"/>
        </w:rPr>
        <w:t xml:space="preserve">and Application </w:t>
      </w:r>
      <w:r w:rsidRPr="00575174">
        <w:rPr>
          <w:rFonts w:ascii="Arial" w:hAnsi="Arial" w:cs="Arial"/>
          <w:sz w:val="22"/>
          <w:szCs w:val="22"/>
        </w:rPr>
        <w:t xml:space="preserve">by the </w:t>
      </w:r>
      <w:r w:rsidR="00A14E62" w:rsidRPr="008867CF">
        <w:rPr>
          <w:rFonts w:ascii="Arial" w:hAnsi="Arial" w:cs="Arial"/>
          <w:sz w:val="22"/>
          <w:szCs w:val="22"/>
        </w:rPr>
        <w:t>specified</w:t>
      </w:r>
      <w:r w:rsidRPr="00575174">
        <w:rPr>
          <w:rFonts w:ascii="Arial" w:hAnsi="Arial" w:cs="Arial"/>
          <w:sz w:val="22"/>
          <w:szCs w:val="22"/>
        </w:rPr>
        <w:t xml:space="preserve"> due dates;</w:t>
      </w:r>
    </w:p>
    <w:p w14:paraId="1A1B7F8C" w14:textId="77777777" w:rsidR="00530EE4" w:rsidRPr="00575174" w:rsidRDefault="00200C99" w:rsidP="00530EE4">
      <w:pPr>
        <w:pStyle w:val="Clausea"/>
        <w:tabs>
          <w:tab w:val="clear" w:pos="941"/>
          <w:tab w:val="num" w:pos="1683"/>
        </w:tabs>
        <w:ind w:left="1683" w:hanging="561"/>
        <w:rPr>
          <w:rFonts w:ascii="Arial" w:hAnsi="Arial" w:cs="Arial"/>
          <w:sz w:val="22"/>
          <w:szCs w:val="22"/>
        </w:rPr>
      </w:pPr>
      <w:r w:rsidRPr="00575174">
        <w:rPr>
          <w:rFonts w:ascii="Arial" w:hAnsi="Arial" w:cs="Arial"/>
          <w:sz w:val="22"/>
          <w:szCs w:val="22"/>
        </w:rPr>
        <w:t>provide the required information and reporting specified in Schedule 1 of the Application;</w:t>
      </w:r>
    </w:p>
    <w:p w14:paraId="2BF8CDF7"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use all reasonable endeavours to carry out the Research Project substantially in accordance with the Research Plan;</w:t>
      </w:r>
    </w:p>
    <w:p w14:paraId="030247BD" w14:textId="759E3C83"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apply herself </w:t>
      </w:r>
      <w:r w:rsidR="00AB7C5A">
        <w:rPr>
          <w:rFonts w:ascii="Arial" w:hAnsi="Arial" w:cs="Arial"/>
          <w:sz w:val="22"/>
          <w:szCs w:val="22"/>
        </w:rPr>
        <w:t xml:space="preserve">or himself </w:t>
      </w:r>
      <w:r w:rsidRPr="00F13C29">
        <w:rPr>
          <w:rFonts w:ascii="Arial" w:hAnsi="Arial" w:cs="Arial"/>
          <w:sz w:val="22"/>
          <w:szCs w:val="22"/>
        </w:rPr>
        <w:t>diligently to the Research Project;</w:t>
      </w:r>
    </w:p>
    <w:p w14:paraId="0986CA52" w14:textId="77777777" w:rsidR="00530EE4" w:rsidRPr="00B64863" w:rsidRDefault="00200C99" w:rsidP="00530EE4">
      <w:pPr>
        <w:pStyle w:val="Clausea"/>
        <w:tabs>
          <w:tab w:val="clear" w:pos="941"/>
          <w:tab w:val="num" w:pos="1683"/>
        </w:tabs>
        <w:ind w:left="1683" w:hanging="561"/>
        <w:rPr>
          <w:rFonts w:ascii="Arial" w:hAnsi="Arial" w:cs="Arial"/>
          <w:sz w:val="22"/>
          <w:szCs w:val="22"/>
        </w:rPr>
      </w:pPr>
      <w:r w:rsidRPr="00B64863">
        <w:rPr>
          <w:rFonts w:ascii="Arial" w:hAnsi="Arial" w:cs="Arial"/>
          <w:sz w:val="22"/>
          <w:szCs w:val="22"/>
        </w:rPr>
        <w:t xml:space="preserve">promptly notify the </w:t>
      </w:r>
      <w:r>
        <w:rPr>
          <w:rFonts w:ascii="Arial" w:hAnsi="Arial" w:cs="Arial"/>
          <w:sz w:val="22"/>
          <w:szCs w:val="22"/>
        </w:rPr>
        <w:t>Department</w:t>
      </w:r>
      <w:r w:rsidRPr="00B64863">
        <w:rPr>
          <w:rFonts w:ascii="Arial" w:hAnsi="Arial" w:cs="Arial"/>
          <w:sz w:val="22"/>
          <w:szCs w:val="22"/>
        </w:rPr>
        <w:t xml:space="preserve"> of any actual or proposed material change to the Research Project or Research Plan and obtain the </w:t>
      </w:r>
      <w:r>
        <w:rPr>
          <w:rFonts w:ascii="Arial" w:hAnsi="Arial" w:cs="Arial"/>
          <w:sz w:val="22"/>
          <w:szCs w:val="22"/>
        </w:rPr>
        <w:t>Department</w:t>
      </w:r>
      <w:r w:rsidRPr="00B64863">
        <w:rPr>
          <w:rFonts w:ascii="Arial" w:hAnsi="Arial" w:cs="Arial"/>
          <w:sz w:val="22"/>
          <w:szCs w:val="22"/>
        </w:rPr>
        <w:t>’s written consent to the material changes;</w:t>
      </w:r>
    </w:p>
    <w:p w14:paraId="130C6929"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B64863">
        <w:rPr>
          <w:rFonts w:ascii="Arial" w:hAnsi="Arial" w:cs="Arial"/>
          <w:sz w:val="22"/>
          <w:szCs w:val="22"/>
        </w:rPr>
        <w:t>immediately</w:t>
      </w:r>
      <w:r w:rsidRPr="00F13C29">
        <w:rPr>
          <w:rFonts w:ascii="Arial" w:hAnsi="Arial" w:cs="Arial"/>
          <w:sz w:val="22"/>
          <w:szCs w:val="22"/>
        </w:rPr>
        <w:t xml:space="preserve"> notify the </w:t>
      </w:r>
      <w:r>
        <w:rPr>
          <w:rFonts w:ascii="Arial" w:hAnsi="Arial" w:cs="Arial"/>
          <w:sz w:val="22"/>
          <w:szCs w:val="22"/>
        </w:rPr>
        <w:t>Department</w:t>
      </w:r>
      <w:r w:rsidRPr="00F13C29">
        <w:rPr>
          <w:rFonts w:ascii="Arial" w:hAnsi="Arial" w:cs="Arial"/>
          <w:sz w:val="22"/>
          <w:szCs w:val="22"/>
        </w:rPr>
        <w:t xml:space="preserve"> of any matter that may affect the </w:t>
      </w:r>
      <w:r>
        <w:rPr>
          <w:rFonts w:ascii="Arial" w:hAnsi="Arial" w:cs="Arial"/>
          <w:sz w:val="22"/>
          <w:szCs w:val="22"/>
        </w:rPr>
        <w:t>Researcher</w:t>
      </w:r>
      <w:r w:rsidRPr="00F13C29">
        <w:rPr>
          <w:rFonts w:ascii="Arial" w:hAnsi="Arial" w:cs="Arial"/>
          <w:sz w:val="22"/>
          <w:szCs w:val="22"/>
        </w:rPr>
        <w:t>’s eligibility for Funding under the Guidelines, including:</w:t>
      </w:r>
    </w:p>
    <w:p w14:paraId="5E2B0B4C" w14:textId="77777777" w:rsidR="00530EE4" w:rsidRPr="00B64863" w:rsidRDefault="00200C99" w:rsidP="00530EE4">
      <w:pPr>
        <w:pStyle w:val="Clausea"/>
        <w:numPr>
          <w:ilvl w:val="3"/>
          <w:numId w:val="1"/>
        </w:numPr>
        <w:ind w:hanging="173"/>
        <w:rPr>
          <w:rFonts w:ascii="Arial" w:hAnsi="Arial" w:cs="Arial"/>
          <w:sz w:val="22"/>
          <w:szCs w:val="22"/>
        </w:rPr>
      </w:pPr>
      <w:r w:rsidRPr="00B64863">
        <w:rPr>
          <w:rFonts w:ascii="Arial" w:hAnsi="Arial" w:cs="Arial"/>
          <w:sz w:val="22"/>
          <w:szCs w:val="22"/>
        </w:rPr>
        <w:t xml:space="preserve">the cessation of enrolment or employment with the </w:t>
      </w:r>
      <w:r>
        <w:rPr>
          <w:rFonts w:ascii="Arial" w:hAnsi="Arial" w:cs="Arial"/>
          <w:sz w:val="22"/>
          <w:szCs w:val="22"/>
        </w:rPr>
        <w:t>Sponsor</w:t>
      </w:r>
      <w:r w:rsidRPr="00B64863">
        <w:rPr>
          <w:rFonts w:ascii="Arial" w:hAnsi="Arial" w:cs="Arial"/>
          <w:sz w:val="22"/>
          <w:szCs w:val="22"/>
        </w:rPr>
        <w:t>; or</w:t>
      </w:r>
    </w:p>
    <w:p w14:paraId="345D4328" w14:textId="77777777" w:rsidR="00530EE4" w:rsidRPr="00B64863" w:rsidRDefault="00200C99" w:rsidP="00530EE4">
      <w:pPr>
        <w:pStyle w:val="Clausea"/>
        <w:numPr>
          <w:ilvl w:val="3"/>
          <w:numId w:val="1"/>
        </w:numPr>
        <w:ind w:hanging="173"/>
        <w:rPr>
          <w:rFonts w:ascii="Arial" w:hAnsi="Arial" w:cs="Arial"/>
          <w:sz w:val="22"/>
          <w:szCs w:val="22"/>
        </w:rPr>
      </w:pPr>
      <w:r w:rsidRPr="00B64863">
        <w:rPr>
          <w:rFonts w:ascii="Arial" w:hAnsi="Arial" w:cs="Arial"/>
          <w:sz w:val="22"/>
          <w:szCs w:val="22"/>
        </w:rPr>
        <w:t xml:space="preserve">the </w:t>
      </w:r>
      <w:r>
        <w:rPr>
          <w:rFonts w:ascii="Arial" w:hAnsi="Arial" w:cs="Arial"/>
          <w:sz w:val="22"/>
          <w:szCs w:val="22"/>
        </w:rPr>
        <w:t>Researcher</w:t>
      </w:r>
      <w:r w:rsidRPr="00B64863">
        <w:rPr>
          <w:rFonts w:ascii="Arial" w:hAnsi="Arial" w:cs="Arial"/>
          <w:sz w:val="22"/>
          <w:szCs w:val="22"/>
        </w:rPr>
        <w:t xml:space="preserve"> moving residence to outside of the State of Queensland;</w:t>
      </w:r>
    </w:p>
    <w:p w14:paraId="78E61DE9" w14:textId="77777777" w:rsidR="00530EE4" w:rsidRPr="00B64863" w:rsidRDefault="00200C99" w:rsidP="00530EE4">
      <w:pPr>
        <w:pStyle w:val="Clausea"/>
        <w:tabs>
          <w:tab w:val="clear" w:pos="941"/>
          <w:tab w:val="num" w:pos="1683"/>
        </w:tabs>
        <w:ind w:left="1683" w:hanging="561"/>
        <w:rPr>
          <w:rFonts w:ascii="Arial" w:hAnsi="Arial" w:cs="Arial"/>
          <w:sz w:val="22"/>
          <w:szCs w:val="22"/>
        </w:rPr>
      </w:pPr>
      <w:r w:rsidRPr="00B64863">
        <w:rPr>
          <w:rFonts w:ascii="Arial" w:hAnsi="Arial" w:cs="Arial"/>
          <w:sz w:val="22"/>
          <w:szCs w:val="22"/>
        </w:rPr>
        <w:t xml:space="preserve">be available for media opportunities organised by the </w:t>
      </w:r>
      <w:r>
        <w:rPr>
          <w:rFonts w:ascii="Arial" w:hAnsi="Arial" w:cs="Arial"/>
          <w:sz w:val="22"/>
          <w:szCs w:val="22"/>
        </w:rPr>
        <w:t>Department</w:t>
      </w:r>
      <w:r w:rsidRPr="00B64863">
        <w:rPr>
          <w:rFonts w:ascii="Arial" w:hAnsi="Arial" w:cs="Arial"/>
          <w:sz w:val="22"/>
          <w:szCs w:val="22"/>
        </w:rPr>
        <w:t xml:space="preserve">, including discussions with </w:t>
      </w:r>
      <w:r>
        <w:rPr>
          <w:rFonts w:ascii="Arial" w:hAnsi="Arial" w:cs="Arial"/>
          <w:sz w:val="22"/>
          <w:szCs w:val="22"/>
        </w:rPr>
        <w:t>Department</w:t>
      </w:r>
      <w:r w:rsidRPr="00B64863">
        <w:rPr>
          <w:rFonts w:ascii="Arial" w:hAnsi="Arial" w:cs="Arial"/>
          <w:sz w:val="22"/>
          <w:szCs w:val="22"/>
        </w:rPr>
        <w:t xml:space="preserve"> officers to gather information and attending special promotional opportunities or events associated with the </w:t>
      </w:r>
      <w:r>
        <w:rPr>
          <w:rFonts w:ascii="Arial" w:hAnsi="Arial" w:cs="Arial"/>
          <w:sz w:val="22"/>
          <w:szCs w:val="22"/>
        </w:rPr>
        <w:t>Funding;</w:t>
      </w:r>
      <w:r w:rsidRPr="00B64863">
        <w:rPr>
          <w:rFonts w:ascii="Arial" w:hAnsi="Arial" w:cs="Arial"/>
          <w:sz w:val="22"/>
          <w:szCs w:val="22"/>
        </w:rPr>
        <w:t xml:space="preserve"> </w:t>
      </w:r>
    </w:p>
    <w:p w14:paraId="2F165F51" w14:textId="21E6D2C0" w:rsidR="00530EE4" w:rsidRPr="004E1F28" w:rsidRDefault="00200C99" w:rsidP="00530EE4">
      <w:pPr>
        <w:pStyle w:val="Clausea"/>
        <w:tabs>
          <w:tab w:val="clear" w:pos="941"/>
          <w:tab w:val="num" w:pos="1683"/>
        </w:tabs>
        <w:ind w:left="1683" w:hanging="561"/>
        <w:rPr>
          <w:rFonts w:ascii="Arial" w:hAnsi="Arial" w:cs="Arial"/>
          <w:sz w:val="22"/>
          <w:szCs w:val="22"/>
        </w:rPr>
      </w:pPr>
      <w:r w:rsidRPr="00575174">
        <w:rPr>
          <w:rFonts w:ascii="Arial" w:hAnsi="Arial" w:cs="Arial"/>
          <w:sz w:val="22"/>
          <w:szCs w:val="22"/>
        </w:rPr>
        <w:lastRenderedPageBreak/>
        <w:t xml:space="preserve">obtain the written consent of the Department </w:t>
      </w:r>
      <w:r w:rsidR="00737758">
        <w:rPr>
          <w:rFonts w:ascii="Arial" w:hAnsi="Arial" w:cs="Arial"/>
          <w:sz w:val="22"/>
          <w:szCs w:val="22"/>
        </w:rPr>
        <w:t xml:space="preserve">for </w:t>
      </w:r>
      <w:r w:rsidRPr="00575174">
        <w:rPr>
          <w:rFonts w:ascii="Arial" w:hAnsi="Arial" w:cs="Arial"/>
          <w:sz w:val="22"/>
          <w:szCs w:val="22"/>
        </w:rPr>
        <w:t>any Research Project related travel</w:t>
      </w:r>
      <w:r w:rsidR="00AB7C5A">
        <w:rPr>
          <w:rFonts w:ascii="Arial" w:hAnsi="Arial" w:cs="Arial"/>
          <w:sz w:val="22"/>
          <w:szCs w:val="22"/>
        </w:rPr>
        <w:t xml:space="preserve"> </w:t>
      </w:r>
      <w:r w:rsidR="00737758">
        <w:rPr>
          <w:rFonts w:ascii="Arial" w:hAnsi="Arial" w:cs="Arial"/>
          <w:sz w:val="22"/>
          <w:szCs w:val="22"/>
        </w:rPr>
        <w:t xml:space="preserve">to </w:t>
      </w:r>
      <w:r w:rsidR="00737758" w:rsidRPr="004E1F28">
        <w:rPr>
          <w:rFonts w:ascii="Arial" w:hAnsi="Arial" w:cs="Arial"/>
          <w:sz w:val="22"/>
          <w:szCs w:val="22"/>
        </w:rPr>
        <w:t xml:space="preserve">be </w:t>
      </w:r>
      <w:r w:rsidR="00AB7C5A" w:rsidRPr="00B60990">
        <w:rPr>
          <w:rFonts w:ascii="Arial" w:hAnsi="Arial" w:cs="Arial"/>
          <w:sz w:val="22"/>
          <w:szCs w:val="22"/>
        </w:rPr>
        <w:t>funded through the Agreement</w:t>
      </w:r>
      <w:r w:rsidRPr="004E1F28">
        <w:rPr>
          <w:rFonts w:ascii="Arial" w:hAnsi="Arial" w:cs="Arial"/>
          <w:sz w:val="22"/>
          <w:szCs w:val="22"/>
        </w:rPr>
        <w:t xml:space="preserve">; </w:t>
      </w:r>
    </w:p>
    <w:p w14:paraId="45D320F6" w14:textId="30B44D8D" w:rsidR="000D2392"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ensure that, where relevant,</w:t>
      </w:r>
      <w:r w:rsidR="000355EE">
        <w:rPr>
          <w:rFonts w:ascii="Arial" w:hAnsi="Arial" w:cs="Arial"/>
          <w:sz w:val="22"/>
          <w:szCs w:val="22"/>
        </w:rPr>
        <w:t xml:space="preserve"> each individual </w:t>
      </w:r>
      <w:r w:rsidR="00A14E62">
        <w:rPr>
          <w:rFonts w:ascii="Arial" w:hAnsi="Arial" w:cs="Arial"/>
          <w:sz w:val="22"/>
          <w:szCs w:val="22"/>
        </w:rPr>
        <w:t>who will be participa</w:t>
      </w:r>
      <w:r w:rsidR="000355EE">
        <w:rPr>
          <w:rFonts w:ascii="Arial" w:hAnsi="Arial" w:cs="Arial"/>
          <w:sz w:val="22"/>
          <w:szCs w:val="22"/>
        </w:rPr>
        <w:t>t</w:t>
      </w:r>
      <w:r w:rsidR="00A14E62">
        <w:rPr>
          <w:rFonts w:ascii="Arial" w:hAnsi="Arial" w:cs="Arial"/>
          <w:sz w:val="22"/>
          <w:szCs w:val="22"/>
        </w:rPr>
        <w:t>ing</w:t>
      </w:r>
      <w:r w:rsidR="000355EE">
        <w:rPr>
          <w:rFonts w:ascii="Arial" w:hAnsi="Arial" w:cs="Arial"/>
          <w:sz w:val="22"/>
          <w:szCs w:val="22"/>
        </w:rPr>
        <w:t xml:space="preserve"> in the Research Project</w:t>
      </w:r>
      <w:r w:rsidR="00A14E62">
        <w:rPr>
          <w:rFonts w:ascii="Arial" w:hAnsi="Arial" w:cs="Arial"/>
          <w:sz w:val="22"/>
          <w:szCs w:val="22"/>
        </w:rPr>
        <w:t xml:space="preserve"> has given written consent to their participation (consent must be specific, informed, current and voluntary)</w:t>
      </w:r>
      <w:r w:rsidR="000355EE">
        <w:rPr>
          <w:rFonts w:ascii="Arial" w:hAnsi="Arial" w:cs="Arial"/>
          <w:sz w:val="22"/>
          <w:szCs w:val="22"/>
        </w:rPr>
        <w:t>; and</w:t>
      </w:r>
      <w:r w:rsidRPr="00F13C29">
        <w:rPr>
          <w:rFonts w:ascii="Arial" w:hAnsi="Arial" w:cs="Arial"/>
          <w:sz w:val="22"/>
          <w:szCs w:val="22"/>
        </w:rPr>
        <w:t xml:space="preserve"> </w:t>
      </w:r>
    </w:p>
    <w:p w14:paraId="08538105" w14:textId="0E029C9C" w:rsidR="00530EE4" w:rsidRPr="00F13C29" w:rsidRDefault="000D2392" w:rsidP="00530EE4">
      <w:pPr>
        <w:pStyle w:val="Clausea"/>
        <w:tabs>
          <w:tab w:val="clear" w:pos="941"/>
          <w:tab w:val="num" w:pos="1683"/>
        </w:tabs>
        <w:ind w:left="1683" w:hanging="561"/>
        <w:rPr>
          <w:rFonts w:ascii="Arial" w:hAnsi="Arial" w:cs="Arial"/>
          <w:sz w:val="22"/>
          <w:szCs w:val="22"/>
        </w:rPr>
      </w:pPr>
      <w:r>
        <w:rPr>
          <w:rFonts w:ascii="Arial" w:hAnsi="Arial" w:cs="Arial"/>
          <w:sz w:val="22"/>
          <w:szCs w:val="22"/>
        </w:rPr>
        <w:t xml:space="preserve">ensure that, where relevant, </w:t>
      </w:r>
      <w:r w:rsidR="00200C99" w:rsidRPr="00F13C29">
        <w:rPr>
          <w:rFonts w:ascii="Arial" w:hAnsi="Arial" w:cs="Arial"/>
          <w:sz w:val="22"/>
          <w:szCs w:val="22"/>
        </w:rPr>
        <w:t>the Research Project:</w:t>
      </w:r>
    </w:p>
    <w:p w14:paraId="06894116" w14:textId="3F7D7122" w:rsidR="00530EE4" w:rsidRDefault="00200C99" w:rsidP="00530EE4">
      <w:pPr>
        <w:pStyle w:val="Clausea"/>
        <w:numPr>
          <w:ilvl w:val="3"/>
          <w:numId w:val="1"/>
        </w:numPr>
        <w:ind w:hanging="173"/>
        <w:rPr>
          <w:rFonts w:ascii="Arial" w:hAnsi="Arial" w:cs="Arial"/>
          <w:sz w:val="22"/>
          <w:szCs w:val="22"/>
        </w:rPr>
      </w:pPr>
      <w:r>
        <w:rPr>
          <w:rFonts w:ascii="Arial" w:hAnsi="Arial" w:cs="Arial"/>
          <w:sz w:val="22"/>
          <w:szCs w:val="22"/>
        </w:rPr>
        <w:t>complies with the National Statement on Ethical Conduct in Human Research</w:t>
      </w:r>
      <w:r w:rsidR="00B25670">
        <w:rPr>
          <w:rFonts w:ascii="Arial" w:hAnsi="Arial" w:cs="Arial"/>
          <w:sz w:val="22"/>
          <w:szCs w:val="22"/>
        </w:rPr>
        <w:t xml:space="preserve"> (</w:t>
      </w:r>
      <w:hyperlink r:id="rId15" w:history="1">
        <w:r w:rsidR="00B25670" w:rsidRPr="008867CF">
          <w:rPr>
            <w:rStyle w:val="Hyperlink"/>
            <w:rFonts w:ascii="Arial" w:hAnsi="Arial" w:cs="Arial"/>
            <w:sz w:val="22"/>
            <w:szCs w:val="22"/>
          </w:rPr>
          <w:t>https://www.nhmrc.gov.au/guidelines-publications/e72</w:t>
        </w:r>
      </w:hyperlink>
      <w:r w:rsidR="00B25670">
        <w:rPr>
          <w:color w:val="0000FF"/>
          <w:sz w:val="22"/>
          <w:szCs w:val="22"/>
        </w:rPr>
        <w:t>)</w:t>
      </w:r>
      <w:r w:rsidRPr="00F13C29">
        <w:rPr>
          <w:rFonts w:ascii="Arial" w:hAnsi="Arial" w:cs="Arial"/>
          <w:sz w:val="22"/>
          <w:szCs w:val="22"/>
        </w:rPr>
        <w:t>;</w:t>
      </w:r>
    </w:p>
    <w:p w14:paraId="5A92992B" w14:textId="677246CC" w:rsidR="00530EE4" w:rsidRDefault="00200C99" w:rsidP="005B4A0D">
      <w:pPr>
        <w:pStyle w:val="Clausea"/>
        <w:numPr>
          <w:ilvl w:val="3"/>
          <w:numId w:val="1"/>
        </w:numPr>
        <w:ind w:hanging="173"/>
        <w:rPr>
          <w:rFonts w:ascii="Arial" w:hAnsi="Arial" w:cs="Arial"/>
          <w:sz w:val="22"/>
          <w:szCs w:val="22"/>
        </w:rPr>
      </w:pPr>
      <w:r>
        <w:rPr>
          <w:rFonts w:ascii="Arial" w:hAnsi="Arial" w:cs="Arial"/>
          <w:sz w:val="22"/>
          <w:szCs w:val="22"/>
        </w:rPr>
        <w:t xml:space="preserve">complies with the </w:t>
      </w:r>
      <w:r w:rsidR="005B4A0D">
        <w:rPr>
          <w:rFonts w:ascii="Arial" w:hAnsi="Arial" w:cs="Arial"/>
          <w:sz w:val="22"/>
          <w:szCs w:val="22"/>
        </w:rPr>
        <w:t xml:space="preserve">Code of Ethics for </w:t>
      </w:r>
      <w:r>
        <w:rPr>
          <w:rFonts w:ascii="Arial" w:hAnsi="Arial" w:cs="Arial"/>
          <w:sz w:val="22"/>
          <w:szCs w:val="22"/>
        </w:rPr>
        <w:t>Aboriginal and Torres Strait Islander Research</w:t>
      </w:r>
      <w:r w:rsidR="00922BEB">
        <w:rPr>
          <w:rFonts w:ascii="Arial" w:hAnsi="Arial" w:cs="Arial"/>
          <w:sz w:val="22"/>
          <w:szCs w:val="22"/>
        </w:rPr>
        <w:t xml:space="preserve"> </w:t>
      </w:r>
      <w:r w:rsidR="005B4A0D">
        <w:rPr>
          <w:rFonts w:ascii="Arial" w:hAnsi="Arial" w:cs="Arial"/>
          <w:sz w:val="22"/>
          <w:szCs w:val="22"/>
        </w:rPr>
        <w:t>(</w:t>
      </w:r>
      <w:hyperlink r:id="rId16" w:history="1">
        <w:r w:rsidR="005B4A0D" w:rsidRPr="00B54079">
          <w:rPr>
            <w:rStyle w:val="Hyperlink"/>
            <w:rFonts w:ascii="Arial" w:hAnsi="Arial" w:cs="Arial"/>
            <w:sz w:val="22"/>
            <w:szCs w:val="22"/>
          </w:rPr>
          <w:t>https://aiatsis.gov.au/research/ethical-research/code-ethics</w:t>
        </w:r>
      </w:hyperlink>
      <w:r w:rsidR="005B4A0D">
        <w:rPr>
          <w:rFonts w:ascii="Arial" w:hAnsi="Arial" w:cs="Arial"/>
          <w:sz w:val="22"/>
          <w:szCs w:val="22"/>
        </w:rPr>
        <w:t>)</w:t>
      </w:r>
      <w:r>
        <w:rPr>
          <w:rFonts w:ascii="Arial" w:hAnsi="Arial" w:cs="Arial"/>
          <w:sz w:val="22"/>
          <w:szCs w:val="22"/>
        </w:rPr>
        <w:t>;</w:t>
      </w:r>
    </w:p>
    <w:p w14:paraId="1AA93448" w14:textId="4E15045B" w:rsidR="002E3808" w:rsidRDefault="002E3808" w:rsidP="00922BEB">
      <w:pPr>
        <w:pStyle w:val="Clausea"/>
        <w:numPr>
          <w:ilvl w:val="3"/>
          <w:numId w:val="1"/>
        </w:numPr>
        <w:ind w:hanging="173"/>
        <w:rPr>
          <w:rFonts w:ascii="Arial" w:hAnsi="Arial" w:cs="Arial"/>
          <w:sz w:val="22"/>
          <w:szCs w:val="22"/>
        </w:rPr>
      </w:pPr>
      <w:r>
        <w:rPr>
          <w:rFonts w:ascii="Arial" w:hAnsi="Arial" w:cs="Arial"/>
          <w:sz w:val="22"/>
          <w:szCs w:val="22"/>
        </w:rPr>
        <w:t>complies with the Guidelines for Conducting Research (</w:t>
      </w:r>
      <w:hyperlink r:id="rId17" w:history="1">
        <w:r w:rsidRPr="00BE713E">
          <w:rPr>
            <w:rStyle w:val="Hyperlink"/>
            <w:rFonts w:ascii="Arial" w:hAnsi="Arial" w:cs="Arial"/>
            <w:sz w:val="22"/>
            <w:szCs w:val="22"/>
          </w:rPr>
          <w:t>https://education.qld.gov.au/about-us/reporting-data-research/research/research-guidelines</w:t>
        </w:r>
      </w:hyperlink>
      <w:r>
        <w:rPr>
          <w:rFonts w:ascii="Arial" w:hAnsi="Arial" w:cs="Arial"/>
          <w:sz w:val="22"/>
          <w:szCs w:val="22"/>
        </w:rPr>
        <w:t xml:space="preserve">); </w:t>
      </w:r>
    </w:p>
    <w:p w14:paraId="05BEBF2B" w14:textId="77777777" w:rsidR="002E3808" w:rsidRDefault="002E3808" w:rsidP="00922BEB">
      <w:pPr>
        <w:pStyle w:val="Clausea"/>
        <w:numPr>
          <w:ilvl w:val="3"/>
          <w:numId w:val="1"/>
        </w:numPr>
        <w:ind w:hanging="173"/>
        <w:rPr>
          <w:rFonts w:ascii="Arial" w:hAnsi="Arial" w:cs="Arial"/>
          <w:sz w:val="22"/>
          <w:szCs w:val="22"/>
        </w:rPr>
      </w:pPr>
      <w:r>
        <w:rPr>
          <w:rFonts w:ascii="Arial" w:hAnsi="Arial" w:cs="Arial"/>
          <w:sz w:val="22"/>
          <w:szCs w:val="22"/>
        </w:rPr>
        <w:t>adheres to the Standards for Ethical Research Practice (</w:t>
      </w:r>
      <w:hyperlink r:id="rId18" w:history="1">
        <w:r w:rsidRPr="00BE713E">
          <w:rPr>
            <w:rStyle w:val="Hyperlink"/>
            <w:rFonts w:ascii="Arial" w:hAnsi="Arial" w:cs="Arial"/>
            <w:sz w:val="22"/>
            <w:szCs w:val="22"/>
          </w:rPr>
          <w:t>https://qed.qld.gov.au/publications/management-and-frameworks/evidence-framework/foundations-evidence/ethical-research-practice</w:t>
        </w:r>
      </w:hyperlink>
      <w:r>
        <w:rPr>
          <w:rFonts w:ascii="Arial" w:hAnsi="Arial" w:cs="Arial"/>
          <w:sz w:val="22"/>
          <w:szCs w:val="22"/>
        </w:rPr>
        <w:t>);</w:t>
      </w:r>
    </w:p>
    <w:p w14:paraId="1754E9B5" w14:textId="75235D2C" w:rsidR="002E3808" w:rsidRPr="00F13C29" w:rsidRDefault="002E3808" w:rsidP="00922BEB">
      <w:pPr>
        <w:pStyle w:val="Clausea"/>
        <w:numPr>
          <w:ilvl w:val="3"/>
          <w:numId w:val="1"/>
        </w:numPr>
        <w:ind w:hanging="173"/>
        <w:rPr>
          <w:rFonts w:ascii="Arial" w:hAnsi="Arial" w:cs="Arial"/>
          <w:sz w:val="22"/>
          <w:szCs w:val="22"/>
        </w:rPr>
      </w:pPr>
      <w:r>
        <w:rPr>
          <w:rFonts w:ascii="Arial" w:hAnsi="Arial" w:cs="Arial"/>
          <w:sz w:val="22"/>
          <w:szCs w:val="22"/>
        </w:rPr>
        <w:t xml:space="preserve">adheres to the Research Principles;  </w:t>
      </w:r>
    </w:p>
    <w:p w14:paraId="450AFEF5" w14:textId="72C352D7" w:rsidR="00530EE4" w:rsidRPr="00B17584" w:rsidRDefault="00600351" w:rsidP="00922BEB">
      <w:pPr>
        <w:pStyle w:val="Clausea"/>
        <w:numPr>
          <w:ilvl w:val="3"/>
          <w:numId w:val="1"/>
        </w:numPr>
        <w:ind w:hanging="173"/>
        <w:rPr>
          <w:rFonts w:ascii="Arial" w:hAnsi="Arial" w:cs="Arial"/>
          <w:sz w:val="22"/>
          <w:szCs w:val="22"/>
        </w:rPr>
      </w:pPr>
      <w:r>
        <w:rPr>
          <w:rFonts w:ascii="Arial" w:hAnsi="Arial" w:cs="Arial"/>
          <w:sz w:val="22"/>
          <w:szCs w:val="22"/>
        </w:rPr>
        <w:t>accords</w:t>
      </w:r>
      <w:r w:rsidR="00200C99" w:rsidRPr="00F13C29">
        <w:rPr>
          <w:rFonts w:ascii="Arial" w:hAnsi="Arial" w:cs="Arial"/>
          <w:sz w:val="22"/>
          <w:szCs w:val="22"/>
        </w:rPr>
        <w:t xml:space="preserve"> with the</w:t>
      </w:r>
      <w:r w:rsidR="00200C99">
        <w:rPr>
          <w:rFonts w:ascii="Arial" w:hAnsi="Arial" w:cs="Arial"/>
          <w:sz w:val="22"/>
          <w:szCs w:val="22"/>
        </w:rPr>
        <w:t xml:space="preserve"> Code of Conduct</w:t>
      </w:r>
      <w:r>
        <w:rPr>
          <w:rFonts w:ascii="Arial" w:hAnsi="Arial" w:cs="Arial"/>
          <w:sz w:val="22"/>
          <w:szCs w:val="22"/>
        </w:rPr>
        <w:t xml:space="preserve"> for the Queensland Public Service </w:t>
      </w:r>
      <w:r w:rsidR="00B17584">
        <w:rPr>
          <w:rFonts w:ascii="Arial" w:hAnsi="Arial" w:cs="Arial"/>
          <w:sz w:val="22"/>
          <w:szCs w:val="22"/>
        </w:rPr>
        <w:t>(</w:t>
      </w:r>
      <w:hyperlink r:id="rId19" w:history="1">
        <w:r w:rsidR="00B17584" w:rsidRPr="00B17584">
          <w:rPr>
            <w:rStyle w:val="Hyperlink"/>
            <w:rFonts w:ascii="Arial" w:hAnsi="Arial" w:cs="Arial"/>
            <w:sz w:val="22"/>
            <w:szCs w:val="22"/>
          </w:rPr>
          <w:t>https://www.forgov.qld.gov.au/__data/assets/pdf_file/0024/182292/code-of-conduct.pdf</w:t>
        </w:r>
      </w:hyperlink>
      <w:r w:rsidR="00B17584" w:rsidRPr="00B17584">
        <w:rPr>
          <w:rFonts w:ascii="Arial" w:hAnsi="Arial" w:cs="Arial"/>
          <w:sz w:val="22"/>
          <w:szCs w:val="22"/>
        </w:rPr>
        <w:t xml:space="preserve">)  </w:t>
      </w:r>
      <w:r w:rsidRPr="00B17584">
        <w:rPr>
          <w:rFonts w:ascii="Arial" w:hAnsi="Arial" w:cs="Arial"/>
          <w:sz w:val="22"/>
          <w:szCs w:val="22"/>
        </w:rPr>
        <w:t xml:space="preserve">and the Department’s Standard of Practice (located at  </w:t>
      </w:r>
      <w:hyperlink r:id="rId20" w:history="1">
        <w:r w:rsidR="00B17584" w:rsidRPr="00B17584">
          <w:rPr>
            <w:rStyle w:val="Hyperlink"/>
            <w:rFonts w:ascii="Arial" w:hAnsi="Arial" w:cs="Arial"/>
            <w:sz w:val="22"/>
            <w:szCs w:val="22"/>
          </w:rPr>
          <w:t>https://qed.qld.gov.au/workingwithus/induction/workingforthedepartment/inductionandonboarding/Documents/code-of-conduct-standard-of-practice.pdf</w:t>
        </w:r>
      </w:hyperlink>
      <w:r w:rsidRPr="00B17584">
        <w:rPr>
          <w:rFonts w:ascii="Arial" w:hAnsi="Arial" w:cs="Arial"/>
          <w:sz w:val="22"/>
          <w:szCs w:val="22"/>
        </w:rPr>
        <w:t>)</w:t>
      </w:r>
      <w:r w:rsidR="00B17584" w:rsidRPr="00B17584">
        <w:rPr>
          <w:rFonts w:ascii="Arial" w:hAnsi="Arial" w:cs="Arial"/>
          <w:sz w:val="22"/>
          <w:szCs w:val="22"/>
        </w:rPr>
        <w:t xml:space="preserve"> </w:t>
      </w:r>
      <w:r w:rsidR="00200C99" w:rsidRPr="00B17584">
        <w:rPr>
          <w:rFonts w:ascii="Arial" w:hAnsi="Arial" w:cs="Arial"/>
          <w:sz w:val="22"/>
          <w:szCs w:val="22"/>
        </w:rPr>
        <w:t xml:space="preserve">; </w:t>
      </w:r>
    </w:p>
    <w:p w14:paraId="41FB7037" w14:textId="5D42E0E4" w:rsidR="00530EE4" w:rsidRPr="00F13C29" w:rsidRDefault="00403375" w:rsidP="00922BEB">
      <w:pPr>
        <w:pStyle w:val="Clausea"/>
        <w:numPr>
          <w:ilvl w:val="3"/>
          <w:numId w:val="1"/>
        </w:numPr>
        <w:ind w:hanging="173"/>
        <w:rPr>
          <w:rFonts w:ascii="Arial" w:hAnsi="Arial" w:cs="Arial"/>
          <w:sz w:val="22"/>
          <w:szCs w:val="22"/>
        </w:rPr>
      </w:pPr>
      <w:r w:rsidRPr="00B17584">
        <w:rPr>
          <w:rFonts w:ascii="Arial" w:hAnsi="Arial" w:cs="Arial"/>
          <w:sz w:val="22"/>
          <w:szCs w:val="22"/>
        </w:rPr>
        <w:t>if the Research</w:t>
      </w:r>
      <w:r>
        <w:rPr>
          <w:rFonts w:ascii="Arial" w:hAnsi="Arial" w:cs="Arial"/>
          <w:sz w:val="22"/>
          <w:szCs w:val="22"/>
        </w:rPr>
        <w:t xml:space="preserve"> Project requires access to Department</w:t>
      </w:r>
      <w:r w:rsidR="00416E2D">
        <w:rPr>
          <w:rFonts w:ascii="Arial" w:hAnsi="Arial" w:cs="Arial"/>
          <w:sz w:val="22"/>
          <w:szCs w:val="22"/>
        </w:rPr>
        <w:t>al data,</w:t>
      </w:r>
      <w:r>
        <w:rPr>
          <w:rFonts w:ascii="Arial" w:hAnsi="Arial" w:cs="Arial"/>
          <w:sz w:val="22"/>
          <w:szCs w:val="22"/>
        </w:rPr>
        <w:t xml:space="preserve"> sites, or </w:t>
      </w:r>
      <w:r w:rsidR="00416E2D">
        <w:rPr>
          <w:rFonts w:ascii="Arial" w:hAnsi="Arial" w:cs="Arial"/>
          <w:sz w:val="22"/>
          <w:szCs w:val="22"/>
        </w:rPr>
        <w:t>staff</w:t>
      </w:r>
      <w:r>
        <w:rPr>
          <w:rFonts w:ascii="Arial" w:hAnsi="Arial" w:cs="Arial"/>
          <w:sz w:val="22"/>
          <w:szCs w:val="22"/>
        </w:rPr>
        <w:t xml:space="preserve">, </w:t>
      </w:r>
      <w:r w:rsidR="00575174">
        <w:rPr>
          <w:rFonts w:ascii="Arial" w:hAnsi="Arial" w:cs="Arial"/>
          <w:sz w:val="22"/>
          <w:szCs w:val="22"/>
        </w:rPr>
        <w:t>the</w:t>
      </w:r>
      <w:r w:rsidR="00200C99">
        <w:rPr>
          <w:rFonts w:ascii="Arial" w:hAnsi="Arial" w:cs="Arial"/>
          <w:sz w:val="22"/>
          <w:szCs w:val="22"/>
        </w:rPr>
        <w:t xml:space="preserve"> Department</w:t>
      </w:r>
      <w:r w:rsidR="00575174">
        <w:rPr>
          <w:rFonts w:ascii="Arial" w:hAnsi="Arial" w:cs="Arial"/>
          <w:sz w:val="22"/>
          <w:szCs w:val="22"/>
        </w:rPr>
        <w:t xml:space="preserve"> has</w:t>
      </w:r>
      <w:r w:rsidR="00200C99">
        <w:rPr>
          <w:rFonts w:ascii="Arial" w:hAnsi="Arial" w:cs="Arial"/>
          <w:sz w:val="22"/>
          <w:szCs w:val="22"/>
        </w:rPr>
        <w:t xml:space="preserve"> approv</w:t>
      </w:r>
      <w:r w:rsidR="00575174">
        <w:rPr>
          <w:rFonts w:ascii="Arial" w:hAnsi="Arial" w:cs="Arial"/>
          <w:sz w:val="22"/>
          <w:szCs w:val="22"/>
        </w:rPr>
        <w:t>ed</w:t>
      </w:r>
      <w:r w:rsidR="00032A6D">
        <w:rPr>
          <w:rFonts w:ascii="Arial" w:hAnsi="Arial" w:cs="Arial"/>
          <w:sz w:val="22"/>
          <w:szCs w:val="22"/>
        </w:rPr>
        <w:t xml:space="preserve"> a Department Access Research Application</w:t>
      </w:r>
      <w:r w:rsidR="00575174">
        <w:rPr>
          <w:rFonts w:ascii="Arial" w:hAnsi="Arial" w:cs="Arial"/>
          <w:sz w:val="22"/>
          <w:szCs w:val="22"/>
        </w:rPr>
        <w:t xml:space="preserve"> for the Research Project</w:t>
      </w:r>
      <w:r w:rsidR="00200C99" w:rsidRPr="00216438">
        <w:rPr>
          <w:rFonts w:ascii="Arial" w:hAnsi="Arial" w:cs="Arial"/>
          <w:sz w:val="22"/>
          <w:szCs w:val="22"/>
        </w:rPr>
        <w:t>;</w:t>
      </w:r>
    </w:p>
    <w:p w14:paraId="660CC951" w14:textId="7A66C4EB" w:rsidR="00600351" w:rsidRDefault="00200C99" w:rsidP="00530EE4">
      <w:pPr>
        <w:pStyle w:val="Clausea"/>
        <w:numPr>
          <w:ilvl w:val="3"/>
          <w:numId w:val="1"/>
        </w:numPr>
        <w:ind w:hanging="173"/>
        <w:rPr>
          <w:rFonts w:ascii="Arial" w:hAnsi="Arial" w:cs="Arial"/>
          <w:sz w:val="22"/>
          <w:szCs w:val="22"/>
        </w:rPr>
      </w:pPr>
      <w:r w:rsidRPr="00F13C29">
        <w:rPr>
          <w:rFonts w:ascii="Arial" w:hAnsi="Arial" w:cs="Arial"/>
          <w:sz w:val="22"/>
          <w:szCs w:val="22"/>
        </w:rPr>
        <w:t xml:space="preserve">is cleared by all relevant ethical committees prescribed by the </w:t>
      </w:r>
      <w:r>
        <w:rPr>
          <w:rFonts w:ascii="Arial" w:hAnsi="Arial" w:cs="Arial"/>
          <w:sz w:val="22"/>
          <w:szCs w:val="22"/>
        </w:rPr>
        <w:t>Sponsor</w:t>
      </w:r>
      <w:r w:rsidRPr="00F13C29">
        <w:rPr>
          <w:rFonts w:ascii="Arial" w:hAnsi="Arial" w:cs="Arial"/>
          <w:sz w:val="22"/>
          <w:szCs w:val="22"/>
        </w:rPr>
        <w:t>’s research rules</w:t>
      </w:r>
      <w:r w:rsidR="000D2392">
        <w:rPr>
          <w:rFonts w:ascii="Arial" w:hAnsi="Arial" w:cs="Arial"/>
          <w:sz w:val="22"/>
          <w:szCs w:val="22"/>
        </w:rPr>
        <w:t>;</w:t>
      </w:r>
      <w:r w:rsidR="00575174">
        <w:rPr>
          <w:rFonts w:ascii="Arial" w:hAnsi="Arial" w:cs="Arial"/>
          <w:sz w:val="22"/>
          <w:szCs w:val="22"/>
        </w:rPr>
        <w:t xml:space="preserve"> and</w:t>
      </w:r>
      <w:r w:rsidR="000D2392">
        <w:rPr>
          <w:rFonts w:ascii="Arial" w:hAnsi="Arial" w:cs="Arial"/>
          <w:sz w:val="22"/>
          <w:szCs w:val="22"/>
        </w:rPr>
        <w:t xml:space="preserve"> </w:t>
      </w:r>
    </w:p>
    <w:p w14:paraId="13941261" w14:textId="3F39961E" w:rsidR="00530EE4" w:rsidRPr="00F13C29" w:rsidRDefault="00600351" w:rsidP="00530EE4">
      <w:pPr>
        <w:pStyle w:val="Clausea"/>
        <w:numPr>
          <w:ilvl w:val="3"/>
          <w:numId w:val="1"/>
        </w:numPr>
        <w:ind w:hanging="173"/>
        <w:rPr>
          <w:rFonts w:ascii="Arial" w:hAnsi="Arial" w:cs="Arial"/>
          <w:sz w:val="22"/>
          <w:szCs w:val="22"/>
        </w:rPr>
      </w:pPr>
      <w:r>
        <w:rPr>
          <w:rFonts w:ascii="Arial" w:hAnsi="Arial" w:cs="Arial"/>
          <w:sz w:val="22"/>
          <w:szCs w:val="22"/>
        </w:rPr>
        <w:t xml:space="preserve">complies with all relevant </w:t>
      </w:r>
      <w:r w:rsidR="0010348C">
        <w:rPr>
          <w:rFonts w:ascii="Arial" w:hAnsi="Arial" w:cs="Arial"/>
          <w:sz w:val="22"/>
          <w:szCs w:val="22"/>
        </w:rPr>
        <w:t>Law</w:t>
      </w:r>
      <w:r w:rsidR="00200C99" w:rsidRPr="00F13C29">
        <w:rPr>
          <w:rFonts w:ascii="Arial" w:hAnsi="Arial" w:cs="Arial"/>
          <w:sz w:val="22"/>
          <w:szCs w:val="22"/>
        </w:rPr>
        <w:t>.</w:t>
      </w:r>
    </w:p>
    <w:p w14:paraId="3291C092" w14:textId="77777777" w:rsidR="00530EE4" w:rsidRPr="00F13C29" w:rsidRDefault="00200C99" w:rsidP="00530EE4">
      <w:pPr>
        <w:pStyle w:val="ClauseHeading"/>
        <w:keepNext/>
        <w:keepLines/>
        <w:outlineLvl w:val="0"/>
        <w:rPr>
          <w:rFonts w:ascii="Arial" w:hAnsi="Arial" w:cs="Arial"/>
          <w:sz w:val="22"/>
          <w:szCs w:val="22"/>
        </w:rPr>
      </w:pPr>
      <w:bookmarkStart w:id="22" w:name="_Toc194464655"/>
      <w:bookmarkStart w:id="23" w:name="_Toc194465058"/>
      <w:bookmarkStart w:id="24" w:name="_Toc194465323"/>
      <w:bookmarkStart w:id="25" w:name="_Toc205084642"/>
      <w:bookmarkStart w:id="26" w:name="_Toc19415208"/>
      <w:r w:rsidRPr="00F13C29">
        <w:rPr>
          <w:rFonts w:ascii="Arial" w:hAnsi="Arial" w:cs="Arial"/>
          <w:sz w:val="22"/>
          <w:szCs w:val="22"/>
        </w:rPr>
        <w:t>REPORTING AND RECORDS</w:t>
      </w:r>
      <w:bookmarkEnd w:id="22"/>
      <w:bookmarkEnd w:id="23"/>
      <w:bookmarkEnd w:id="24"/>
      <w:bookmarkEnd w:id="25"/>
    </w:p>
    <w:p w14:paraId="1C9576C2" w14:textId="6F22292C" w:rsidR="00530EE4" w:rsidRPr="00575174" w:rsidRDefault="00200C99" w:rsidP="00530EE4">
      <w:pPr>
        <w:pStyle w:val="clause11"/>
        <w:keepNext/>
        <w:keepLines/>
        <w:tabs>
          <w:tab w:val="clear" w:pos="567"/>
          <w:tab w:val="num" w:pos="1122"/>
        </w:tabs>
        <w:ind w:left="1122" w:hanging="561"/>
        <w:rPr>
          <w:rFonts w:ascii="Arial" w:hAnsi="Arial" w:cs="Arial"/>
          <w:sz w:val="22"/>
          <w:szCs w:val="22"/>
        </w:rPr>
      </w:pPr>
      <w:r w:rsidRPr="00575174">
        <w:rPr>
          <w:rFonts w:ascii="Arial" w:hAnsi="Arial" w:cs="Arial"/>
          <w:sz w:val="22"/>
          <w:szCs w:val="22"/>
        </w:rPr>
        <w:t xml:space="preserve">The Researcher must prepare the reports referred to </w:t>
      </w:r>
      <w:r w:rsidR="00636CFE" w:rsidRPr="008867CF">
        <w:rPr>
          <w:rFonts w:ascii="Arial" w:hAnsi="Arial" w:cs="Arial"/>
          <w:sz w:val="22"/>
          <w:szCs w:val="22"/>
        </w:rPr>
        <w:t xml:space="preserve">in </w:t>
      </w:r>
      <w:r w:rsidR="00EC3526" w:rsidRPr="008867CF">
        <w:rPr>
          <w:rFonts w:ascii="Arial" w:hAnsi="Arial" w:cs="Arial"/>
          <w:sz w:val="22"/>
          <w:szCs w:val="22"/>
        </w:rPr>
        <w:t xml:space="preserve">the Milestone Table, including </w:t>
      </w:r>
      <w:r w:rsidR="00636CFE" w:rsidRPr="008867CF">
        <w:rPr>
          <w:rFonts w:ascii="Arial" w:hAnsi="Arial" w:cs="Arial"/>
          <w:sz w:val="22"/>
          <w:szCs w:val="22"/>
        </w:rPr>
        <w:t xml:space="preserve">a </w:t>
      </w:r>
      <w:r w:rsidR="00EC3526" w:rsidRPr="008867CF">
        <w:rPr>
          <w:rFonts w:ascii="Arial" w:hAnsi="Arial" w:cs="Arial"/>
          <w:sz w:val="22"/>
          <w:szCs w:val="22"/>
        </w:rPr>
        <w:t>Progress Report and Final Report,</w:t>
      </w:r>
      <w:r w:rsidRPr="00575174">
        <w:rPr>
          <w:rFonts w:ascii="Arial" w:hAnsi="Arial" w:cs="Arial"/>
          <w:sz w:val="22"/>
          <w:szCs w:val="22"/>
        </w:rPr>
        <w:t xml:space="preserve"> on a reporting pro-forma provided by the Department.  The reporting pro-forma will be distributed to the Researcher by the Department prior to the reporting deadlines.</w:t>
      </w:r>
    </w:p>
    <w:p w14:paraId="2CF9C286" w14:textId="7A9C0A9F" w:rsidR="00530EE4" w:rsidRPr="00575174" w:rsidRDefault="00200C99" w:rsidP="00530EE4">
      <w:pPr>
        <w:pStyle w:val="clause11"/>
        <w:tabs>
          <w:tab w:val="clear" w:pos="567"/>
          <w:tab w:val="num" w:pos="1122"/>
        </w:tabs>
        <w:ind w:left="1122" w:hanging="561"/>
        <w:rPr>
          <w:rFonts w:ascii="Arial" w:hAnsi="Arial" w:cs="Arial"/>
          <w:sz w:val="22"/>
          <w:szCs w:val="22"/>
        </w:rPr>
      </w:pPr>
      <w:r w:rsidRPr="00575174">
        <w:rPr>
          <w:rFonts w:ascii="Arial" w:hAnsi="Arial" w:cs="Arial"/>
          <w:sz w:val="22"/>
          <w:szCs w:val="22"/>
        </w:rPr>
        <w:t xml:space="preserve">The Sponsor must endorse and submit the reports referred to in clause 6.1 to the Department at the times specified in </w:t>
      </w:r>
      <w:r w:rsidR="00A86124" w:rsidRPr="008867CF">
        <w:rPr>
          <w:rFonts w:ascii="Arial" w:hAnsi="Arial" w:cs="Arial"/>
          <w:sz w:val="22"/>
          <w:szCs w:val="22"/>
        </w:rPr>
        <w:t xml:space="preserve">the </w:t>
      </w:r>
      <w:r w:rsidR="00EC3526" w:rsidRPr="008867CF">
        <w:rPr>
          <w:rFonts w:ascii="Arial" w:hAnsi="Arial" w:cs="Arial"/>
          <w:sz w:val="22"/>
          <w:szCs w:val="22"/>
        </w:rPr>
        <w:t xml:space="preserve">Milestone </w:t>
      </w:r>
      <w:r w:rsidR="009A2350">
        <w:rPr>
          <w:rFonts w:ascii="Arial" w:hAnsi="Arial" w:cs="Arial"/>
          <w:sz w:val="22"/>
          <w:szCs w:val="22"/>
        </w:rPr>
        <w:t xml:space="preserve">Payment </w:t>
      </w:r>
      <w:r w:rsidR="00EC3526" w:rsidRPr="008867CF">
        <w:rPr>
          <w:rFonts w:ascii="Arial" w:hAnsi="Arial" w:cs="Arial"/>
          <w:sz w:val="22"/>
          <w:szCs w:val="22"/>
        </w:rPr>
        <w:t>Table</w:t>
      </w:r>
      <w:r w:rsidRPr="00575174">
        <w:rPr>
          <w:rFonts w:ascii="Arial" w:hAnsi="Arial" w:cs="Arial"/>
          <w:sz w:val="22"/>
          <w:szCs w:val="22"/>
        </w:rPr>
        <w:t>.</w:t>
      </w:r>
      <w:r w:rsidR="00AE4C02" w:rsidRPr="00575174">
        <w:rPr>
          <w:rFonts w:ascii="Arial" w:hAnsi="Arial" w:cs="Arial"/>
          <w:sz w:val="22"/>
          <w:szCs w:val="22"/>
        </w:rPr>
        <w:t xml:space="preserve"> The submitted reports must be to the satisfaction of the Department.  </w:t>
      </w:r>
    </w:p>
    <w:p w14:paraId="04A8648D" w14:textId="77777777" w:rsidR="00530EE4" w:rsidRPr="00F13C29" w:rsidRDefault="00200C99" w:rsidP="00530EE4">
      <w:pPr>
        <w:pStyle w:val="clause11"/>
        <w:tabs>
          <w:tab w:val="clear" w:pos="567"/>
          <w:tab w:val="num" w:pos="1122"/>
        </w:tabs>
        <w:ind w:left="1122" w:hanging="561"/>
        <w:rPr>
          <w:rFonts w:ascii="Arial" w:hAnsi="Arial" w:cs="Arial"/>
          <w:sz w:val="22"/>
          <w:szCs w:val="22"/>
        </w:rPr>
      </w:pPr>
      <w:bookmarkStart w:id="27" w:name="_Ref502657626"/>
      <w:r w:rsidRPr="00F13C29">
        <w:rPr>
          <w:rFonts w:ascii="Arial" w:hAnsi="Arial" w:cs="Arial"/>
          <w:sz w:val="22"/>
          <w:szCs w:val="22"/>
        </w:rPr>
        <w:lastRenderedPageBreak/>
        <w:t xml:space="preserve">If the </w:t>
      </w:r>
      <w:r>
        <w:rPr>
          <w:rFonts w:ascii="Arial" w:hAnsi="Arial" w:cs="Arial"/>
          <w:sz w:val="22"/>
          <w:szCs w:val="22"/>
        </w:rPr>
        <w:t>Department</w:t>
      </w:r>
      <w:r w:rsidRPr="00F13C29">
        <w:rPr>
          <w:rFonts w:ascii="Arial" w:hAnsi="Arial" w:cs="Arial"/>
          <w:sz w:val="22"/>
          <w:szCs w:val="22"/>
        </w:rPr>
        <w:t xml:space="preserve"> asks the </w:t>
      </w:r>
      <w:r>
        <w:rPr>
          <w:rFonts w:ascii="Arial" w:hAnsi="Arial" w:cs="Arial"/>
          <w:sz w:val="22"/>
          <w:szCs w:val="22"/>
        </w:rPr>
        <w:t>Sponsor</w:t>
      </w:r>
      <w:r w:rsidRPr="00F13C29">
        <w:rPr>
          <w:rFonts w:ascii="Arial" w:hAnsi="Arial" w:cs="Arial"/>
          <w:sz w:val="22"/>
          <w:szCs w:val="22"/>
        </w:rPr>
        <w:t xml:space="preserve"> and/or the </w:t>
      </w:r>
      <w:r>
        <w:rPr>
          <w:rFonts w:ascii="Arial" w:hAnsi="Arial" w:cs="Arial"/>
          <w:sz w:val="22"/>
          <w:szCs w:val="22"/>
        </w:rPr>
        <w:t>Researcher</w:t>
      </w:r>
      <w:r w:rsidRPr="00F13C29">
        <w:rPr>
          <w:rFonts w:ascii="Arial" w:hAnsi="Arial" w:cs="Arial"/>
          <w:sz w:val="22"/>
          <w:szCs w:val="22"/>
        </w:rPr>
        <w:t xml:space="preserve"> to provide further information about any matter in a report, the </w:t>
      </w:r>
      <w:r>
        <w:rPr>
          <w:rFonts w:ascii="Arial" w:hAnsi="Arial" w:cs="Arial"/>
          <w:sz w:val="22"/>
          <w:szCs w:val="22"/>
        </w:rPr>
        <w:t>Sponsor</w:t>
      </w:r>
      <w:r w:rsidRPr="00F13C29">
        <w:rPr>
          <w:rFonts w:ascii="Arial" w:hAnsi="Arial" w:cs="Arial"/>
          <w:sz w:val="22"/>
          <w:szCs w:val="22"/>
        </w:rPr>
        <w:t xml:space="preserve"> must provide or must ensure that the </w:t>
      </w:r>
      <w:r>
        <w:rPr>
          <w:rFonts w:ascii="Arial" w:hAnsi="Arial" w:cs="Arial"/>
          <w:sz w:val="22"/>
          <w:szCs w:val="22"/>
        </w:rPr>
        <w:t>Researcher</w:t>
      </w:r>
      <w:r w:rsidRPr="00F13C29">
        <w:rPr>
          <w:rFonts w:ascii="Arial" w:hAnsi="Arial" w:cs="Arial"/>
          <w:sz w:val="22"/>
          <w:szCs w:val="22"/>
        </w:rPr>
        <w:t xml:space="preserve"> provides that information within </w:t>
      </w:r>
      <w:r>
        <w:rPr>
          <w:rFonts w:ascii="Arial" w:hAnsi="Arial" w:cs="Arial"/>
          <w:sz w:val="22"/>
          <w:szCs w:val="22"/>
        </w:rPr>
        <w:t>20</w:t>
      </w:r>
      <w:r w:rsidRPr="00F13C29">
        <w:rPr>
          <w:rFonts w:ascii="Arial" w:hAnsi="Arial" w:cs="Arial"/>
          <w:sz w:val="22"/>
          <w:szCs w:val="22"/>
        </w:rPr>
        <w:t xml:space="preserve"> Business Days after the request.</w:t>
      </w:r>
      <w:bookmarkEnd w:id="27"/>
    </w:p>
    <w:p w14:paraId="4B262ED8" w14:textId="77777777" w:rsidR="00530EE4" w:rsidRPr="00575174" w:rsidRDefault="00200C99" w:rsidP="00530EE4">
      <w:pPr>
        <w:pStyle w:val="clause11"/>
        <w:tabs>
          <w:tab w:val="clear" w:pos="567"/>
          <w:tab w:val="num" w:pos="1122"/>
        </w:tabs>
        <w:ind w:left="1122" w:hanging="561"/>
        <w:rPr>
          <w:rFonts w:ascii="Arial" w:hAnsi="Arial" w:cs="Arial"/>
          <w:sz w:val="22"/>
          <w:szCs w:val="22"/>
        </w:rPr>
      </w:pPr>
      <w:bookmarkStart w:id="28" w:name="_Ref502657628"/>
      <w:r w:rsidRPr="00F13C29">
        <w:rPr>
          <w:rFonts w:ascii="Arial" w:hAnsi="Arial" w:cs="Arial"/>
          <w:sz w:val="22"/>
          <w:szCs w:val="22"/>
        </w:rPr>
        <w:t xml:space="preserve">The </w:t>
      </w:r>
      <w:r>
        <w:rPr>
          <w:rFonts w:ascii="Arial" w:hAnsi="Arial" w:cs="Arial"/>
          <w:sz w:val="22"/>
          <w:szCs w:val="22"/>
        </w:rPr>
        <w:t>Researcher</w:t>
      </w:r>
      <w:r w:rsidRPr="00F13C29">
        <w:rPr>
          <w:rFonts w:ascii="Arial" w:hAnsi="Arial" w:cs="Arial"/>
          <w:sz w:val="22"/>
          <w:szCs w:val="22"/>
        </w:rPr>
        <w:t xml:space="preserve"> must, if requested by the </w:t>
      </w:r>
      <w:r>
        <w:rPr>
          <w:rFonts w:ascii="Arial" w:hAnsi="Arial" w:cs="Arial"/>
          <w:sz w:val="22"/>
          <w:szCs w:val="22"/>
        </w:rPr>
        <w:t>Department</w:t>
      </w:r>
      <w:r w:rsidRPr="00F13C29">
        <w:rPr>
          <w:rFonts w:ascii="Arial" w:hAnsi="Arial" w:cs="Arial"/>
          <w:sz w:val="22"/>
          <w:szCs w:val="22"/>
        </w:rPr>
        <w:t xml:space="preserve">, </w:t>
      </w:r>
      <w:r>
        <w:rPr>
          <w:rFonts w:ascii="Arial" w:hAnsi="Arial" w:cs="Arial"/>
          <w:sz w:val="22"/>
          <w:szCs w:val="22"/>
        </w:rPr>
        <w:t xml:space="preserve">provide information to the Department regarding </w:t>
      </w:r>
      <w:r w:rsidRPr="00575174">
        <w:rPr>
          <w:rFonts w:ascii="Arial" w:hAnsi="Arial" w:cs="Arial"/>
          <w:sz w:val="22"/>
          <w:szCs w:val="22"/>
        </w:rPr>
        <w:t>outcomes from the Research Project up to 24 months after submitting the Final Report.</w:t>
      </w:r>
      <w:bookmarkEnd w:id="28"/>
    </w:p>
    <w:p w14:paraId="12DFE219" w14:textId="77777777" w:rsidR="00530EE4" w:rsidRPr="00575174" w:rsidRDefault="00200C99" w:rsidP="00530EE4">
      <w:pPr>
        <w:pStyle w:val="clause11"/>
        <w:tabs>
          <w:tab w:val="clear" w:pos="567"/>
          <w:tab w:val="num" w:pos="1122"/>
        </w:tabs>
        <w:ind w:left="1122" w:hanging="561"/>
        <w:rPr>
          <w:rFonts w:ascii="Arial" w:hAnsi="Arial" w:cs="Arial"/>
          <w:sz w:val="22"/>
          <w:szCs w:val="22"/>
        </w:rPr>
      </w:pPr>
      <w:r w:rsidRPr="00575174">
        <w:rPr>
          <w:rFonts w:ascii="Arial" w:hAnsi="Arial" w:cs="Arial"/>
          <w:sz w:val="22"/>
          <w:szCs w:val="22"/>
        </w:rPr>
        <w:t>The Sponsor must keep proper and adequate books of account and records of expenditure in relation to the Funding and the Research Project, separate from all other income and expenditure of the Sponsor, with such records to be retained for a minimum of 5 years after the Completion Date.</w:t>
      </w:r>
    </w:p>
    <w:p w14:paraId="1BB28FBA" w14:textId="60D1A0E8" w:rsidR="00530EE4" w:rsidRPr="00F13C29" w:rsidRDefault="00200C99" w:rsidP="00AB07AE">
      <w:pPr>
        <w:pStyle w:val="ClauseHeading"/>
        <w:keepNext/>
        <w:outlineLvl w:val="0"/>
        <w:rPr>
          <w:rFonts w:ascii="Arial" w:hAnsi="Arial" w:cs="Arial"/>
          <w:sz w:val="22"/>
          <w:szCs w:val="22"/>
        </w:rPr>
      </w:pPr>
      <w:bookmarkStart w:id="29" w:name="_Toc498402790"/>
      <w:bookmarkStart w:id="30" w:name="_Toc19415210"/>
      <w:bookmarkStart w:id="31" w:name="_Toc194464656"/>
      <w:bookmarkStart w:id="32" w:name="_Toc194465059"/>
      <w:bookmarkStart w:id="33" w:name="_Toc194465324"/>
      <w:bookmarkStart w:id="34" w:name="_Toc205084643"/>
      <w:bookmarkEnd w:id="26"/>
      <w:r w:rsidRPr="00F13C29">
        <w:rPr>
          <w:rFonts w:ascii="Arial" w:hAnsi="Arial" w:cs="Arial"/>
          <w:sz w:val="22"/>
          <w:szCs w:val="22"/>
        </w:rPr>
        <w:t>ACCESS TO</w:t>
      </w:r>
      <w:bookmarkEnd w:id="29"/>
      <w:bookmarkEnd w:id="30"/>
      <w:r w:rsidRPr="00F13C29">
        <w:rPr>
          <w:rFonts w:ascii="Arial" w:hAnsi="Arial" w:cs="Arial"/>
          <w:sz w:val="22"/>
          <w:szCs w:val="22"/>
        </w:rPr>
        <w:t xml:space="preserve"> PREMISES</w:t>
      </w:r>
      <w:bookmarkEnd w:id="31"/>
      <w:bookmarkEnd w:id="32"/>
      <w:bookmarkEnd w:id="33"/>
      <w:bookmarkEnd w:id="34"/>
    </w:p>
    <w:p w14:paraId="2C408A18" w14:textId="77777777" w:rsidR="00530EE4" w:rsidRPr="00F13C29" w:rsidRDefault="00200C99" w:rsidP="00530EE4">
      <w:pPr>
        <w:pStyle w:val="clause11"/>
        <w:keepNext/>
        <w:numPr>
          <w:ilvl w:val="0"/>
          <w:numId w:val="0"/>
        </w:numPr>
        <w:ind w:left="567"/>
        <w:rPr>
          <w:rFonts w:ascii="Arial" w:hAnsi="Arial" w:cs="Arial"/>
          <w:sz w:val="22"/>
          <w:szCs w:val="22"/>
        </w:rPr>
      </w:pPr>
      <w:r w:rsidRPr="00F13C29">
        <w:rPr>
          <w:rFonts w:ascii="Arial" w:hAnsi="Arial" w:cs="Arial"/>
          <w:sz w:val="22"/>
          <w:szCs w:val="22"/>
        </w:rPr>
        <w:t xml:space="preserve">The </w:t>
      </w:r>
      <w:r>
        <w:rPr>
          <w:rFonts w:ascii="Arial" w:hAnsi="Arial" w:cs="Arial"/>
          <w:sz w:val="22"/>
          <w:szCs w:val="22"/>
        </w:rPr>
        <w:t>Sponsor</w:t>
      </w:r>
      <w:r w:rsidRPr="00F13C29">
        <w:rPr>
          <w:rFonts w:ascii="Arial" w:hAnsi="Arial" w:cs="Arial"/>
          <w:sz w:val="22"/>
          <w:szCs w:val="22"/>
        </w:rPr>
        <w:t xml:space="preserve"> agrees to permit the employees, servants and agents of the </w:t>
      </w:r>
      <w:r>
        <w:rPr>
          <w:rFonts w:ascii="Arial" w:hAnsi="Arial" w:cs="Arial"/>
          <w:sz w:val="22"/>
          <w:szCs w:val="22"/>
        </w:rPr>
        <w:t>Department</w:t>
      </w:r>
      <w:r w:rsidRPr="00F13C29">
        <w:rPr>
          <w:rFonts w:ascii="Arial" w:hAnsi="Arial" w:cs="Arial"/>
          <w:sz w:val="22"/>
          <w:szCs w:val="22"/>
        </w:rPr>
        <w:t xml:space="preserve"> access to its premises at all reasonable times to:</w:t>
      </w:r>
    </w:p>
    <w:p w14:paraId="42FE850C"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inspect any records, books of account or documentation relating to the performance of the </w:t>
      </w:r>
      <w:r>
        <w:rPr>
          <w:rFonts w:ascii="Arial" w:hAnsi="Arial" w:cs="Arial"/>
          <w:sz w:val="22"/>
          <w:szCs w:val="22"/>
        </w:rPr>
        <w:t>Agreement</w:t>
      </w:r>
      <w:r w:rsidRPr="00F13C29">
        <w:rPr>
          <w:rFonts w:ascii="Arial" w:hAnsi="Arial" w:cs="Arial"/>
          <w:sz w:val="22"/>
          <w:szCs w:val="22"/>
        </w:rPr>
        <w:t>; or</w:t>
      </w:r>
    </w:p>
    <w:p w14:paraId="3942FE64"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conduct an audit or inspection of the performance of the </w:t>
      </w:r>
      <w:r>
        <w:rPr>
          <w:rFonts w:ascii="Arial" w:hAnsi="Arial" w:cs="Arial"/>
          <w:sz w:val="22"/>
          <w:szCs w:val="22"/>
        </w:rPr>
        <w:t>Agreement</w:t>
      </w:r>
      <w:r w:rsidRPr="00F13C29">
        <w:rPr>
          <w:rFonts w:ascii="Arial" w:hAnsi="Arial" w:cs="Arial"/>
          <w:sz w:val="22"/>
          <w:szCs w:val="22"/>
        </w:rPr>
        <w:t xml:space="preserve"> at a mutually agreeable time (but not later than </w:t>
      </w:r>
      <w:r>
        <w:rPr>
          <w:rFonts w:ascii="Arial" w:hAnsi="Arial" w:cs="Arial"/>
          <w:sz w:val="22"/>
          <w:szCs w:val="22"/>
        </w:rPr>
        <w:t>15</w:t>
      </w:r>
      <w:r w:rsidRPr="00F13C29">
        <w:rPr>
          <w:rFonts w:ascii="Arial" w:hAnsi="Arial" w:cs="Arial"/>
          <w:sz w:val="22"/>
          <w:szCs w:val="22"/>
        </w:rPr>
        <w:t xml:space="preserve"> Business Days after receiving written notice from the </w:t>
      </w:r>
      <w:r>
        <w:rPr>
          <w:rFonts w:ascii="Arial" w:hAnsi="Arial" w:cs="Arial"/>
          <w:sz w:val="22"/>
          <w:szCs w:val="22"/>
        </w:rPr>
        <w:t>Department</w:t>
      </w:r>
      <w:r w:rsidRPr="00F13C29">
        <w:rPr>
          <w:rFonts w:ascii="Arial" w:hAnsi="Arial" w:cs="Arial"/>
          <w:sz w:val="22"/>
          <w:szCs w:val="22"/>
        </w:rPr>
        <w:t xml:space="preserve"> that such access is required).</w:t>
      </w:r>
    </w:p>
    <w:p w14:paraId="5A2624C8" w14:textId="77777777" w:rsidR="00530EE4" w:rsidRPr="00F13C29" w:rsidRDefault="00200C99" w:rsidP="00530EE4">
      <w:pPr>
        <w:pStyle w:val="ClauseHeading"/>
        <w:keepNext/>
        <w:keepLines/>
        <w:outlineLvl w:val="0"/>
        <w:rPr>
          <w:rFonts w:ascii="Arial" w:hAnsi="Arial" w:cs="Arial"/>
          <w:sz w:val="22"/>
          <w:szCs w:val="22"/>
        </w:rPr>
      </w:pPr>
      <w:bookmarkStart w:id="35" w:name="_Toc498402796"/>
      <w:bookmarkStart w:id="36" w:name="_Toc19415215"/>
      <w:bookmarkStart w:id="37" w:name="_Toc194464657"/>
      <w:bookmarkStart w:id="38" w:name="_Toc194465060"/>
      <w:bookmarkStart w:id="39" w:name="_Toc194465325"/>
      <w:bookmarkStart w:id="40" w:name="_Toc205084644"/>
      <w:bookmarkStart w:id="41" w:name="_Ref502657663"/>
      <w:r w:rsidRPr="00F13C29">
        <w:rPr>
          <w:rFonts w:ascii="Arial" w:hAnsi="Arial" w:cs="Arial"/>
          <w:sz w:val="22"/>
          <w:szCs w:val="22"/>
        </w:rPr>
        <w:t>CONFIDENTIALITY</w:t>
      </w:r>
      <w:bookmarkEnd w:id="35"/>
      <w:bookmarkEnd w:id="36"/>
      <w:bookmarkEnd w:id="37"/>
      <w:bookmarkEnd w:id="38"/>
      <w:bookmarkEnd w:id="39"/>
      <w:bookmarkEnd w:id="40"/>
      <w:bookmarkEnd w:id="41"/>
    </w:p>
    <w:p w14:paraId="045E006D" w14:textId="697A535D" w:rsidR="00530EE4" w:rsidRPr="00F13C29" w:rsidRDefault="004A45D0" w:rsidP="00530EE4">
      <w:pPr>
        <w:pStyle w:val="clause11"/>
        <w:tabs>
          <w:tab w:val="clear" w:pos="567"/>
          <w:tab w:val="num" w:pos="1134"/>
        </w:tabs>
        <w:ind w:left="1134"/>
        <w:rPr>
          <w:rFonts w:ascii="Arial" w:hAnsi="Arial" w:cs="Arial"/>
          <w:sz w:val="22"/>
          <w:szCs w:val="22"/>
        </w:rPr>
      </w:pPr>
      <w:r>
        <w:rPr>
          <w:rFonts w:ascii="Arial" w:hAnsi="Arial" w:cs="Arial"/>
          <w:sz w:val="22"/>
          <w:szCs w:val="22"/>
        </w:rPr>
        <w:t>A</w:t>
      </w:r>
      <w:r w:rsidR="00200C99" w:rsidRPr="00F13C29">
        <w:rPr>
          <w:rFonts w:ascii="Arial" w:hAnsi="Arial" w:cs="Arial"/>
          <w:sz w:val="22"/>
          <w:szCs w:val="22"/>
        </w:rPr>
        <w:t xml:space="preserve"> Recipient of Confidential Information:</w:t>
      </w:r>
    </w:p>
    <w:p w14:paraId="2542FB10"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must not, without the prior written approval of the Discloser, use, make public or disclose to any person any Confidential Information;</w:t>
      </w:r>
    </w:p>
    <w:p w14:paraId="15A667C3"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must immediately notify the Discloser if it becomes aware of any unauthorised use or disclosure of the Confidential Information;</w:t>
      </w:r>
    </w:p>
    <w:p w14:paraId="2BE75A3D"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must keep all Confidential Information in a secure location so that no unauthorised person is able to gain access to it;</w:t>
      </w:r>
    </w:p>
    <w:p w14:paraId="657DAB0D"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may disclose Confidential Information only:</w:t>
      </w:r>
    </w:p>
    <w:p w14:paraId="21180A36" w14:textId="77777777" w:rsidR="00530EE4" w:rsidRPr="00F13C29" w:rsidRDefault="00200C99" w:rsidP="00530EE4">
      <w:pPr>
        <w:pStyle w:val="Clausei"/>
        <w:numPr>
          <w:ilvl w:val="3"/>
          <w:numId w:val="1"/>
        </w:numPr>
        <w:tabs>
          <w:tab w:val="clear" w:pos="1701"/>
          <w:tab w:val="clear" w:pos="2043"/>
          <w:tab w:val="num" w:pos="2410"/>
        </w:tabs>
        <w:spacing w:line="276" w:lineRule="auto"/>
        <w:ind w:left="2410" w:hanging="567"/>
        <w:rPr>
          <w:rFonts w:ascii="Arial" w:hAnsi="Arial" w:cs="Arial"/>
          <w:sz w:val="22"/>
          <w:szCs w:val="22"/>
        </w:rPr>
      </w:pPr>
      <w:r w:rsidRPr="00F13C29">
        <w:rPr>
          <w:rFonts w:ascii="Arial" w:hAnsi="Arial" w:cs="Arial"/>
          <w:sz w:val="22"/>
          <w:szCs w:val="22"/>
        </w:rPr>
        <w:t>to its personnel who are aware that the Confidential Information is confidential and are subject to the same obligations of confidentiality as the Recipient and only to the extent necessary to exercise its rights and perform its obligations under th</w:t>
      </w:r>
      <w:r>
        <w:rPr>
          <w:rFonts w:ascii="Arial" w:hAnsi="Arial" w:cs="Arial"/>
          <w:sz w:val="22"/>
          <w:szCs w:val="22"/>
        </w:rPr>
        <w:t>e</w:t>
      </w:r>
      <w:r w:rsidRPr="00F13C29">
        <w:rPr>
          <w:rFonts w:ascii="Arial" w:hAnsi="Arial" w:cs="Arial"/>
          <w:sz w:val="22"/>
          <w:szCs w:val="22"/>
        </w:rPr>
        <w:t xml:space="preserve"> </w:t>
      </w:r>
      <w:r>
        <w:rPr>
          <w:rFonts w:ascii="Arial" w:hAnsi="Arial" w:cs="Arial"/>
          <w:sz w:val="22"/>
          <w:szCs w:val="22"/>
        </w:rPr>
        <w:t>Agreement</w:t>
      </w:r>
      <w:r w:rsidRPr="00F13C29">
        <w:rPr>
          <w:rFonts w:ascii="Arial" w:hAnsi="Arial" w:cs="Arial"/>
          <w:sz w:val="22"/>
          <w:szCs w:val="22"/>
        </w:rPr>
        <w:t xml:space="preserve">; </w:t>
      </w:r>
    </w:p>
    <w:p w14:paraId="324C7017" w14:textId="77777777" w:rsidR="00530EE4" w:rsidRPr="00F13C29" w:rsidRDefault="00200C99" w:rsidP="00530EE4">
      <w:pPr>
        <w:pStyle w:val="Clausei"/>
        <w:numPr>
          <w:ilvl w:val="3"/>
          <w:numId w:val="1"/>
        </w:numPr>
        <w:tabs>
          <w:tab w:val="clear" w:pos="1701"/>
          <w:tab w:val="clear" w:pos="2043"/>
          <w:tab w:val="num" w:pos="2410"/>
        </w:tabs>
        <w:spacing w:line="276" w:lineRule="auto"/>
        <w:ind w:left="2410" w:hanging="567"/>
        <w:rPr>
          <w:rFonts w:ascii="Arial" w:hAnsi="Arial" w:cs="Arial"/>
          <w:sz w:val="22"/>
          <w:szCs w:val="22"/>
        </w:rPr>
      </w:pPr>
      <w:r w:rsidRPr="00F13C29">
        <w:rPr>
          <w:rFonts w:ascii="Arial" w:hAnsi="Arial" w:cs="Arial"/>
          <w:sz w:val="22"/>
          <w:szCs w:val="22"/>
        </w:rPr>
        <w:t xml:space="preserve">to the extent required by Law, provided that the Recipient must use its best endeavors to notify the Discloser prior to the </w:t>
      </w:r>
      <w:r>
        <w:rPr>
          <w:rFonts w:ascii="Arial" w:hAnsi="Arial" w:cs="Arial"/>
          <w:sz w:val="22"/>
          <w:szCs w:val="22"/>
        </w:rPr>
        <w:t>information being disclosed;</w:t>
      </w:r>
    </w:p>
    <w:p w14:paraId="3974FE38" w14:textId="77777777" w:rsidR="00530EE4" w:rsidRDefault="00200C99" w:rsidP="00530EE4">
      <w:pPr>
        <w:pStyle w:val="Clausei"/>
        <w:numPr>
          <w:ilvl w:val="3"/>
          <w:numId w:val="1"/>
        </w:numPr>
        <w:tabs>
          <w:tab w:val="clear" w:pos="1701"/>
          <w:tab w:val="clear" w:pos="2043"/>
          <w:tab w:val="num" w:pos="2410"/>
        </w:tabs>
        <w:spacing w:line="276" w:lineRule="auto"/>
        <w:ind w:left="2410" w:hanging="567"/>
        <w:rPr>
          <w:rFonts w:ascii="Arial" w:hAnsi="Arial" w:cs="Arial"/>
          <w:sz w:val="22"/>
          <w:szCs w:val="22"/>
        </w:rPr>
      </w:pPr>
      <w:r w:rsidRPr="00F13C29">
        <w:rPr>
          <w:rFonts w:ascii="Arial" w:hAnsi="Arial" w:cs="Arial"/>
          <w:sz w:val="22"/>
          <w:szCs w:val="22"/>
        </w:rPr>
        <w:t>to the Recipient’s professional advisors;</w:t>
      </w:r>
      <w:r>
        <w:rPr>
          <w:rFonts w:ascii="Arial" w:hAnsi="Arial" w:cs="Arial"/>
          <w:sz w:val="22"/>
          <w:szCs w:val="22"/>
        </w:rPr>
        <w:t xml:space="preserve"> and</w:t>
      </w:r>
    </w:p>
    <w:p w14:paraId="58497858" w14:textId="77777777" w:rsidR="00530EE4" w:rsidRPr="00D715AA" w:rsidRDefault="00200C99" w:rsidP="00530EE4">
      <w:pPr>
        <w:pStyle w:val="Clausei"/>
        <w:numPr>
          <w:ilvl w:val="3"/>
          <w:numId w:val="1"/>
        </w:numPr>
        <w:tabs>
          <w:tab w:val="clear" w:pos="1701"/>
          <w:tab w:val="clear" w:pos="2043"/>
          <w:tab w:val="num" w:pos="2410"/>
        </w:tabs>
        <w:spacing w:line="276" w:lineRule="auto"/>
        <w:ind w:left="2410" w:hanging="567"/>
        <w:rPr>
          <w:rFonts w:ascii="Arial" w:hAnsi="Arial" w:cs="Arial"/>
          <w:sz w:val="22"/>
          <w:szCs w:val="22"/>
        </w:rPr>
      </w:pPr>
      <w:r w:rsidRPr="00D715AA">
        <w:rPr>
          <w:rFonts w:ascii="Arial" w:hAnsi="Arial" w:cs="Arial"/>
          <w:sz w:val="22"/>
          <w:szCs w:val="22"/>
        </w:rPr>
        <w:lastRenderedPageBreak/>
        <w:t>to any other persons only to the extent necessary for the Recipient to exercise its rights and perform its obligations under the Agreement</w:t>
      </w:r>
      <w:r>
        <w:rPr>
          <w:rFonts w:ascii="Arial" w:hAnsi="Arial" w:cs="Arial"/>
          <w:sz w:val="22"/>
          <w:szCs w:val="22"/>
        </w:rPr>
        <w:t>;</w:t>
      </w:r>
    </w:p>
    <w:p w14:paraId="159AA52F"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Pr>
          <w:rFonts w:ascii="Arial" w:hAnsi="Arial" w:cs="Arial"/>
          <w:sz w:val="22"/>
          <w:szCs w:val="22"/>
        </w:rPr>
        <w:t>must</w:t>
      </w:r>
      <w:r w:rsidRPr="00F13C29">
        <w:rPr>
          <w:rFonts w:ascii="Arial" w:hAnsi="Arial" w:cs="Arial"/>
          <w:sz w:val="22"/>
          <w:szCs w:val="22"/>
        </w:rPr>
        <w:t xml:space="preserve"> ensure that its personnel comply with any obligations of confidentiality in relation to the Confidential Information and </w:t>
      </w:r>
      <w:r>
        <w:rPr>
          <w:rFonts w:ascii="Arial" w:hAnsi="Arial" w:cs="Arial"/>
          <w:sz w:val="22"/>
          <w:szCs w:val="22"/>
        </w:rPr>
        <w:t>must</w:t>
      </w:r>
      <w:r w:rsidRPr="00F13C29">
        <w:rPr>
          <w:rFonts w:ascii="Arial" w:hAnsi="Arial" w:cs="Arial"/>
          <w:sz w:val="22"/>
          <w:szCs w:val="22"/>
        </w:rPr>
        <w:t xml:space="preserve"> enforce those obligations in case of breach; </w:t>
      </w:r>
    </w:p>
    <w:p w14:paraId="68BFAE0D"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acknowledges that unauthorised use or disclosure of Confidential Information will cause the Discloser harm that cannot be adequately compensated by damages and that the Discloser may obtain interlocutory injunctions and any other orders necessary to restrain the disclosure of any Confidential Information;</w:t>
      </w:r>
      <w:r>
        <w:rPr>
          <w:rFonts w:ascii="Arial" w:hAnsi="Arial" w:cs="Arial"/>
          <w:sz w:val="22"/>
          <w:szCs w:val="22"/>
        </w:rPr>
        <w:t xml:space="preserve"> and</w:t>
      </w:r>
    </w:p>
    <w:p w14:paraId="1C85087C"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must immediately notify the Discloser that it or any other person is doing or has done anything inconsistent with or in contravention of this clause 8.1 and must provide to the Discloser all relevant assistance and information it requests.</w:t>
      </w:r>
    </w:p>
    <w:p w14:paraId="36A335C5" w14:textId="77777777" w:rsidR="00530EE4" w:rsidRPr="00F13C29" w:rsidRDefault="00530EE4" w:rsidP="00530EE4">
      <w:pPr>
        <w:pStyle w:val="clause11"/>
        <w:numPr>
          <w:ilvl w:val="0"/>
          <w:numId w:val="0"/>
        </w:numPr>
        <w:tabs>
          <w:tab w:val="num" w:pos="993"/>
        </w:tabs>
        <w:spacing w:after="0"/>
        <w:ind w:left="1134" w:hanging="567"/>
        <w:rPr>
          <w:rFonts w:ascii="Arial" w:hAnsi="Arial" w:cs="Arial"/>
          <w:bCs/>
          <w:sz w:val="22"/>
          <w:szCs w:val="22"/>
        </w:rPr>
      </w:pPr>
    </w:p>
    <w:p w14:paraId="2E528D4D" w14:textId="17E86862" w:rsidR="00530EE4" w:rsidRPr="00F13C29" w:rsidRDefault="00200C99" w:rsidP="005B4A0D">
      <w:pPr>
        <w:pStyle w:val="clause11"/>
        <w:tabs>
          <w:tab w:val="clear" w:pos="567"/>
          <w:tab w:val="num" w:pos="1122"/>
        </w:tabs>
        <w:ind w:left="1134"/>
        <w:rPr>
          <w:rFonts w:ascii="Arial" w:hAnsi="Arial" w:cs="Arial"/>
          <w:sz w:val="22"/>
          <w:szCs w:val="22"/>
        </w:rPr>
      </w:pPr>
      <w:r w:rsidRPr="00F13C29">
        <w:rPr>
          <w:rFonts w:ascii="Arial" w:hAnsi="Arial" w:cs="Arial"/>
          <w:sz w:val="22"/>
          <w:szCs w:val="22"/>
        </w:rPr>
        <w:t xml:space="preserve">The </w:t>
      </w:r>
      <w:r>
        <w:rPr>
          <w:rFonts w:ascii="Arial" w:hAnsi="Arial" w:cs="Arial"/>
          <w:sz w:val="22"/>
          <w:szCs w:val="22"/>
        </w:rPr>
        <w:t>Sponsor</w:t>
      </w:r>
      <w:r w:rsidRPr="00F13C29">
        <w:rPr>
          <w:rFonts w:ascii="Arial" w:hAnsi="Arial" w:cs="Arial"/>
          <w:sz w:val="22"/>
          <w:szCs w:val="22"/>
        </w:rPr>
        <w:t xml:space="preserve"> and the </w:t>
      </w:r>
      <w:r>
        <w:rPr>
          <w:rFonts w:ascii="Arial" w:hAnsi="Arial" w:cs="Arial"/>
          <w:sz w:val="22"/>
          <w:szCs w:val="22"/>
        </w:rPr>
        <w:t>Researcher</w:t>
      </w:r>
      <w:r w:rsidRPr="00F13C29">
        <w:rPr>
          <w:rFonts w:ascii="Arial" w:hAnsi="Arial" w:cs="Arial"/>
          <w:sz w:val="22"/>
          <w:szCs w:val="22"/>
        </w:rPr>
        <w:t xml:space="preserve"> agree that the </w:t>
      </w:r>
      <w:r>
        <w:rPr>
          <w:rFonts w:ascii="Arial" w:hAnsi="Arial" w:cs="Arial"/>
          <w:sz w:val="22"/>
          <w:szCs w:val="22"/>
        </w:rPr>
        <w:t>Department</w:t>
      </w:r>
      <w:r w:rsidRPr="00F13C29">
        <w:rPr>
          <w:rFonts w:ascii="Arial" w:hAnsi="Arial" w:cs="Arial"/>
          <w:sz w:val="22"/>
          <w:szCs w:val="22"/>
        </w:rPr>
        <w:t xml:space="preserve"> may disclose publicly the fact that the Funding has been made available to the </w:t>
      </w:r>
      <w:r>
        <w:rPr>
          <w:rFonts w:ascii="Arial" w:hAnsi="Arial" w:cs="Arial"/>
          <w:sz w:val="22"/>
          <w:szCs w:val="22"/>
        </w:rPr>
        <w:t>Researcher</w:t>
      </w:r>
      <w:r w:rsidRPr="00F13C29">
        <w:rPr>
          <w:rFonts w:ascii="Arial" w:hAnsi="Arial" w:cs="Arial"/>
          <w:sz w:val="22"/>
          <w:szCs w:val="22"/>
        </w:rPr>
        <w:t xml:space="preserve"> through the </w:t>
      </w:r>
      <w:r>
        <w:rPr>
          <w:rFonts w:ascii="Arial" w:hAnsi="Arial" w:cs="Arial"/>
          <w:sz w:val="22"/>
          <w:szCs w:val="22"/>
        </w:rPr>
        <w:t>Sponsor</w:t>
      </w:r>
      <w:r w:rsidRPr="00F13C29">
        <w:rPr>
          <w:rFonts w:ascii="Arial" w:hAnsi="Arial" w:cs="Arial"/>
          <w:sz w:val="22"/>
          <w:szCs w:val="22"/>
        </w:rPr>
        <w:t xml:space="preserve">, the amount of the Funding, and general details of the </w:t>
      </w:r>
      <w:r w:rsidR="00B24BB5">
        <w:rPr>
          <w:rFonts w:ascii="Arial" w:hAnsi="Arial" w:cs="Arial"/>
          <w:sz w:val="22"/>
          <w:szCs w:val="22"/>
        </w:rPr>
        <w:t xml:space="preserve">Research Project and the </w:t>
      </w:r>
      <w:r>
        <w:rPr>
          <w:rFonts w:ascii="Arial" w:hAnsi="Arial" w:cs="Arial"/>
          <w:sz w:val="22"/>
          <w:szCs w:val="22"/>
        </w:rPr>
        <w:t>Agreement</w:t>
      </w:r>
      <w:r w:rsidRPr="00F13C29">
        <w:rPr>
          <w:rFonts w:ascii="Arial" w:hAnsi="Arial" w:cs="Arial"/>
          <w:sz w:val="22"/>
          <w:szCs w:val="22"/>
        </w:rPr>
        <w:t>.</w:t>
      </w:r>
    </w:p>
    <w:p w14:paraId="3003886F" w14:textId="77777777" w:rsidR="00530EE4" w:rsidRPr="00F13C29" w:rsidRDefault="00200C99" w:rsidP="00530EE4">
      <w:pPr>
        <w:pStyle w:val="clause11"/>
        <w:widowControl w:val="0"/>
        <w:tabs>
          <w:tab w:val="clear" w:pos="567"/>
          <w:tab w:val="num" w:pos="1122"/>
        </w:tabs>
        <w:ind w:left="1122" w:hanging="561"/>
        <w:rPr>
          <w:rFonts w:ascii="Arial" w:hAnsi="Arial"/>
          <w:sz w:val="22"/>
          <w:szCs w:val="22"/>
        </w:rPr>
      </w:pPr>
      <w:r w:rsidRPr="00F13C29">
        <w:rPr>
          <w:rFonts w:ascii="Arial" w:hAnsi="Arial"/>
          <w:sz w:val="22"/>
          <w:szCs w:val="22"/>
        </w:rPr>
        <w:t xml:space="preserve">The </w:t>
      </w:r>
      <w:r>
        <w:rPr>
          <w:rFonts w:ascii="Arial" w:hAnsi="Arial"/>
          <w:sz w:val="22"/>
          <w:szCs w:val="22"/>
        </w:rPr>
        <w:t>Department</w:t>
      </w:r>
      <w:r w:rsidRPr="00F13C29">
        <w:rPr>
          <w:rFonts w:ascii="Arial" w:hAnsi="Arial"/>
          <w:sz w:val="22"/>
          <w:szCs w:val="22"/>
        </w:rPr>
        <w:t xml:space="preserve"> is not in default of clause 8.1 if the Confidential Information:</w:t>
      </w:r>
    </w:p>
    <w:p w14:paraId="1295CC6A" w14:textId="77777777" w:rsidR="00530EE4" w:rsidRPr="00F13C29" w:rsidRDefault="00200C99" w:rsidP="00530EE4">
      <w:pPr>
        <w:pStyle w:val="Clausea"/>
        <w:tabs>
          <w:tab w:val="clear" w:pos="941"/>
          <w:tab w:val="num" w:pos="1689"/>
        </w:tabs>
        <w:ind w:left="1689"/>
        <w:rPr>
          <w:rFonts w:ascii="Arial" w:hAnsi="Arial"/>
          <w:sz w:val="22"/>
          <w:szCs w:val="22"/>
        </w:rPr>
      </w:pPr>
      <w:r w:rsidRPr="00F13C29">
        <w:rPr>
          <w:rFonts w:ascii="Arial" w:hAnsi="Arial"/>
          <w:sz w:val="22"/>
          <w:szCs w:val="22"/>
        </w:rPr>
        <w:t xml:space="preserve">is disclosed by the responsible Minister administering the </w:t>
      </w:r>
      <w:r>
        <w:rPr>
          <w:rFonts w:ascii="Arial" w:hAnsi="Arial"/>
          <w:sz w:val="22"/>
          <w:szCs w:val="22"/>
        </w:rPr>
        <w:t>Department</w:t>
      </w:r>
      <w:r w:rsidRPr="00F13C29">
        <w:rPr>
          <w:rFonts w:ascii="Arial" w:hAnsi="Arial"/>
          <w:sz w:val="22"/>
          <w:szCs w:val="22"/>
        </w:rPr>
        <w:t xml:space="preserve"> from time to time;</w:t>
      </w:r>
      <w:r>
        <w:rPr>
          <w:rFonts w:ascii="Arial" w:hAnsi="Arial"/>
          <w:sz w:val="22"/>
          <w:szCs w:val="22"/>
        </w:rPr>
        <w:t xml:space="preserve"> or</w:t>
      </w:r>
    </w:p>
    <w:p w14:paraId="17CFB9EE" w14:textId="77777777" w:rsidR="00530EE4" w:rsidRPr="00F13C29" w:rsidRDefault="00200C99" w:rsidP="00530EE4">
      <w:pPr>
        <w:pStyle w:val="Clausea"/>
        <w:tabs>
          <w:tab w:val="clear" w:pos="941"/>
          <w:tab w:val="num" w:pos="1689"/>
        </w:tabs>
        <w:ind w:left="1689"/>
        <w:rPr>
          <w:rFonts w:ascii="Arial" w:hAnsi="Arial"/>
          <w:sz w:val="22"/>
          <w:szCs w:val="22"/>
        </w:rPr>
      </w:pPr>
      <w:r w:rsidRPr="00F13C29">
        <w:rPr>
          <w:rFonts w:ascii="Arial" w:hAnsi="Arial"/>
          <w:sz w:val="22"/>
          <w:szCs w:val="22"/>
        </w:rPr>
        <w:t xml:space="preserve">is disclosed by the </w:t>
      </w:r>
      <w:r>
        <w:rPr>
          <w:rFonts w:ascii="Arial" w:hAnsi="Arial"/>
          <w:sz w:val="22"/>
          <w:szCs w:val="22"/>
        </w:rPr>
        <w:t>Department</w:t>
      </w:r>
      <w:r w:rsidRPr="00F13C29">
        <w:rPr>
          <w:rFonts w:ascii="Arial" w:hAnsi="Arial"/>
          <w:sz w:val="22"/>
          <w:szCs w:val="22"/>
        </w:rPr>
        <w:t xml:space="preserve"> in response to a request by a House or a Committee of the Parliament of the State; or</w:t>
      </w:r>
    </w:p>
    <w:p w14:paraId="171C9483" w14:textId="77777777" w:rsidR="00530EE4" w:rsidRDefault="00200C99" w:rsidP="00530EE4">
      <w:pPr>
        <w:pStyle w:val="Clausea"/>
        <w:tabs>
          <w:tab w:val="clear" w:pos="941"/>
          <w:tab w:val="num" w:pos="1689"/>
        </w:tabs>
        <w:ind w:left="1689"/>
        <w:rPr>
          <w:rFonts w:ascii="Arial" w:hAnsi="Arial"/>
          <w:sz w:val="22"/>
          <w:szCs w:val="22"/>
        </w:rPr>
      </w:pPr>
      <w:r w:rsidRPr="00F13C29">
        <w:rPr>
          <w:rFonts w:ascii="Arial" w:hAnsi="Arial"/>
          <w:sz w:val="22"/>
          <w:szCs w:val="22"/>
        </w:rPr>
        <w:t xml:space="preserve">is shared by the </w:t>
      </w:r>
      <w:r>
        <w:rPr>
          <w:rFonts w:ascii="Arial" w:hAnsi="Arial"/>
          <w:sz w:val="22"/>
          <w:szCs w:val="22"/>
        </w:rPr>
        <w:t>Department</w:t>
      </w:r>
      <w:r w:rsidRPr="00F13C29">
        <w:rPr>
          <w:rFonts w:ascii="Arial" w:hAnsi="Arial"/>
          <w:sz w:val="22"/>
          <w:szCs w:val="22"/>
        </w:rPr>
        <w:t xml:space="preserve"> within the </w:t>
      </w:r>
      <w:r>
        <w:rPr>
          <w:rFonts w:ascii="Arial" w:hAnsi="Arial"/>
          <w:sz w:val="22"/>
          <w:szCs w:val="22"/>
        </w:rPr>
        <w:t>Department</w:t>
      </w:r>
      <w:r w:rsidRPr="00F13C29">
        <w:rPr>
          <w:rFonts w:ascii="Arial" w:hAnsi="Arial"/>
          <w:sz w:val="22"/>
          <w:szCs w:val="22"/>
        </w:rPr>
        <w:t xml:space="preserve"> or with another agency, where this serves the State’s legitimate interests</w:t>
      </w:r>
      <w:r>
        <w:rPr>
          <w:rFonts w:ascii="Arial" w:hAnsi="Arial"/>
          <w:sz w:val="22"/>
          <w:szCs w:val="22"/>
        </w:rPr>
        <w:t>; or</w:t>
      </w:r>
    </w:p>
    <w:p w14:paraId="3E7A3025" w14:textId="6048A116" w:rsidR="00530EE4" w:rsidRPr="00F13C29" w:rsidRDefault="00200C99" w:rsidP="00530EE4">
      <w:pPr>
        <w:pStyle w:val="Clausea"/>
        <w:tabs>
          <w:tab w:val="clear" w:pos="941"/>
          <w:tab w:val="num" w:pos="1689"/>
        </w:tabs>
        <w:ind w:left="1689"/>
        <w:rPr>
          <w:rFonts w:ascii="Arial" w:hAnsi="Arial"/>
          <w:sz w:val="22"/>
          <w:szCs w:val="22"/>
        </w:rPr>
      </w:pPr>
      <w:r>
        <w:rPr>
          <w:rFonts w:ascii="Arial" w:hAnsi="Arial"/>
          <w:sz w:val="22"/>
          <w:szCs w:val="22"/>
        </w:rPr>
        <w:t xml:space="preserve">is disclosed pursuant to the </w:t>
      </w:r>
      <w:r w:rsidRPr="00E92BFA">
        <w:rPr>
          <w:rFonts w:ascii="Arial" w:hAnsi="Arial"/>
          <w:i/>
          <w:sz w:val="22"/>
          <w:szCs w:val="22"/>
        </w:rPr>
        <w:t>Right to Information Act 2009</w:t>
      </w:r>
      <w:r>
        <w:rPr>
          <w:rFonts w:ascii="Arial" w:hAnsi="Arial"/>
          <w:sz w:val="22"/>
          <w:szCs w:val="22"/>
        </w:rPr>
        <w:t xml:space="preserve"> or </w:t>
      </w:r>
      <w:r w:rsidR="004A45D0">
        <w:rPr>
          <w:rFonts w:ascii="Arial" w:hAnsi="Arial"/>
          <w:sz w:val="22"/>
          <w:szCs w:val="22"/>
        </w:rPr>
        <w:t>another Law</w:t>
      </w:r>
      <w:r w:rsidR="00947CEB">
        <w:rPr>
          <w:rFonts w:ascii="Arial" w:hAnsi="Arial"/>
          <w:sz w:val="22"/>
          <w:szCs w:val="22"/>
        </w:rPr>
        <w:t xml:space="preserve"> or </w:t>
      </w:r>
      <w:r>
        <w:rPr>
          <w:rFonts w:ascii="Arial" w:hAnsi="Arial"/>
          <w:sz w:val="22"/>
          <w:szCs w:val="22"/>
        </w:rPr>
        <w:t xml:space="preserve">a publication scheme made under </w:t>
      </w:r>
      <w:r w:rsidR="004A45D0">
        <w:rPr>
          <w:rFonts w:ascii="Arial" w:hAnsi="Arial"/>
          <w:sz w:val="22"/>
          <w:szCs w:val="22"/>
        </w:rPr>
        <w:t>a Law</w:t>
      </w:r>
      <w:r w:rsidRPr="00F13C29">
        <w:rPr>
          <w:rFonts w:ascii="Arial" w:hAnsi="Arial"/>
          <w:sz w:val="22"/>
          <w:szCs w:val="22"/>
        </w:rPr>
        <w:t>.</w:t>
      </w:r>
    </w:p>
    <w:p w14:paraId="7095CB03" w14:textId="77777777" w:rsidR="00530EE4" w:rsidRPr="00F13C29" w:rsidRDefault="00200C99" w:rsidP="00530EE4">
      <w:pPr>
        <w:pStyle w:val="ClauseHeading"/>
        <w:outlineLvl w:val="0"/>
        <w:rPr>
          <w:rFonts w:ascii="Arial" w:hAnsi="Arial" w:cs="Arial"/>
          <w:sz w:val="22"/>
          <w:szCs w:val="22"/>
        </w:rPr>
      </w:pPr>
      <w:bookmarkStart w:id="42" w:name="_Toc19415216"/>
      <w:bookmarkStart w:id="43" w:name="_Toc194464658"/>
      <w:bookmarkStart w:id="44" w:name="_Toc194465061"/>
      <w:bookmarkStart w:id="45" w:name="_Toc194465326"/>
      <w:bookmarkStart w:id="46" w:name="_Toc205084645"/>
      <w:bookmarkStart w:id="47" w:name="_Ref502657700"/>
      <w:r w:rsidRPr="00F13C29">
        <w:rPr>
          <w:rFonts w:ascii="Arial" w:hAnsi="Arial" w:cs="Arial"/>
          <w:sz w:val="22"/>
          <w:szCs w:val="22"/>
        </w:rPr>
        <w:t>PRIVACY</w:t>
      </w:r>
      <w:bookmarkEnd w:id="42"/>
      <w:bookmarkEnd w:id="43"/>
      <w:bookmarkEnd w:id="44"/>
      <w:bookmarkEnd w:id="45"/>
      <w:bookmarkEnd w:id="46"/>
      <w:bookmarkEnd w:id="47"/>
    </w:p>
    <w:p w14:paraId="3D9A2E8C" w14:textId="6209F9E4" w:rsidR="00530EE4" w:rsidRPr="00F9325B" w:rsidRDefault="004D4A34" w:rsidP="005B4A0D">
      <w:pPr>
        <w:pStyle w:val="clause11"/>
        <w:widowControl w:val="0"/>
        <w:tabs>
          <w:tab w:val="clear" w:pos="567"/>
          <w:tab w:val="num" w:pos="1122"/>
        </w:tabs>
        <w:ind w:left="1122" w:hanging="561"/>
        <w:rPr>
          <w:rFonts w:ascii="Arial" w:hAnsi="Arial" w:cs="Arial"/>
          <w:sz w:val="22"/>
          <w:szCs w:val="22"/>
        </w:rPr>
      </w:pPr>
      <w:r>
        <w:rPr>
          <w:rFonts w:ascii="Arial" w:hAnsi="Arial" w:cs="Arial"/>
          <w:sz w:val="22"/>
          <w:szCs w:val="22"/>
        </w:rPr>
        <w:t>If</w:t>
      </w:r>
      <w:r w:rsidR="00200C99" w:rsidRPr="00F9325B">
        <w:rPr>
          <w:rFonts w:ascii="Arial" w:hAnsi="Arial" w:cs="Arial"/>
          <w:sz w:val="22"/>
          <w:szCs w:val="22"/>
        </w:rPr>
        <w:t xml:space="preserve"> </w:t>
      </w:r>
      <w:r w:rsidR="002F5568">
        <w:rPr>
          <w:rFonts w:ascii="Arial" w:hAnsi="Arial" w:cs="Arial"/>
          <w:sz w:val="22"/>
          <w:szCs w:val="22"/>
        </w:rPr>
        <w:t>the Researcher or the Sponsor</w:t>
      </w:r>
      <w:r w:rsidR="00200C99" w:rsidRPr="00F9325B">
        <w:rPr>
          <w:rFonts w:ascii="Arial" w:hAnsi="Arial" w:cs="Arial"/>
          <w:sz w:val="22"/>
          <w:szCs w:val="22"/>
        </w:rPr>
        <w:t xml:space="preserve"> collects, holds or has access to Personal Information </w:t>
      </w:r>
      <w:r w:rsidR="002F5568">
        <w:rPr>
          <w:rFonts w:ascii="Arial" w:hAnsi="Arial" w:cs="Arial"/>
          <w:sz w:val="22"/>
          <w:szCs w:val="22"/>
        </w:rPr>
        <w:t>for the purposes of</w:t>
      </w:r>
      <w:r w:rsidR="00200C99" w:rsidRPr="00F9325B">
        <w:rPr>
          <w:rFonts w:ascii="Arial" w:hAnsi="Arial" w:cs="Arial"/>
          <w:sz w:val="22"/>
          <w:szCs w:val="22"/>
        </w:rPr>
        <w:t xml:space="preserve"> the Agreement</w:t>
      </w:r>
      <w:r w:rsidR="00636CFE">
        <w:rPr>
          <w:rFonts w:ascii="Arial" w:hAnsi="Arial" w:cs="Arial"/>
          <w:sz w:val="22"/>
          <w:szCs w:val="22"/>
        </w:rPr>
        <w:t xml:space="preserve"> or the Research Project</w:t>
      </w:r>
      <w:r w:rsidR="00200C99" w:rsidRPr="00F9325B">
        <w:rPr>
          <w:rFonts w:ascii="Arial" w:hAnsi="Arial" w:cs="Arial"/>
          <w:sz w:val="22"/>
          <w:szCs w:val="22"/>
        </w:rPr>
        <w:t>, the</w:t>
      </w:r>
      <w:r w:rsidR="00CA1920">
        <w:rPr>
          <w:rFonts w:ascii="Arial" w:hAnsi="Arial" w:cs="Arial"/>
          <w:sz w:val="22"/>
          <w:szCs w:val="22"/>
        </w:rPr>
        <w:t>y</w:t>
      </w:r>
      <w:r w:rsidR="00200C99" w:rsidRPr="00F9325B">
        <w:rPr>
          <w:rFonts w:ascii="Arial" w:hAnsi="Arial" w:cs="Arial"/>
          <w:sz w:val="22"/>
          <w:szCs w:val="22"/>
        </w:rPr>
        <w:t xml:space="preserve"> must:</w:t>
      </w:r>
    </w:p>
    <w:p w14:paraId="5EF87F75" w14:textId="77777777" w:rsidR="00A8066F" w:rsidRDefault="00B72F8A" w:rsidP="00530EE4">
      <w:pPr>
        <w:pStyle w:val="Clausea"/>
        <w:tabs>
          <w:tab w:val="clear" w:pos="941"/>
          <w:tab w:val="num" w:pos="1683"/>
        </w:tabs>
        <w:ind w:left="1683" w:hanging="561"/>
        <w:rPr>
          <w:rFonts w:ascii="Arial" w:hAnsi="Arial" w:cs="Arial"/>
          <w:sz w:val="22"/>
          <w:szCs w:val="22"/>
        </w:rPr>
      </w:pPr>
      <w:r>
        <w:rPr>
          <w:rFonts w:ascii="Arial" w:hAnsi="Arial" w:cs="Arial"/>
          <w:sz w:val="22"/>
          <w:szCs w:val="22"/>
        </w:rPr>
        <w:t>c</w:t>
      </w:r>
      <w:r w:rsidR="00A8066F">
        <w:rPr>
          <w:rFonts w:ascii="Arial" w:hAnsi="Arial" w:cs="Arial"/>
          <w:sz w:val="22"/>
          <w:szCs w:val="22"/>
        </w:rPr>
        <w:t xml:space="preserve">omply with Parts 1 and 3 of Chapter 2 of the </w:t>
      </w:r>
      <w:r w:rsidR="00A8066F" w:rsidRPr="00DC7DCF">
        <w:rPr>
          <w:rFonts w:ascii="Arial" w:hAnsi="Arial" w:cs="Arial"/>
          <w:i/>
          <w:sz w:val="22"/>
          <w:szCs w:val="22"/>
        </w:rPr>
        <w:t>Information Privacy Act 2009</w:t>
      </w:r>
      <w:r w:rsidR="00A8066F">
        <w:rPr>
          <w:rFonts w:ascii="Arial" w:hAnsi="Arial" w:cs="Arial"/>
          <w:sz w:val="22"/>
          <w:szCs w:val="22"/>
        </w:rPr>
        <w:t xml:space="preserve"> (Qld) in relation to the discharge of its obligations under the Agreement as if it were the Department; </w:t>
      </w:r>
    </w:p>
    <w:p w14:paraId="7E3E9A18" w14:textId="77777777" w:rsidR="00530EE4" w:rsidRPr="00F9325B" w:rsidRDefault="00200C99" w:rsidP="00530EE4">
      <w:pPr>
        <w:pStyle w:val="Clausea"/>
        <w:tabs>
          <w:tab w:val="clear" w:pos="941"/>
          <w:tab w:val="num" w:pos="1683"/>
        </w:tabs>
        <w:ind w:left="1683" w:hanging="561"/>
        <w:rPr>
          <w:rFonts w:ascii="Arial" w:hAnsi="Arial" w:cs="Arial"/>
          <w:sz w:val="22"/>
          <w:szCs w:val="22"/>
        </w:rPr>
      </w:pPr>
      <w:r w:rsidRPr="00F9325B">
        <w:rPr>
          <w:rFonts w:ascii="Arial" w:hAnsi="Arial" w:cs="Arial"/>
          <w:sz w:val="22"/>
          <w:szCs w:val="22"/>
        </w:rPr>
        <w:t>ensure that Personal Information is protected against loss and against unauthorised access, use, modification or disclosure and against other misuse;</w:t>
      </w:r>
    </w:p>
    <w:p w14:paraId="42AA8ED1" w14:textId="77777777" w:rsidR="00530EE4" w:rsidRPr="00F9325B" w:rsidRDefault="00200C99" w:rsidP="00530EE4">
      <w:pPr>
        <w:pStyle w:val="Clausea"/>
        <w:tabs>
          <w:tab w:val="clear" w:pos="941"/>
          <w:tab w:val="num" w:pos="1683"/>
        </w:tabs>
        <w:ind w:left="1683" w:hanging="561"/>
        <w:rPr>
          <w:rFonts w:ascii="Arial" w:hAnsi="Arial" w:cs="Arial"/>
          <w:sz w:val="22"/>
          <w:szCs w:val="22"/>
        </w:rPr>
      </w:pPr>
      <w:r w:rsidRPr="00F9325B">
        <w:rPr>
          <w:rFonts w:ascii="Arial" w:hAnsi="Arial" w:cs="Arial"/>
          <w:sz w:val="22"/>
          <w:szCs w:val="22"/>
        </w:rPr>
        <w:t>not use Personal Information other than for the purposes of the Agreement, unless required or authorised by Law;</w:t>
      </w:r>
    </w:p>
    <w:p w14:paraId="2435CAC2" w14:textId="33C488CE" w:rsidR="00530EE4" w:rsidRDefault="00200C99" w:rsidP="00530EE4">
      <w:pPr>
        <w:pStyle w:val="Clausea"/>
        <w:tabs>
          <w:tab w:val="clear" w:pos="941"/>
          <w:tab w:val="num" w:pos="1683"/>
        </w:tabs>
        <w:ind w:left="1683" w:hanging="561"/>
        <w:rPr>
          <w:rFonts w:ascii="Arial" w:hAnsi="Arial" w:cs="Arial"/>
          <w:sz w:val="22"/>
          <w:szCs w:val="22"/>
        </w:rPr>
      </w:pPr>
      <w:r w:rsidRPr="00F9325B">
        <w:rPr>
          <w:rFonts w:ascii="Arial" w:hAnsi="Arial" w:cs="Arial"/>
          <w:sz w:val="22"/>
          <w:szCs w:val="22"/>
        </w:rPr>
        <w:lastRenderedPageBreak/>
        <w:t xml:space="preserve">not disclose Personal Information without the </w:t>
      </w:r>
      <w:r w:rsidR="00753732">
        <w:rPr>
          <w:rFonts w:ascii="Arial" w:hAnsi="Arial" w:cs="Arial"/>
          <w:sz w:val="22"/>
          <w:szCs w:val="22"/>
        </w:rPr>
        <w:t xml:space="preserve">prior </w:t>
      </w:r>
      <w:r w:rsidRPr="00F9325B">
        <w:rPr>
          <w:rFonts w:ascii="Arial" w:hAnsi="Arial" w:cs="Arial"/>
          <w:sz w:val="22"/>
          <w:szCs w:val="22"/>
        </w:rPr>
        <w:t xml:space="preserve">written </w:t>
      </w:r>
      <w:r w:rsidR="00B72F8A">
        <w:rPr>
          <w:rFonts w:ascii="Arial" w:hAnsi="Arial" w:cs="Arial"/>
          <w:sz w:val="22"/>
          <w:szCs w:val="22"/>
        </w:rPr>
        <w:t>a</w:t>
      </w:r>
      <w:r w:rsidRPr="00F9325B">
        <w:rPr>
          <w:rFonts w:ascii="Arial" w:hAnsi="Arial" w:cs="Arial"/>
          <w:sz w:val="22"/>
          <w:szCs w:val="22"/>
        </w:rPr>
        <w:t>greement of the Department, unless required or authorised by Law;</w:t>
      </w:r>
    </w:p>
    <w:p w14:paraId="3EB03E5B" w14:textId="77777777" w:rsidR="00753732" w:rsidRPr="00F9325B" w:rsidRDefault="00753732" w:rsidP="00530EE4">
      <w:pPr>
        <w:pStyle w:val="Clausea"/>
        <w:tabs>
          <w:tab w:val="clear" w:pos="941"/>
          <w:tab w:val="num" w:pos="1683"/>
        </w:tabs>
        <w:ind w:left="1683" w:hanging="561"/>
        <w:rPr>
          <w:rFonts w:ascii="Arial" w:hAnsi="Arial" w:cs="Arial"/>
          <w:sz w:val="22"/>
          <w:szCs w:val="22"/>
        </w:rPr>
      </w:pPr>
      <w:r>
        <w:rPr>
          <w:rFonts w:ascii="Arial" w:hAnsi="Arial" w:cs="Arial"/>
          <w:sz w:val="22"/>
          <w:szCs w:val="22"/>
        </w:rPr>
        <w:t xml:space="preserve">not transfer Personal Information outside of Australia without the prior written agreement of the Department;  </w:t>
      </w:r>
    </w:p>
    <w:p w14:paraId="0A5506A6" w14:textId="15C10CAC" w:rsidR="00530EE4" w:rsidRPr="00F9325B" w:rsidRDefault="00200C99" w:rsidP="00530EE4">
      <w:pPr>
        <w:pStyle w:val="Clausea"/>
        <w:tabs>
          <w:tab w:val="clear" w:pos="941"/>
          <w:tab w:val="num" w:pos="1683"/>
        </w:tabs>
        <w:ind w:left="1683" w:hanging="561"/>
        <w:rPr>
          <w:rFonts w:ascii="Arial" w:hAnsi="Arial" w:cs="Arial"/>
          <w:sz w:val="22"/>
          <w:szCs w:val="22"/>
        </w:rPr>
      </w:pPr>
      <w:r w:rsidRPr="00F9325B">
        <w:rPr>
          <w:rFonts w:ascii="Arial" w:hAnsi="Arial" w:cs="Arial"/>
          <w:sz w:val="22"/>
          <w:szCs w:val="22"/>
        </w:rPr>
        <w:t>ensure that access to Personal Information</w:t>
      </w:r>
      <w:r w:rsidR="00753732">
        <w:rPr>
          <w:rFonts w:ascii="Arial" w:hAnsi="Arial" w:cs="Arial"/>
          <w:sz w:val="22"/>
          <w:szCs w:val="22"/>
        </w:rPr>
        <w:t xml:space="preserve"> is restricted to its employees, </w:t>
      </w:r>
      <w:r w:rsidR="00FC3FAF">
        <w:rPr>
          <w:rFonts w:ascii="Arial" w:hAnsi="Arial" w:cs="Arial"/>
          <w:sz w:val="22"/>
          <w:szCs w:val="22"/>
        </w:rPr>
        <w:t>officers and volunteer workers</w:t>
      </w:r>
      <w:r w:rsidR="00753732">
        <w:rPr>
          <w:rFonts w:ascii="Arial" w:hAnsi="Arial" w:cs="Arial"/>
          <w:sz w:val="22"/>
          <w:szCs w:val="22"/>
        </w:rPr>
        <w:t xml:space="preserve"> who require access in order to perform their duties</w:t>
      </w:r>
      <w:r w:rsidRPr="00F9325B">
        <w:rPr>
          <w:rFonts w:ascii="Arial" w:hAnsi="Arial" w:cs="Arial"/>
          <w:sz w:val="22"/>
          <w:szCs w:val="22"/>
        </w:rPr>
        <w:t>;</w:t>
      </w:r>
    </w:p>
    <w:p w14:paraId="7AECBCC2" w14:textId="77777777" w:rsidR="00530EE4" w:rsidRPr="00F9325B" w:rsidRDefault="00200C99" w:rsidP="00530EE4">
      <w:pPr>
        <w:pStyle w:val="Clausea"/>
        <w:tabs>
          <w:tab w:val="clear" w:pos="941"/>
          <w:tab w:val="num" w:pos="1683"/>
        </w:tabs>
        <w:ind w:left="1683" w:hanging="561"/>
        <w:rPr>
          <w:rFonts w:ascii="Arial" w:hAnsi="Arial" w:cs="Arial"/>
          <w:sz w:val="22"/>
          <w:szCs w:val="22"/>
        </w:rPr>
      </w:pPr>
      <w:r w:rsidRPr="00F9325B">
        <w:rPr>
          <w:rFonts w:ascii="Arial" w:hAnsi="Arial" w:cs="Arial"/>
          <w:sz w:val="22"/>
          <w:szCs w:val="22"/>
        </w:rPr>
        <w:t>immediately notify the Department if it becomes aware that a disclosure of Personal Information is, or may be required or authorised by Law;</w:t>
      </w:r>
    </w:p>
    <w:p w14:paraId="67124FFE" w14:textId="01C62158" w:rsidR="00CA1920" w:rsidRDefault="00200C99" w:rsidP="00530EE4">
      <w:pPr>
        <w:pStyle w:val="Clausea"/>
        <w:tabs>
          <w:tab w:val="clear" w:pos="941"/>
          <w:tab w:val="num" w:pos="1683"/>
        </w:tabs>
        <w:ind w:left="1683" w:hanging="561"/>
        <w:rPr>
          <w:rFonts w:ascii="Arial" w:hAnsi="Arial" w:cs="Arial"/>
          <w:sz w:val="22"/>
          <w:szCs w:val="22"/>
        </w:rPr>
      </w:pPr>
      <w:r w:rsidRPr="00F9325B">
        <w:rPr>
          <w:rFonts w:ascii="Arial" w:hAnsi="Arial" w:cs="Arial"/>
          <w:sz w:val="22"/>
          <w:szCs w:val="22"/>
        </w:rPr>
        <w:t xml:space="preserve">make its employees, agents and subcontractors aware of </w:t>
      </w:r>
      <w:r w:rsidR="00753732">
        <w:rPr>
          <w:rFonts w:ascii="Arial" w:hAnsi="Arial" w:cs="Arial"/>
          <w:sz w:val="22"/>
          <w:szCs w:val="22"/>
        </w:rPr>
        <w:t>its</w:t>
      </w:r>
      <w:r w:rsidRPr="00F9325B">
        <w:rPr>
          <w:rFonts w:ascii="Arial" w:hAnsi="Arial" w:cs="Arial"/>
          <w:sz w:val="22"/>
          <w:szCs w:val="22"/>
        </w:rPr>
        <w:t xml:space="preserve"> obligations under this clause</w:t>
      </w:r>
      <w:r w:rsidR="005B4A0D">
        <w:rPr>
          <w:rFonts w:ascii="Arial" w:hAnsi="Arial" w:cs="Arial"/>
          <w:sz w:val="22"/>
          <w:szCs w:val="22"/>
        </w:rPr>
        <w:t> </w:t>
      </w:r>
      <w:r w:rsidRPr="00F9325B">
        <w:rPr>
          <w:rFonts w:ascii="Arial" w:hAnsi="Arial" w:cs="Arial"/>
          <w:sz w:val="22"/>
          <w:szCs w:val="22"/>
        </w:rPr>
        <w:t xml:space="preserve">9; </w:t>
      </w:r>
    </w:p>
    <w:p w14:paraId="4493A44E" w14:textId="77777777" w:rsidR="00530EE4" w:rsidRPr="00F9325B" w:rsidRDefault="00CA1920" w:rsidP="00530EE4">
      <w:pPr>
        <w:pStyle w:val="Clausea"/>
        <w:tabs>
          <w:tab w:val="clear" w:pos="941"/>
          <w:tab w:val="num" w:pos="1683"/>
        </w:tabs>
        <w:ind w:left="1683" w:hanging="561"/>
        <w:rPr>
          <w:rFonts w:ascii="Arial" w:hAnsi="Arial" w:cs="Arial"/>
          <w:sz w:val="22"/>
          <w:szCs w:val="22"/>
        </w:rPr>
      </w:pPr>
      <w:r>
        <w:rPr>
          <w:rFonts w:ascii="Arial" w:hAnsi="Arial" w:cs="Arial"/>
          <w:sz w:val="22"/>
          <w:szCs w:val="22"/>
        </w:rPr>
        <w:t xml:space="preserve">fully co-operate </w:t>
      </w:r>
      <w:r w:rsidR="00924AF9">
        <w:rPr>
          <w:rFonts w:ascii="Arial" w:hAnsi="Arial" w:cs="Arial"/>
          <w:sz w:val="22"/>
          <w:szCs w:val="22"/>
        </w:rPr>
        <w:t>with the Department to enable the Department</w:t>
      </w:r>
      <w:r>
        <w:rPr>
          <w:rFonts w:ascii="Arial" w:hAnsi="Arial" w:cs="Arial"/>
          <w:sz w:val="22"/>
          <w:szCs w:val="22"/>
        </w:rPr>
        <w:t xml:space="preserve"> to respond to applications for access to, or amendment of a document containing an individual’s Personal Information and to privacy complaints; </w:t>
      </w:r>
      <w:r w:rsidR="00200C99" w:rsidRPr="00F9325B">
        <w:rPr>
          <w:rFonts w:ascii="Arial" w:hAnsi="Arial" w:cs="Arial"/>
          <w:sz w:val="22"/>
          <w:szCs w:val="22"/>
        </w:rPr>
        <w:t>and</w:t>
      </w:r>
    </w:p>
    <w:p w14:paraId="6F1326CA" w14:textId="3E397CE6" w:rsidR="00530EE4" w:rsidRPr="00F9325B" w:rsidRDefault="00200C99" w:rsidP="00530EE4">
      <w:pPr>
        <w:pStyle w:val="Clausea"/>
        <w:tabs>
          <w:tab w:val="clear" w:pos="941"/>
          <w:tab w:val="num" w:pos="1683"/>
        </w:tabs>
        <w:ind w:left="1683" w:hanging="561"/>
        <w:rPr>
          <w:rFonts w:ascii="Arial" w:hAnsi="Arial" w:cs="Arial"/>
          <w:sz w:val="22"/>
          <w:szCs w:val="22"/>
        </w:rPr>
      </w:pPr>
      <w:r w:rsidRPr="00F9325B">
        <w:rPr>
          <w:rFonts w:ascii="Arial" w:hAnsi="Arial" w:cs="Arial"/>
          <w:sz w:val="22"/>
          <w:szCs w:val="22"/>
        </w:rPr>
        <w:t xml:space="preserve">comply with such other privacy and security measures as the Department reasonably advises the </w:t>
      </w:r>
      <w:r w:rsidR="00CA1920">
        <w:rPr>
          <w:rFonts w:ascii="Arial" w:hAnsi="Arial" w:cs="Arial"/>
          <w:sz w:val="22"/>
          <w:szCs w:val="22"/>
        </w:rPr>
        <w:t>Researcher or the Sponsor</w:t>
      </w:r>
      <w:r w:rsidRPr="00F9325B">
        <w:rPr>
          <w:rFonts w:ascii="Arial" w:hAnsi="Arial" w:cs="Arial"/>
          <w:sz w:val="22"/>
          <w:szCs w:val="22"/>
        </w:rPr>
        <w:t xml:space="preserve"> </w:t>
      </w:r>
      <w:r w:rsidR="00924AF9">
        <w:rPr>
          <w:rFonts w:ascii="Arial" w:hAnsi="Arial" w:cs="Arial"/>
          <w:sz w:val="22"/>
          <w:szCs w:val="22"/>
        </w:rPr>
        <w:t xml:space="preserve">about </w:t>
      </w:r>
      <w:r w:rsidRPr="00F9325B">
        <w:rPr>
          <w:rFonts w:ascii="Arial" w:hAnsi="Arial" w:cs="Arial"/>
          <w:sz w:val="22"/>
          <w:szCs w:val="22"/>
        </w:rPr>
        <w:t>in writing from time to time.</w:t>
      </w:r>
    </w:p>
    <w:p w14:paraId="6781E1AA" w14:textId="1FAAA725" w:rsidR="00530EE4" w:rsidRPr="00F13C29" w:rsidRDefault="00200C99" w:rsidP="00530EE4">
      <w:pPr>
        <w:pStyle w:val="ClauseHeading"/>
        <w:keepNext/>
        <w:keepLines/>
        <w:outlineLvl w:val="0"/>
        <w:rPr>
          <w:rFonts w:ascii="Arial" w:hAnsi="Arial" w:cs="Arial"/>
          <w:sz w:val="22"/>
          <w:szCs w:val="22"/>
        </w:rPr>
      </w:pPr>
      <w:bookmarkStart w:id="48" w:name="_Toc194464659"/>
      <w:bookmarkStart w:id="49" w:name="_Toc194465062"/>
      <w:bookmarkStart w:id="50" w:name="_Toc194465327"/>
      <w:bookmarkStart w:id="51" w:name="_Toc205084646"/>
      <w:bookmarkStart w:id="52" w:name="_Ref502655165"/>
      <w:r w:rsidRPr="00F13C29">
        <w:rPr>
          <w:rFonts w:ascii="Arial" w:hAnsi="Arial" w:cs="Arial"/>
          <w:sz w:val="22"/>
          <w:szCs w:val="22"/>
        </w:rPr>
        <w:t xml:space="preserve">INTELLECTUAL PROPERTY </w:t>
      </w:r>
      <w:r w:rsidR="00FF7C49">
        <w:rPr>
          <w:rFonts w:ascii="Arial" w:hAnsi="Arial" w:cs="Arial"/>
          <w:sz w:val="22"/>
          <w:szCs w:val="22"/>
        </w:rPr>
        <w:t xml:space="preserve">AND MORAL </w:t>
      </w:r>
      <w:r w:rsidRPr="00F13C29">
        <w:rPr>
          <w:rFonts w:ascii="Arial" w:hAnsi="Arial" w:cs="Arial"/>
          <w:sz w:val="22"/>
          <w:szCs w:val="22"/>
        </w:rPr>
        <w:t>RIGHTS</w:t>
      </w:r>
      <w:bookmarkEnd w:id="48"/>
      <w:bookmarkEnd w:id="49"/>
      <w:bookmarkEnd w:id="50"/>
      <w:bookmarkEnd w:id="51"/>
      <w:bookmarkEnd w:id="52"/>
    </w:p>
    <w:p w14:paraId="7CBB35C2" w14:textId="701E34D2"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color w:val="000000"/>
          <w:sz w:val="22"/>
          <w:szCs w:val="22"/>
        </w:rPr>
        <w:t>Th</w:t>
      </w:r>
      <w:r w:rsidR="00FF7C49">
        <w:rPr>
          <w:rFonts w:ascii="Arial" w:hAnsi="Arial" w:cs="Arial"/>
          <w:color w:val="000000"/>
          <w:sz w:val="22"/>
          <w:szCs w:val="22"/>
        </w:rPr>
        <w:t>is Agreement does not operate to transfer</w:t>
      </w:r>
      <w:r w:rsidRPr="00F13C29">
        <w:rPr>
          <w:rFonts w:ascii="Arial" w:hAnsi="Arial" w:cs="Arial"/>
          <w:color w:val="000000"/>
          <w:sz w:val="22"/>
          <w:szCs w:val="22"/>
        </w:rPr>
        <w:t xml:space="preserve"> ownership of any Intellectual Property Rights in the Project Material</w:t>
      </w:r>
      <w:r w:rsidR="00FF7C49">
        <w:rPr>
          <w:rFonts w:ascii="Arial" w:hAnsi="Arial" w:cs="Arial"/>
          <w:color w:val="000000"/>
          <w:sz w:val="22"/>
          <w:szCs w:val="22"/>
        </w:rPr>
        <w:t xml:space="preserve"> from the Researcher or Sponsor to the Department</w:t>
      </w:r>
      <w:r w:rsidRPr="00F13C29">
        <w:rPr>
          <w:rFonts w:ascii="Arial" w:hAnsi="Arial" w:cs="Arial"/>
          <w:color w:val="000000"/>
          <w:sz w:val="22"/>
          <w:szCs w:val="22"/>
        </w:rPr>
        <w:t>.</w:t>
      </w:r>
    </w:p>
    <w:p w14:paraId="6219FBD9" w14:textId="77777777" w:rsidR="00112DC1" w:rsidRPr="009D1E60" w:rsidRDefault="00200C99" w:rsidP="00530EE4">
      <w:pPr>
        <w:pStyle w:val="clause11"/>
        <w:tabs>
          <w:tab w:val="clear" w:pos="567"/>
          <w:tab w:val="num" w:pos="1122"/>
        </w:tabs>
        <w:ind w:left="1122" w:hanging="561"/>
        <w:rPr>
          <w:rFonts w:ascii="Arial" w:hAnsi="Arial" w:cs="Arial"/>
          <w:color w:val="000000"/>
          <w:sz w:val="22"/>
          <w:szCs w:val="22"/>
          <w:lang w:eastAsia="en-AU"/>
        </w:rPr>
      </w:pPr>
      <w:r w:rsidRPr="00362ABB">
        <w:rPr>
          <w:rFonts w:ascii="Arial" w:hAnsi="Arial" w:cs="Arial"/>
          <w:color w:val="000000"/>
          <w:sz w:val="22"/>
          <w:szCs w:val="22"/>
          <w:lang w:eastAsia="en-AU"/>
        </w:rPr>
        <w:t>Where the Sponsor holds the Intellectual Property Rights in the Project Material</w:t>
      </w:r>
      <w:r w:rsidR="00FF7C49" w:rsidRPr="00362ABB">
        <w:rPr>
          <w:rFonts w:ascii="Arial" w:hAnsi="Arial" w:cs="Arial"/>
          <w:color w:val="000000"/>
          <w:sz w:val="22"/>
          <w:szCs w:val="22"/>
          <w:lang w:eastAsia="en-AU"/>
        </w:rPr>
        <w:t xml:space="preserve"> (and this will be indicated in the Application)</w:t>
      </w:r>
      <w:r w:rsidRPr="009D1E60">
        <w:rPr>
          <w:rFonts w:ascii="Arial" w:hAnsi="Arial" w:cs="Arial"/>
          <w:color w:val="000000"/>
          <w:sz w:val="22"/>
          <w:szCs w:val="22"/>
          <w:lang w:eastAsia="en-AU"/>
        </w:rPr>
        <w:t>, the Sponsor</w:t>
      </w:r>
      <w:r w:rsidR="00112DC1" w:rsidRPr="009D1E60">
        <w:rPr>
          <w:rFonts w:ascii="Arial" w:hAnsi="Arial" w:cs="Arial"/>
          <w:color w:val="000000"/>
          <w:sz w:val="22"/>
          <w:szCs w:val="22"/>
          <w:lang w:eastAsia="en-AU"/>
        </w:rPr>
        <w:t>:</w:t>
      </w:r>
    </w:p>
    <w:p w14:paraId="06683B40" w14:textId="77777777" w:rsidR="00112DC1" w:rsidRPr="00DC7DCF" w:rsidRDefault="00112DC1" w:rsidP="00DC7DCF">
      <w:pPr>
        <w:pStyle w:val="Clausea"/>
        <w:tabs>
          <w:tab w:val="clear" w:pos="941"/>
          <w:tab w:val="num" w:pos="1701"/>
        </w:tabs>
        <w:ind w:left="1701"/>
        <w:rPr>
          <w:rFonts w:ascii="Arial" w:hAnsi="Arial" w:cs="Arial"/>
          <w:sz w:val="22"/>
          <w:szCs w:val="22"/>
        </w:rPr>
      </w:pPr>
      <w:r w:rsidRPr="00DC7DCF">
        <w:rPr>
          <w:rFonts w:ascii="Arial" w:hAnsi="Arial" w:cs="Arial"/>
          <w:sz w:val="22"/>
          <w:szCs w:val="22"/>
        </w:rPr>
        <w:t>warrants that the Sponsor is entitled to deal with the Intellectual Property Rights in the Project Material in the manner provided for in this clause 10;</w:t>
      </w:r>
    </w:p>
    <w:p w14:paraId="31BE8208" w14:textId="77777777" w:rsidR="00112DC1" w:rsidRPr="00DC7DCF" w:rsidRDefault="00112DC1" w:rsidP="00DC7DCF">
      <w:pPr>
        <w:pStyle w:val="Clausea"/>
        <w:tabs>
          <w:tab w:val="clear" w:pos="941"/>
          <w:tab w:val="num" w:pos="1701"/>
        </w:tabs>
        <w:ind w:left="1701"/>
        <w:rPr>
          <w:rFonts w:ascii="Arial" w:hAnsi="Arial" w:cs="Arial"/>
          <w:sz w:val="22"/>
          <w:szCs w:val="22"/>
        </w:rPr>
      </w:pPr>
      <w:r w:rsidRPr="00DC7DCF">
        <w:rPr>
          <w:rFonts w:ascii="Arial" w:hAnsi="Arial" w:cs="Arial"/>
          <w:sz w:val="22"/>
          <w:szCs w:val="22"/>
        </w:rPr>
        <w:t xml:space="preserve">will ensure the Project Material and the provision of the licence to the Department under this clause does not infringe any person or entity’s Intellectual Property Rights; </w:t>
      </w:r>
    </w:p>
    <w:p w14:paraId="6659A2A1" w14:textId="2BD910DA" w:rsidR="00362ABB" w:rsidRPr="00DC7DCF" w:rsidRDefault="00200C99" w:rsidP="00DC7DCF">
      <w:pPr>
        <w:pStyle w:val="Clausea"/>
        <w:tabs>
          <w:tab w:val="clear" w:pos="941"/>
          <w:tab w:val="num" w:pos="1701"/>
        </w:tabs>
        <w:ind w:left="1701"/>
        <w:rPr>
          <w:rFonts w:ascii="Arial" w:hAnsi="Arial" w:cs="Arial"/>
          <w:color w:val="000000"/>
          <w:sz w:val="22"/>
          <w:szCs w:val="22"/>
          <w:lang w:eastAsia="en-AU"/>
        </w:rPr>
      </w:pPr>
      <w:r w:rsidRPr="00DC7DCF">
        <w:rPr>
          <w:rFonts w:ascii="Arial" w:hAnsi="Arial" w:cs="Arial"/>
          <w:sz w:val="22"/>
          <w:szCs w:val="22"/>
        </w:rPr>
        <w:t xml:space="preserve">grants the Department a worldwide, paid up, perpetual, irrevocable, royalty free, non-exclusive licence </w:t>
      </w:r>
      <w:r w:rsidR="00112DC1" w:rsidRPr="00DC7DCF">
        <w:rPr>
          <w:rFonts w:ascii="Arial" w:hAnsi="Arial" w:cs="Arial"/>
          <w:sz w:val="22"/>
          <w:szCs w:val="22"/>
        </w:rPr>
        <w:t>(including a right to sub-licen</w:t>
      </w:r>
      <w:r w:rsidR="00362ABB" w:rsidRPr="00DC7DCF">
        <w:rPr>
          <w:rFonts w:ascii="Arial" w:hAnsi="Arial" w:cs="Arial"/>
          <w:sz w:val="22"/>
          <w:szCs w:val="22"/>
        </w:rPr>
        <w:t>ce as outlined in clause 10.</w:t>
      </w:r>
      <w:r w:rsidR="00E3617B" w:rsidRPr="00DC7DCF">
        <w:rPr>
          <w:rFonts w:cs="Arial"/>
          <w:sz w:val="22"/>
          <w:szCs w:val="22"/>
        </w:rPr>
        <w:t>4</w:t>
      </w:r>
      <w:r w:rsidR="00112DC1" w:rsidRPr="00DC7DCF">
        <w:rPr>
          <w:rFonts w:ascii="Arial" w:hAnsi="Arial" w:cs="Arial"/>
          <w:sz w:val="22"/>
          <w:szCs w:val="22"/>
        </w:rPr>
        <w:t xml:space="preserve"> below) </w:t>
      </w:r>
      <w:r w:rsidRPr="00DC7DCF">
        <w:rPr>
          <w:rFonts w:ascii="Arial" w:hAnsi="Arial" w:cs="Arial"/>
          <w:sz w:val="22"/>
          <w:szCs w:val="22"/>
        </w:rPr>
        <w:t>to use</w:t>
      </w:r>
      <w:r w:rsidR="00362ABB" w:rsidRPr="00DC7DCF">
        <w:rPr>
          <w:rFonts w:ascii="Arial" w:hAnsi="Arial" w:cs="Arial"/>
          <w:sz w:val="22"/>
          <w:szCs w:val="22"/>
        </w:rPr>
        <w:t>, communicate, reproduce, publish, adapt and modify</w:t>
      </w:r>
      <w:r w:rsidRPr="00DC7DCF">
        <w:rPr>
          <w:rFonts w:ascii="Arial" w:hAnsi="Arial" w:cs="Arial"/>
          <w:sz w:val="22"/>
          <w:szCs w:val="22"/>
        </w:rPr>
        <w:t xml:space="preserve"> the Project Material for </w:t>
      </w:r>
      <w:r w:rsidR="00362ABB" w:rsidRPr="00DC7DCF">
        <w:rPr>
          <w:rFonts w:ascii="Arial" w:hAnsi="Arial" w:cs="Arial"/>
          <w:sz w:val="22"/>
          <w:szCs w:val="22"/>
        </w:rPr>
        <w:t>the Department’s P</w:t>
      </w:r>
      <w:r w:rsidRPr="00DC7DCF">
        <w:rPr>
          <w:rFonts w:ascii="Arial" w:hAnsi="Arial" w:cs="Arial"/>
          <w:sz w:val="22"/>
          <w:szCs w:val="22"/>
        </w:rPr>
        <w:t>urposes.</w:t>
      </w:r>
      <w:r w:rsidR="00362ABB" w:rsidRPr="00DC7DCF">
        <w:rPr>
          <w:rFonts w:ascii="Arial" w:hAnsi="Arial" w:cs="Arial"/>
          <w:color w:val="000000"/>
          <w:sz w:val="22"/>
          <w:szCs w:val="22"/>
          <w:lang w:eastAsia="en-AU"/>
        </w:rPr>
        <w:t xml:space="preserve"> </w:t>
      </w:r>
    </w:p>
    <w:p w14:paraId="5A340E53" w14:textId="77777777" w:rsidR="00E3617B" w:rsidRPr="00E3617B" w:rsidRDefault="00200C99" w:rsidP="00530EE4">
      <w:pPr>
        <w:pStyle w:val="clause11"/>
        <w:tabs>
          <w:tab w:val="clear" w:pos="567"/>
          <w:tab w:val="num" w:pos="1122"/>
        </w:tabs>
        <w:ind w:left="1122" w:hanging="561"/>
        <w:rPr>
          <w:rFonts w:ascii="Arial" w:hAnsi="Arial" w:cs="Arial"/>
          <w:color w:val="000000"/>
          <w:sz w:val="22"/>
          <w:szCs w:val="22"/>
          <w:lang w:eastAsia="en-AU"/>
        </w:rPr>
      </w:pPr>
      <w:r w:rsidRPr="00E3617B">
        <w:rPr>
          <w:rFonts w:ascii="Arial" w:hAnsi="Arial" w:cs="Arial"/>
          <w:color w:val="000000"/>
          <w:sz w:val="22"/>
          <w:szCs w:val="22"/>
          <w:lang w:eastAsia="en-AU"/>
        </w:rPr>
        <w:t>Where the Researcher holds the Intellectual Property Rights in the Project Material</w:t>
      </w:r>
      <w:r w:rsidR="009D1E60" w:rsidRPr="00E3617B">
        <w:rPr>
          <w:rFonts w:ascii="Arial" w:hAnsi="Arial" w:cs="Arial"/>
          <w:color w:val="000000"/>
          <w:sz w:val="22"/>
          <w:szCs w:val="22"/>
          <w:lang w:eastAsia="en-AU"/>
        </w:rPr>
        <w:t xml:space="preserve"> (and this will be indicated in the Application)</w:t>
      </w:r>
      <w:r w:rsidRPr="00E3617B">
        <w:rPr>
          <w:rFonts w:ascii="Arial" w:hAnsi="Arial" w:cs="Arial"/>
          <w:color w:val="000000"/>
          <w:sz w:val="22"/>
          <w:szCs w:val="22"/>
          <w:lang w:eastAsia="en-AU"/>
        </w:rPr>
        <w:t>, the Researcher</w:t>
      </w:r>
      <w:r w:rsidR="009D1E60" w:rsidRPr="00E3617B">
        <w:rPr>
          <w:rFonts w:ascii="Arial" w:hAnsi="Arial" w:cs="Arial"/>
          <w:color w:val="000000"/>
          <w:sz w:val="22"/>
          <w:szCs w:val="22"/>
          <w:lang w:eastAsia="en-AU"/>
        </w:rPr>
        <w:t>:</w:t>
      </w:r>
      <w:r w:rsidRPr="00E3617B">
        <w:rPr>
          <w:rFonts w:ascii="Arial" w:hAnsi="Arial" w:cs="Arial"/>
          <w:color w:val="000000"/>
          <w:sz w:val="22"/>
          <w:szCs w:val="22"/>
          <w:lang w:eastAsia="en-AU"/>
        </w:rPr>
        <w:t xml:space="preserve"> </w:t>
      </w:r>
    </w:p>
    <w:p w14:paraId="3616B478" w14:textId="6415F781" w:rsidR="00E3617B" w:rsidRPr="00DC7DCF" w:rsidRDefault="00E3617B" w:rsidP="00DC7DCF">
      <w:pPr>
        <w:pStyle w:val="Clausea"/>
        <w:tabs>
          <w:tab w:val="clear" w:pos="941"/>
          <w:tab w:val="num" w:pos="1701"/>
        </w:tabs>
        <w:ind w:left="1701"/>
        <w:rPr>
          <w:rFonts w:ascii="Arial" w:hAnsi="Arial" w:cs="Arial"/>
          <w:sz w:val="22"/>
          <w:szCs w:val="22"/>
        </w:rPr>
      </w:pPr>
      <w:r w:rsidRPr="00DC7DCF">
        <w:rPr>
          <w:rFonts w:ascii="Arial" w:hAnsi="Arial" w:cs="Arial"/>
          <w:sz w:val="22"/>
          <w:szCs w:val="22"/>
        </w:rPr>
        <w:t xml:space="preserve">warrants that the Researcher is entitled to deal with the Intellectual Property Rights in the Project Material in the manner provided for in this clause 10; </w:t>
      </w:r>
    </w:p>
    <w:p w14:paraId="28E94176" w14:textId="77777777" w:rsidR="00E3617B" w:rsidRPr="00DC7DCF" w:rsidRDefault="00E3617B" w:rsidP="00DC7DCF">
      <w:pPr>
        <w:pStyle w:val="Clausea"/>
        <w:tabs>
          <w:tab w:val="clear" w:pos="941"/>
          <w:tab w:val="num" w:pos="1701"/>
        </w:tabs>
        <w:ind w:left="1701"/>
        <w:rPr>
          <w:rFonts w:ascii="Arial" w:hAnsi="Arial" w:cs="Arial"/>
          <w:sz w:val="22"/>
          <w:szCs w:val="22"/>
        </w:rPr>
      </w:pPr>
      <w:r w:rsidRPr="00DC7DCF">
        <w:rPr>
          <w:rFonts w:ascii="Arial" w:hAnsi="Arial" w:cs="Arial"/>
          <w:sz w:val="22"/>
          <w:szCs w:val="22"/>
        </w:rPr>
        <w:t xml:space="preserve">will ensure the Project Material and the provision of the licence to the Department under this clause does not infringe any person or entity’s Intellectual Property Rights; </w:t>
      </w:r>
    </w:p>
    <w:p w14:paraId="2472F0A7" w14:textId="5511C084" w:rsidR="00530EE4" w:rsidRPr="00DC7DCF" w:rsidRDefault="00200C99" w:rsidP="00DC7DCF">
      <w:pPr>
        <w:pStyle w:val="Clausea"/>
        <w:tabs>
          <w:tab w:val="clear" w:pos="941"/>
          <w:tab w:val="num" w:pos="1701"/>
        </w:tabs>
        <w:ind w:left="1701"/>
        <w:rPr>
          <w:rFonts w:ascii="Arial" w:hAnsi="Arial" w:cs="Arial"/>
          <w:sz w:val="22"/>
          <w:szCs w:val="22"/>
        </w:rPr>
      </w:pPr>
      <w:r w:rsidRPr="00DC7DCF">
        <w:rPr>
          <w:rFonts w:ascii="Arial" w:hAnsi="Arial" w:cs="Arial"/>
          <w:sz w:val="22"/>
          <w:szCs w:val="22"/>
        </w:rPr>
        <w:lastRenderedPageBreak/>
        <w:t xml:space="preserve">grants the Department a worldwide, paid up, perpetual, irrevocable, royalty free, non-exclusive licence </w:t>
      </w:r>
      <w:r w:rsidR="00E3617B" w:rsidRPr="00DC7DCF">
        <w:rPr>
          <w:rFonts w:ascii="Arial" w:hAnsi="Arial" w:cs="Arial"/>
          <w:sz w:val="22"/>
          <w:szCs w:val="22"/>
        </w:rPr>
        <w:t xml:space="preserve">(including a right to sub-licence as outlined in clause 10.4 below) </w:t>
      </w:r>
      <w:r w:rsidRPr="00DC7DCF">
        <w:rPr>
          <w:rFonts w:ascii="Arial" w:hAnsi="Arial" w:cs="Arial"/>
          <w:sz w:val="22"/>
          <w:szCs w:val="22"/>
        </w:rPr>
        <w:t xml:space="preserve">to use </w:t>
      </w:r>
      <w:r w:rsidR="00E3617B" w:rsidRPr="00DC7DCF">
        <w:rPr>
          <w:rFonts w:ascii="Arial" w:hAnsi="Arial" w:cs="Arial"/>
          <w:sz w:val="22"/>
          <w:szCs w:val="22"/>
        </w:rPr>
        <w:t xml:space="preserve">communicate, reproduce, publish adapt and modify </w:t>
      </w:r>
      <w:r w:rsidRPr="00DC7DCF">
        <w:rPr>
          <w:rFonts w:ascii="Arial" w:hAnsi="Arial" w:cs="Arial"/>
          <w:sz w:val="22"/>
          <w:szCs w:val="22"/>
        </w:rPr>
        <w:t xml:space="preserve">the Project Material </w:t>
      </w:r>
      <w:proofErr w:type="gramStart"/>
      <w:r w:rsidRPr="00DC7DCF">
        <w:rPr>
          <w:rFonts w:ascii="Arial" w:hAnsi="Arial" w:cs="Arial"/>
          <w:sz w:val="22"/>
          <w:szCs w:val="22"/>
        </w:rPr>
        <w:t xml:space="preserve">for </w:t>
      </w:r>
      <w:r w:rsidR="00E3617B" w:rsidRPr="00DC7DCF">
        <w:rPr>
          <w:rFonts w:ascii="Arial" w:hAnsi="Arial" w:cs="Arial"/>
          <w:sz w:val="22"/>
          <w:szCs w:val="22"/>
        </w:rPr>
        <w:t xml:space="preserve"> the</w:t>
      </w:r>
      <w:proofErr w:type="gramEnd"/>
      <w:r w:rsidR="00E3617B" w:rsidRPr="00DC7DCF">
        <w:rPr>
          <w:rFonts w:ascii="Arial" w:hAnsi="Arial" w:cs="Arial"/>
          <w:sz w:val="22"/>
          <w:szCs w:val="22"/>
        </w:rPr>
        <w:t xml:space="preserve"> Department’s P</w:t>
      </w:r>
      <w:r w:rsidRPr="00DC7DCF">
        <w:rPr>
          <w:rFonts w:ascii="Arial" w:hAnsi="Arial" w:cs="Arial"/>
          <w:sz w:val="22"/>
          <w:szCs w:val="22"/>
        </w:rPr>
        <w:t>urposes.</w:t>
      </w:r>
    </w:p>
    <w:p w14:paraId="61EDB3CB" w14:textId="20D4B7CD" w:rsidR="00E3617B" w:rsidRDefault="00E3617B" w:rsidP="00530EE4">
      <w:pPr>
        <w:pStyle w:val="clause11"/>
        <w:tabs>
          <w:tab w:val="clear" w:pos="567"/>
          <w:tab w:val="num" w:pos="1122"/>
        </w:tabs>
        <w:ind w:left="1122" w:hanging="561"/>
        <w:rPr>
          <w:rFonts w:ascii="Arial" w:hAnsi="Arial" w:cs="Arial"/>
          <w:color w:val="000000"/>
          <w:sz w:val="22"/>
          <w:szCs w:val="22"/>
          <w:lang w:eastAsia="en-AU"/>
        </w:rPr>
      </w:pPr>
      <w:r w:rsidRPr="00E3617B">
        <w:rPr>
          <w:rFonts w:ascii="Arial" w:hAnsi="Arial" w:cs="Arial"/>
          <w:color w:val="000000"/>
          <w:sz w:val="22"/>
          <w:szCs w:val="22"/>
          <w:lang w:eastAsia="en-AU"/>
        </w:rPr>
        <w:t>The Department’s</w:t>
      </w:r>
      <w:r>
        <w:rPr>
          <w:rFonts w:ascii="Arial" w:hAnsi="Arial" w:cs="Arial"/>
          <w:color w:val="000000"/>
          <w:sz w:val="22"/>
          <w:szCs w:val="22"/>
          <w:lang w:eastAsia="en-AU"/>
        </w:rPr>
        <w:t xml:space="preserve"> right to sub-licence the Project Material (outlined in clauses 10.2(c) and 10.3(c) above) is limited to sub-licensing to the Department’s contractors, agents and other government agencies where these other persons and entities are working for or with the Department in relation to the Department’s Purposes.  </w:t>
      </w:r>
    </w:p>
    <w:p w14:paraId="1C1350A2" w14:textId="3D1C0650" w:rsidR="00530EE4" w:rsidRDefault="00200C99" w:rsidP="00530EE4">
      <w:pPr>
        <w:pStyle w:val="clause11"/>
        <w:tabs>
          <w:tab w:val="clear" w:pos="567"/>
          <w:tab w:val="num" w:pos="1122"/>
        </w:tabs>
        <w:ind w:left="1122" w:hanging="561"/>
        <w:rPr>
          <w:rFonts w:ascii="Arial" w:hAnsi="Arial" w:cs="Arial"/>
          <w:color w:val="000000"/>
          <w:sz w:val="22"/>
          <w:szCs w:val="22"/>
          <w:lang w:eastAsia="en-AU"/>
        </w:rPr>
      </w:pPr>
      <w:r>
        <w:rPr>
          <w:rFonts w:ascii="Arial" w:hAnsi="Arial" w:cs="Arial"/>
          <w:color w:val="000000"/>
          <w:sz w:val="22"/>
          <w:szCs w:val="22"/>
          <w:lang w:eastAsia="en-AU"/>
        </w:rPr>
        <w:t>The Researcher consents to the Department fully exercising the rights granted to the Department under this clause 10 and doing any act or omission in that regard that would otherwise infringe the Moral Rights of the Researcher and agrees not to assert any Moral Rights to the contrary.</w:t>
      </w:r>
    </w:p>
    <w:p w14:paraId="2C0908AE" w14:textId="6EE693C5" w:rsidR="00530EE4" w:rsidRDefault="00200C99" w:rsidP="00530EE4">
      <w:pPr>
        <w:pStyle w:val="clause11"/>
        <w:tabs>
          <w:tab w:val="clear" w:pos="567"/>
          <w:tab w:val="num" w:pos="1122"/>
        </w:tabs>
        <w:ind w:left="1122" w:hanging="561"/>
        <w:rPr>
          <w:rFonts w:ascii="Arial" w:hAnsi="Arial" w:cs="Arial"/>
          <w:color w:val="000000"/>
          <w:sz w:val="22"/>
          <w:szCs w:val="22"/>
          <w:lang w:eastAsia="en-AU"/>
        </w:rPr>
      </w:pPr>
      <w:r>
        <w:rPr>
          <w:rFonts w:ascii="Arial" w:hAnsi="Arial" w:cs="Arial"/>
          <w:color w:val="000000"/>
          <w:sz w:val="22"/>
          <w:szCs w:val="22"/>
          <w:lang w:eastAsia="en-AU"/>
        </w:rPr>
        <w:t>The Researcher and the Sponsor will use their best endeavours to obtain a consent</w:t>
      </w:r>
      <w:r w:rsidR="003E3E48">
        <w:rPr>
          <w:rFonts w:ascii="Arial" w:hAnsi="Arial" w:cs="Arial"/>
          <w:color w:val="000000"/>
          <w:sz w:val="22"/>
          <w:szCs w:val="22"/>
          <w:lang w:eastAsia="en-AU"/>
        </w:rPr>
        <w:t xml:space="preserve"> regarding Moral Rights from</w:t>
      </w:r>
      <w:r w:rsidR="007F5C46">
        <w:rPr>
          <w:rFonts w:ascii="Arial" w:hAnsi="Arial" w:cs="Arial"/>
          <w:color w:val="000000"/>
          <w:sz w:val="22"/>
          <w:szCs w:val="22"/>
          <w:lang w:eastAsia="en-AU"/>
        </w:rPr>
        <w:t xml:space="preserve"> all</w:t>
      </w:r>
      <w:r>
        <w:rPr>
          <w:rFonts w:ascii="Arial" w:hAnsi="Arial" w:cs="Arial"/>
          <w:color w:val="000000"/>
          <w:sz w:val="22"/>
          <w:szCs w:val="22"/>
          <w:lang w:eastAsia="en-AU"/>
        </w:rPr>
        <w:t xml:space="preserve"> other individual author</w:t>
      </w:r>
      <w:r w:rsidR="007F5C46">
        <w:rPr>
          <w:rFonts w:ascii="Arial" w:hAnsi="Arial" w:cs="Arial"/>
          <w:color w:val="000000"/>
          <w:sz w:val="22"/>
          <w:szCs w:val="22"/>
          <w:lang w:eastAsia="en-AU"/>
        </w:rPr>
        <w:t>s</w:t>
      </w:r>
      <w:r>
        <w:rPr>
          <w:rFonts w:ascii="Arial" w:hAnsi="Arial" w:cs="Arial"/>
          <w:color w:val="000000"/>
          <w:sz w:val="22"/>
          <w:szCs w:val="22"/>
          <w:lang w:eastAsia="en-AU"/>
        </w:rPr>
        <w:t xml:space="preserve"> of any part of the Project Material on terms similar to the consent and agreement granted by the Researcher under clause 10.</w:t>
      </w:r>
      <w:r w:rsidR="006E301E">
        <w:rPr>
          <w:rFonts w:ascii="Arial" w:hAnsi="Arial" w:cs="Arial"/>
          <w:color w:val="000000"/>
          <w:sz w:val="22"/>
          <w:szCs w:val="22"/>
          <w:lang w:eastAsia="en-AU"/>
        </w:rPr>
        <w:t>5</w:t>
      </w:r>
      <w:r>
        <w:rPr>
          <w:rFonts w:ascii="Arial" w:hAnsi="Arial" w:cs="Arial"/>
          <w:color w:val="000000"/>
          <w:sz w:val="22"/>
          <w:szCs w:val="22"/>
          <w:lang w:eastAsia="en-AU"/>
        </w:rPr>
        <w:t xml:space="preserve">.  If </w:t>
      </w:r>
      <w:r w:rsidR="007F5C46">
        <w:rPr>
          <w:rFonts w:ascii="Arial" w:hAnsi="Arial" w:cs="Arial"/>
          <w:color w:val="000000"/>
          <w:sz w:val="22"/>
          <w:szCs w:val="22"/>
          <w:lang w:eastAsia="en-AU"/>
        </w:rPr>
        <w:t>this</w:t>
      </w:r>
      <w:r>
        <w:rPr>
          <w:rFonts w:ascii="Arial" w:hAnsi="Arial" w:cs="Arial"/>
          <w:color w:val="000000"/>
          <w:sz w:val="22"/>
          <w:szCs w:val="22"/>
          <w:lang w:eastAsia="en-AU"/>
        </w:rPr>
        <w:t xml:space="preserve"> consent cannot be obtained, the Researcher and the Sponsor </w:t>
      </w:r>
      <w:r w:rsidR="007F5C46">
        <w:rPr>
          <w:rFonts w:ascii="Arial" w:hAnsi="Arial" w:cs="Arial"/>
          <w:color w:val="000000"/>
          <w:sz w:val="22"/>
          <w:szCs w:val="22"/>
          <w:lang w:eastAsia="en-AU"/>
        </w:rPr>
        <w:t xml:space="preserve">must </w:t>
      </w:r>
      <w:r>
        <w:rPr>
          <w:rFonts w:ascii="Arial" w:hAnsi="Arial" w:cs="Arial"/>
          <w:color w:val="000000"/>
          <w:sz w:val="22"/>
          <w:szCs w:val="22"/>
          <w:lang w:eastAsia="en-AU"/>
        </w:rPr>
        <w:t>advis</w:t>
      </w:r>
      <w:r w:rsidR="007F5C46">
        <w:rPr>
          <w:rFonts w:ascii="Arial" w:hAnsi="Arial" w:cs="Arial"/>
          <w:color w:val="000000"/>
          <w:sz w:val="22"/>
          <w:szCs w:val="22"/>
          <w:lang w:eastAsia="en-AU"/>
        </w:rPr>
        <w:t>e</w:t>
      </w:r>
      <w:r>
        <w:rPr>
          <w:rFonts w:ascii="Arial" w:hAnsi="Arial" w:cs="Arial"/>
          <w:color w:val="000000"/>
          <w:sz w:val="22"/>
          <w:szCs w:val="22"/>
          <w:lang w:eastAsia="en-AU"/>
        </w:rPr>
        <w:t xml:space="preserve"> the Department of th</w:t>
      </w:r>
      <w:r w:rsidR="007F5C46">
        <w:rPr>
          <w:rFonts w:ascii="Arial" w:hAnsi="Arial" w:cs="Arial"/>
          <w:color w:val="000000"/>
          <w:sz w:val="22"/>
          <w:szCs w:val="22"/>
          <w:lang w:eastAsia="en-AU"/>
        </w:rPr>
        <w:t>is</w:t>
      </w:r>
      <w:r>
        <w:rPr>
          <w:rFonts w:ascii="Arial" w:hAnsi="Arial" w:cs="Arial"/>
          <w:color w:val="000000"/>
          <w:sz w:val="22"/>
          <w:szCs w:val="22"/>
          <w:lang w:eastAsia="en-AU"/>
        </w:rPr>
        <w:t xml:space="preserve"> and in </w:t>
      </w:r>
      <w:r w:rsidR="007F5C46">
        <w:rPr>
          <w:rFonts w:ascii="Arial" w:hAnsi="Arial" w:cs="Arial"/>
          <w:color w:val="000000"/>
          <w:sz w:val="22"/>
          <w:szCs w:val="22"/>
          <w:lang w:eastAsia="en-AU"/>
        </w:rPr>
        <w:t>this</w:t>
      </w:r>
      <w:r>
        <w:rPr>
          <w:rFonts w:ascii="Arial" w:hAnsi="Arial" w:cs="Arial"/>
          <w:color w:val="000000"/>
          <w:sz w:val="22"/>
          <w:szCs w:val="22"/>
          <w:lang w:eastAsia="en-AU"/>
        </w:rPr>
        <w:t xml:space="preserve"> notice clearly identify all parts of the Project Material that has Moral Rights owned by the relevant individual author associated with it.</w:t>
      </w:r>
    </w:p>
    <w:p w14:paraId="7C3AF074" w14:textId="61629731" w:rsidR="007F5C46" w:rsidRDefault="007F5C46" w:rsidP="00530EE4">
      <w:pPr>
        <w:pStyle w:val="clause11"/>
        <w:tabs>
          <w:tab w:val="clear" w:pos="567"/>
          <w:tab w:val="num" w:pos="1122"/>
        </w:tabs>
        <w:ind w:left="1122" w:hanging="561"/>
        <w:rPr>
          <w:rFonts w:ascii="Arial" w:hAnsi="Arial" w:cs="Arial"/>
          <w:color w:val="000000"/>
          <w:sz w:val="22"/>
          <w:szCs w:val="22"/>
          <w:lang w:eastAsia="en-AU"/>
        </w:rPr>
      </w:pPr>
      <w:r>
        <w:rPr>
          <w:rFonts w:ascii="Arial" w:hAnsi="Arial" w:cs="Arial"/>
          <w:color w:val="000000"/>
          <w:sz w:val="22"/>
          <w:szCs w:val="22"/>
          <w:lang w:eastAsia="en-AU"/>
        </w:rPr>
        <w:t xml:space="preserve">If requested by the Department, the Researcher and sponsor will sign or complete any document that may be necessary or desirable to give effect to this clause 10. </w:t>
      </w:r>
    </w:p>
    <w:p w14:paraId="1E4F0F7D" w14:textId="3B170CCD" w:rsidR="007F5C46" w:rsidRPr="004E1318" w:rsidRDefault="007F5C46" w:rsidP="00530EE4">
      <w:pPr>
        <w:pStyle w:val="clause11"/>
        <w:tabs>
          <w:tab w:val="clear" w:pos="567"/>
          <w:tab w:val="num" w:pos="1122"/>
        </w:tabs>
        <w:ind w:left="1122" w:hanging="561"/>
        <w:rPr>
          <w:rFonts w:ascii="Arial" w:hAnsi="Arial" w:cs="Arial"/>
          <w:color w:val="000000"/>
          <w:sz w:val="22"/>
          <w:szCs w:val="22"/>
          <w:lang w:eastAsia="en-AU"/>
        </w:rPr>
      </w:pPr>
      <w:r>
        <w:rPr>
          <w:rFonts w:ascii="Arial" w:hAnsi="Arial" w:cs="Arial"/>
          <w:color w:val="000000"/>
          <w:sz w:val="22"/>
          <w:szCs w:val="22"/>
          <w:lang w:eastAsia="en-AU"/>
        </w:rPr>
        <w:t xml:space="preserve">The parties agree that the licence rights granted to the Department under this clause 10 do not replace or override any rights that may exist at law under the </w:t>
      </w:r>
      <w:r w:rsidRPr="00DC7DCF">
        <w:rPr>
          <w:rFonts w:ascii="Arial" w:hAnsi="Arial" w:cs="Arial"/>
          <w:i/>
          <w:color w:val="000000"/>
          <w:sz w:val="22"/>
          <w:szCs w:val="22"/>
          <w:lang w:eastAsia="en-AU"/>
        </w:rPr>
        <w:t>Copyright Act 1968</w:t>
      </w:r>
      <w:r>
        <w:rPr>
          <w:rFonts w:ascii="Arial" w:hAnsi="Arial" w:cs="Arial"/>
          <w:color w:val="000000"/>
          <w:sz w:val="22"/>
          <w:szCs w:val="22"/>
          <w:lang w:eastAsia="en-AU"/>
        </w:rPr>
        <w:t xml:space="preserve"> (Cth) or statutory licences that permit the Queensland Government, the Department and Queensland state schools to lawfully exercise copyrights in the Project Material.   </w:t>
      </w:r>
    </w:p>
    <w:p w14:paraId="719ECD08" w14:textId="1EBFD3AC" w:rsidR="00530EE4" w:rsidRDefault="00200C99" w:rsidP="00530EE4">
      <w:pPr>
        <w:pStyle w:val="ClauseHeading"/>
        <w:keepNext/>
        <w:keepLines/>
        <w:outlineLvl w:val="0"/>
        <w:rPr>
          <w:rFonts w:ascii="Arial" w:hAnsi="Arial" w:cs="Arial"/>
          <w:sz w:val="22"/>
          <w:szCs w:val="22"/>
        </w:rPr>
      </w:pPr>
      <w:bookmarkStart w:id="53" w:name="_Toc498402799"/>
      <w:bookmarkStart w:id="54" w:name="_Toc19415217"/>
      <w:bookmarkStart w:id="55" w:name="_Toc194464660"/>
      <w:bookmarkStart w:id="56" w:name="_Toc194465063"/>
      <w:bookmarkStart w:id="57" w:name="_Toc194465328"/>
      <w:bookmarkStart w:id="58" w:name="_Toc205084647"/>
      <w:r>
        <w:rPr>
          <w:rFonts w:ascii="Arial" w:hAnsi="Arial" w:cs="Arial"/>
          <w:sz w:val="22"/>
          <w:szCs w:val="22"/>
        </w:rPr>
        <w:t>research</w:t>
      </w:r>
      <w:r w:rsidR="00E91E6C">
        <w:rPr>
          <w:rFonts w:ascii="Arial" w:hAnsi="Arial" w:cs="Arial"/>
          <w:sz w:val="22"/>
          <w:szCs w:val="22"/>
        </w:rPr>
        <w:t xml:space="preserve"> FINDINGS</w:t>
      </w:r>
    </w:p>
    <w:p w14:paraId="6B703C51" w14:textId="77777777" w:rsidR="00E91E6C" w:rsidRPr="00DC7DCF" w:rsidRDefault="00E91E6C" w:rsidP="00530EE4">
      <w:pPr>
        <w:pStyle w:val="clause11"/>
        <w:tabs>
          <w:tab w:val="clear" w:pos="567"/>
          <w:tab w:val="num" w:pos="1122"/>
        </w:tabs>
        <w:ind w:left="1122" w:hanging="561"/>
        <w:rPr>
          <w:sz w:val="22"/>
          <w:szCs w:val="22"/>
        </w:rPr>
      </w:pPr>
      <w:r>
        <w:rPr>
          <w:rFonts w:ascii="Arial" w:hAnsi="Arial" w:cs="Arial"/>
          <w:sz w:val="22"/>
          <w:szCs w:val="22"/>
        </w:rPr>
        <w:t>The Researcher must provide the Research Findings to the Department, using the template provided by the Department, for consideration and comment.</w:t>
      </w:r>
    </w:p>
    <w:p w14:paraId="742C933B" w14:textId="7268CF85" w:rsidR="00530EE4" w:rsidRPr="007A69D2" w:rsidRDefault="00341FAA" w:rsidP="00530EE4">
      <w:pPr>
        <w:pStyle w:val="clause11"/>
        <w:tabs>
          <w:tab w:val="clear" w:pos="567"/>
          <w:tab w:val="num" w:pos="1122"/>
        </w:tabs>
        <w:ind w:left="1122" w:hanging="561"/>
        <w:rPr>
          <w:sz w:val="22"/>
          <w:szCs w:val="22"/>
        </w:rPr>
      </w:pPr>
      <w:r w:rsidRPr="007A69D2">
        <w:rPr>
          <w:rFonts w:ascii="Arial" w:hAnsi="Arial" w:cs="Arial"/>
          <w:sz w:val="22"/>
          <w:szCs w:val="22"/>
        </w:rPr>
        <w:t xml:space="preserve">The Researcher must, if relevant, provide a summary of the Research Findings, using a format (electronic format is acceptable), language and concepts that are non-technical to </w:t>
      </w:r>
      <w:r w:rsidR="00351D75" w:rsidRPr="007A69D2">
        <w:rPr>
          <w:rFonts w:ascii="Arial" w:hAnsi="Arial" w:cs="Arial"/>
          <w:sz w:val="22"/>
          <w:szCs w:val="22"/>
        </w:rPr>
        <w:t xml:space="preserve">all </w:t>
      </w:r>
      <w:r w:rsidR="00146FAD" w:rsidRPr="007A69D2">
        <w:rPr>
          <w:rFonts w:ascii="Arial" w:hAnsi="Arial" w:cs="Arial"/>
          <w:sz w:val="22"/>
          <w:szCs w:val="22"/>
        </w:rPr>
        <w:t xml:space="preserve">participants and </w:t>
      </w:r>
      <w:r w:rsidRPr="007A69D2">
        <w:rPr>
          <w:rFonts w:ascii="Arial" w:hAnsi="Arial" w:cs="Arial"/>
          <w:sz w:val="22"/>
          <w:szCs w:val="22"/>
        </w:rPr>
        <w:t>Departmental sites that participated in the Research Project</w:t>
      </w:r>
      <w:r w:rsidR="00200C99" w:rsidRPr="007A69D2">
        <w:rPr>
          <w:rFonts w:ascii="Arial" w:hAnsi="Arial" w:cs="Arial"/>
          <w:sz w:val="22"/>
          <w:szCs w:val="22"/>
        </w:rPr>
        <w:t>.</w:t>
      </w:r>
    </w:p>
    <w:p w14:paraId="6D192ADA" w14:textId="374961B6" w:rsidR="00530EE4" w:rsidRPr="0089206E" w:rsidRDefault="00200C99" w:rsidP="00530EE4">
      <w:pPr>
        <w:pStyle w:val="clause11"/>
        <w:tabs>
          <w:tab w:val="clear" w:pos="567"/>
          <w:tab w:val="num" w:pos="1122"/>
        </w:tabs>
        <w:ind w:left="1122" w:hanging="561"/>
        <w:rPr>
          <w:sz w:val="22"/>
          <w:szCs w:val="22"/>
        </w:rPr>
      </w:pPr>
      <w:r>
        <w:rPr>
          <w:rFonts w:ascii="Arial" w:hAnsi="Arial" w:cs="Arial"/>
          <w:sz w:val="22"/>
          <w:szCs w:val="22"/>
        </w:rPr>
        <w:t xml:space="preserve">The </w:t>
      </w:r>
      <w:r w:rsidR="00414AA5">
        <w:rPr>
          <w:rFonts w:ascii="Arial" w:hAnsi="Arial" w:cs="Arial"/>
          <w:sz w:val="22"/>
          <w:szCs w:val="22"/>
        </w:rPr>
        <w:t>Department may publish the Research Findings on QERI where the Researcher has provided its consent in QERI</w:t>
      </w:r>
      <w:r w:rsidRPr="0089206E">
        <w:rPr>
          <w:rFonts w:ascii="Arial" w:hAnsi="Arial" w:cs="Arial"/>
          <w:sz w:val="22"/>
          <w:szCs w:val="22"/>
        </w:rPr>
        <w:t xml:space="preserve">. </w:t>
      </w:r>
    </w:p>
    <w:p w14:paraId="7C8A6116" w14:textId="22F86F2D" w:rsidR="00530EE4" w:rsidRPr="00634F8B" w:rsidRDefault="00200C99" w:rsidP="00634F8B">
      <w:pPr>
        <w:pStyle w:val="clause11"/>
        <w:tabs>
          <w:tab w:val="clear" w:pos="567"/>
          <w:tab w:val="num" w:pos="1122"/>
        </w:tabs>
        <w:ind w:left="1122" w:hanging="561"/>
        <w:rPr>
          <w:sz w:val="22"/>
          <w:szCs w:val="22"/>
        </w:rPr>
      </w:pPr>
      <w:r>
        <w:rPr>
          <w:rFonts w:ascii="Arial" w:hAnsi="Arial" w:cs="Arial"/>
          <w:sz w:val="22"/>
          <w:szCs w:val="22"/>
        </w:rPr>
        <w:t xml:space="preserve">The </w:t>
      </w:r>
      <w:r w:rsidR="00414AA5">
        <w:rPr>
          <w:rFonts w:ascii="Arial" w:hAnsi="Arial" w:cs="Arial"/>
          <w:sz w:val="22"/>
          <w:szCs w:val="22"/>
        </w:rPr>
        <w:t>Department reserves the right not to publish the Research Findings on QERI</w:t>
      </w:r>
      <w:r w:rsidRPr="00575174">
        <w:rPr>
          <w:rFonts w:ascii="Arial" w:hAnsi="Arial" w:cs="Arial"/>
          <w:sz w:val="22"/>
          <w:szCs w:val="22"/>
        </w:rPr>
        <w:t>.</w:t>
      </w:r>
    </w:p>
    <w:p w14:paraId="63BB8752" w14:textId="4117C30F" w:rsidR="00530EE4" w:rsidRPr="00F13C29" w:rsidRDefault="00781A4A" w:rsidP="00530EE4">
      <w:pPr>
        <w:pStyle w:val="ClauseHeading"/>
        <w:outlineLvl w:val="0"/>
        <w:rPr>
          <w:rFonts w:ascii="Arial" w:hAnsi="Arial" w:cs="Arial"/>
          <w:sz w:val="22"/>
          <w:szCs w:val="22"/>
        </w:rPr>
      </w:pPr>
      <w:r>
        <w:rPr>
          <w:rFonts w:ascii="Arial" w:hAnsi="Arial" w:cs="Arial"/>
          <w:sz w:val="22"/>
          <w:szCs w:val="22"/>
        </w:rPr>
        <w:t>PUBLICATIONS</w:t>
      </w:r>
      <w:bookmarkEnd w:id="53"/>
      <w:bookmarkEnd w:id="54"/>
      <w:bookmarkEnd w:id="55"/>
      <w:bookmarkEnd w:id="56"/>
      <w:bookmarkEnd w:id="57"/>
      <w:bookmarkEnd w:id="58"/>
    </w:p>
    <w:p w14:paraId="5236E522" w14:textId="53A1A3D9" w:rsidR="00751D44" w:rsidRDefault="00751D44" w:rsidP="00530EE4">
      <w:pPr>
        <w:pStyle w:val="clause11"/>
        <w:tabs>
          <w:tab w:val="clear" w:pos="567"/>
          <w:tab w:val="num" w:pos="1122"/>
        </w:tabs>
        <w:ind w:left="1122" w:hanging="561"/>
        <w:rPr>
          <w:rFonts w:ascii="Arial" w:hAnsi="Arial" w:cs="Arial"/>
          <w:sz w:val="22"/>
          <w:szCs w:val="22"/>
        </w:rPr>
      </w:pPr>
      <w:r>
        <w:rPr>
          <w:rFonts w:ascii="Arial" w:hAnsi="Arial" w:cs="Arial"/>
          <w:sz w:val="22"/>
          <w:szCs w:val="22"/>
        </w:rPr>
        <w:t>The Researcher and Sponsor must provide the Department with a draft copy of any Publication re</w:t>
      </w:r>
      <w:r w:rsidR="007A522C">
        <w:rPr>
          <w:rFonts w:ascii="Arial" w:hAnsi="Arial" w:cs="Arial"/>
          <w:sz w:val="22"/>
          <w:szCs w:val="22"/>
        </w:rPr>
        <w:t>lating to</w:t>
      </w:r>
      <w:r>
        <w:rPr>
          <w:rFonts w:ascii="Arial" w:hAnsi="Arial" w:cs="Arial"/>
          <w:sz w:val="22"/>
          <w:szCs w:val="22"/>
        </w:rPr>
        <w:t xml:space="preserve"> the Research Project, for comment and consideration, at least three weeks prior to publication. </w:t>
      </w:r>
    </w:p>
    <w:p w14:paraId="2C433838" w14:textId="5C47A814" w:rsidR="00530EE4" w:rsidRPr="00F13C29" w:rsidRDefault="00FE27D8" w:rsidP="00530EE4">
      <w:pPr>
        <w:pStyle w:val="clause11"/>
        <w:tabs>
          <w:tab w:val="clear" w:pos="567"/>
          <w:tab w:val="num" w:pos="1122"/>
        </w:tabs>
        <w:ind w:left="1122" w:hanging="561"/>
        <w:rPr>
          <w:rFonts w:ascii="Arial" w:hAnsi="Arial" w:cs="Arial"/>
          <w:sz w:val="22"/>
          <w:szCs w:val="22"/>
        </w:rPr>
      </w:pPr>
      <w:r>
        <w:rPr>
          <w:rFonts w:ascii="Arial" w:hAnsi="Arial" w:cs="Arial"/>
          <w:sz w:val="22"/>
          <w:szCs w:val="22"/>
        </w:rPr>
        <w:lastRenderedPageBreak/>
        <w:t>The Department retains</w:t>
      </w:r>
      <w:r w:rsidR="000E2BFF">
        <w:rPr>
          <w:rFonts w:ascii="Arial" w:hAnsi="Arial" w:cs="Arial"/>
          <w:sz w:val="22"/>
          <w:szCs w:val="22"/>
        </w:rPr>
        <w:t xml:space="preserve"> the right to request reasonable amendments or alterations be made to a Publication prior to publication, and the Researcher and Sponsor agree to make those amendments or alterations</w:t>
      </w:r>
      <w:r w:rsidR="00200C99" w:rsidRPr="00F13C29">
        <w:rPr>
          <w:rFonts w:ascii="Arial" w:hAnsi="Arial" w:cs="Arial"/>
          <w:sz w:val="22"/>
          <w:szCs w:val="22"/>
        </w:rPr>
        <w:t xml:space="preserve">. </w:t>
      </w:r>
    </w:p>
    <w:p w14:paraId="29D0979C" w14:textId="593F49D7" w:rsidR="00530EE4" w:rsidRPr="00F13C29" w:rsidRDefault="000E2BFF" w:rsidP="00530EE4">
      <w:pPr>
        <w:pStyle w:val="clause11"/>
        <w:tabs>
          <w:tab w:val="clear" w:pos="567"/>
          <w:tab w:val="num" w:pos="1122"/>
        </w:tabs>
        <w:ind w:left="1122" w:hanging="561"/>
        <w:rPr>
          <w:rFonts w:ascii="Arial" w:hAnsi="Arial" w:cs="Arial"/>
          <w:sz w:val="22"/>
          <w:szCs w:val="22"/>
        </w:rPr>
      </w:pPr>
      <w:r>
        <w:rPr>
          <w:rFonts w:ascii="Arial" w:hAnsi="Arial" w:cs="Arial"/>
          <w:sz w:val="22"/>
          <w:szCs w:val="22"/>
        </w:rPr>
        <w:t>The Department also reserves the right to require that a Publication is not published, made public</w:t>
      </w:r>
      <w:r w:rsidR="00824EA8">
        <w:rPr>
          <w:rFonts w:ascii="Arial" w:hAnsi="Arial" w:cs="Arial"/>
          <w:sz w:val="22"/>
          <w:szCs w:val="22"/>
        </w:rPr>
        <w:t>,</w:t>
      </w:r>
      <w:r>
        <w:rPr>
          <w:rFonts w:ascii="Arial" w:hAnsi="Arial" w:cs="Arial"/>
          <w:sz w:val="22"/>
          <w:szCs w:val="22"/>
        </w:rPr>
        <w:t xml:space="preserve"> or advertised in any way and the Researcher and Sponsor must comply with such a request</w:t>
      </w:r>
      <w:r w:rsidR="00200C99" w:rsidRPr="00F13C29">
        <w:rPr>
          <w:rFonts w:ascii="Arial" w:hAnsi="Arial" w:cs="Arial"/>
          <w:sz w:val="22"/>
          <w:szCs w:val="22"/>
        </w:rPr>
        <w:t>.</w:t>
      </w:r>
    </w:p>
    <w:p w14:paraId="591C73C8" w14:textId="459C4099" w:rsidR="000E2BFF" w:rsidRDefault="000E2BFF" w:rsidP="00530EE4">
      <w:pPr>
        <w:pStyle w:val="clause11"/>
        <w:tabs>
          <w:tab w:val="clear" w:pos="567"/>
          <w:tab w:val="num" w:pos="1122"/>
        </w:tabs>
        <w:ind w:left="1122" w:hanging="561"/>
        <w:rPr>
          <w:rFonts w:ascii="Arial" w:hAnsi="Arial" w:cs="Arial"/>
          <w:sz w:val="22"/>
          <w:szCs w:val="22"/>
        </w:rPr>
      </w:pPr>
      <w:r>
        <w:rPr>
          <w:rFonts w:ascii="Arial" w:hAnsi="Arial" w:cs="Arial"/>
          <w:sz w:val="22"/>
          <w:szCs w:val="22"/>
        </w:rPr>
        <w:t>The Researcher and Sponsor must acknowledge</w:t>
      </w:r>
      <w:r w:rsidR="007A522C">
        <w:rPr>
          <w:rFonts w:ascii="Arial" w:hAnsi="Arial" w:cs="Arial"/>
          <w:sz w:val="22"/>
          <w:szCs w:val="22"/>
        </w:rPr>
        <w:t xml:space="preserve"> the Funding received from the Department in any Publication relating to the Research Project.</w:t>
      </w:r>
      <w:r w:rsidR="00352953">
        <w:rPr>
          <w:rFonts w:ascii="Arial" w:hAnsi="Arial" w:cs="Arial"/>
          <w:sz w:val="22"/>
          <w:szCs w:val="22"/>
        </w:rPr>
        <w:t xml:space="preserve"> The Department will provide the wording for such acknowledgement upon request. </w:t>
      </w:r>
      <w:r w:rsidR="007A522C">
        <w:rPr>
          <w:rFonts w:ascii="Arial" w:hAnsi="Arial" w:cs="Arial"/>
          <w:sz w:val="22"/>
          <w:szCs w:val="22"/>
        </w:rPr>
        <w:t xml:space="preserve"> </w:t>
      </w:r>
      <w:r>
        <w:rPr>
          <w:rFonts w:ascii="Arial" w:hAnsi="Arial" w:cs="Arial"/>
          <w:sz w:val="22"/>
          <w:szCs w:val="22"/>
        </w:rPr>
        <w:t xml:space="preserve"> </w:t>
      </w:r>
    </w:p>
    <w:p w14:paraId="5D735808" w14:textId="68440ED3" w:rsidR="00530EE4" w:rsidRPr="00F13C29" w:rsidRDefault="004F1F12" w:rsidP="00634F8B">
      <w:pPr>
        <w:pStyle w:val="clause11"/>
        <w:tabs>
          <w:tab w:val="clear" w:pos="567"/>
          <w:tab w:val="num" w:pos="1122"/>
        </w:tabs>
        <w:ind w:left="1122" w:hanging="561"/>
      </w:pPr>
      <w:r>
        <w:rPr>
          <w:rFonts w:ascii="Arial" w:hAnsi="Arial" w:cs="Arial"/>
          <w:sz w:val="22"/>
          <w:szCs w:val="22"/>
        </w:rPr>
        <w:t xml:space="preserve">The Researcher and Sponsor must </w:t>
      </w:r>
      <w:r w:rsidR="00D9027C">
        <w:rPr>
          <w:rFonts w:ascii="Arial" w:hAnsi="Arial" w:cs="Arial"/>
          <w:sz w:val="22"/>
          <w:szCs w:val="22"/>
        </w:rPr>
        <w:t>ensure that any Publication relating to the Research Project that identifies the Department, carries a disclaimer to the effect that it does not necessarily represent the views of the Department</w:t>
      </w:r>
      <w:r w:rsidR="00200C99" w:rsidRPr="00F13C29">
        <w:rPr>
          <w:rFonts w:ascii="Arial" w:hAnsi="Arial" w:cs="Arial"/>
          <w:sz w:val="22"/>
          <w:szCs w:val="22"/>
        </w:rPr>
        <w:t>.</w:t>
      </w:r>
    </w:p>
    <w:p w14:paraId="31293F54" w14:textId="0BBC9C7F" w:rsidR="00E66BA9" w:rsidRDefault="00E66BA9" w:rsidP="00530EE4">
      <w:pPr>
        <w:pStyle w:val="ClauseHeading"/>
        <w:outlineLvl w:val="0"/>
        <w:rPr>
          <w:rFonts w:ascii="Arial" w:hAnsi="Arial" w:cs="Arial"/>
          <w:sz w:val="22"/>
          <w:szCs w:val="22"/>
        </w:rPr>
      </w:pPr>
      <w:bookmarkStart w:id="59" w:name="_Toc118869687"/>
      <w:bookmarkStart w:id="60" w:name="_Toc194464661"/>
      <w:bookmarkStart w:id="61" w:name="_Toc194465064"/>
      <w:bookmarkStart w:id="62" w:name="_Toc194465329"/>
      <w:bookmarkStart w:id="63" w:name="_Toc205084648"/>
      <w:bookmarkEnd w:id="59"/>
      <w:r>
        <w:rPr>
          <w:rFonts w:ascii="Arial" w:hAnsi="Arial" w:cs="Arial"/>
          <w:sz w:val="22"/>
          <w:szCs w:val="22"/>
        </w:rPr>
        <w:t>PUBLICITY</w:t>
      </w:r>
    </w:p>
    <w:p w14:paraId="5DCC62BE" w14:textId="46FB4B2E" w:rsidR="00E66BA9" w:rsidRPr="00DC7DCF" w:rsidRDefault="00E66BA9" w:rsidP="00DC7DCF">
      <w:pPr>
        <w:pStyle w:val="clause11"/>
        <w:tabs>
          <w:tab w:val="clear" w:pos="567"/>
          <w:tab w:val="num" w:pos="1134"/>
        </w:tabs>
        <w:ind w:left="1134"/>
      </w:pPr>
      <w:r>
        <w:rPr>
          <w:rFonts w:ascii="Arial" w:hAnsi="Arial" w:cs="Arial"/>
          <w:sz w:val="22"/>
          <w:szCs w:val="22"/>
        </w:rPr>
        <w:t>The Researcher</w:t>
      </w:r>
      <w:r w:rsidR="00146FAD">
        <w:rPr>
          <w:rFonts w:ascii="Arial" w:hAnsi="Arial" w:cs="Arial"/>
          <w:sz w:val="22"/>
          <w:szCs w:val="22"/>
        </w:rPr>
        <w:t xml:space="preserve"> and Sponsor </w:t>
      </w:r>
      <w:r w:rsidR="00C34FA1">
        <w:rPr>
          <w:rFonts w:ascii="Arial" w:hAnsi="Arial" w:cs="Arial"/>
          <w:sz w:val="22"/>
          <w:szCs w:val="22"/>
        </w:rPr>
        <w:t xml:space="preserve">each </w:t>
      </w:r>
      <w:r w:rsidR="00146FAD">
        <w:rPr>
          <w:rFonts w:ascii="Arial" w:hAnsi="Arial" w:cs="Arial"/>
          <w:sz w:val="22"/>
          <w:szCs w:val="22"/>
        </w:rPr>
        <w:t xml:space="preserve">must inform the Department if they intend to issue or participate in Publicity relating to the Research Project, and provide the Department with a copy of the proposed Publicity for review, at least one week prior to its release. </w:t>
      </w:r>
    </w:p>
    <w:p w14:paraId="0494C338" w14:textId="609016C1" w:rsidR="00FE27D8" w:rsidRPr="00DC7DCF" w:rsidRDefault="00FE27D8" w:rsidP="00DC7DCF">
      <w:pPr>
        <w:pStyle w:val="clause11"/>
        <w:tabs>
          <w:tab w:val="clear" w:pos="567"/>
          <w:tab w:val="num" w:pos="1134"/>
        </w:tabs>
        <w:ind w:left="1134"/>
      </w:pPr>
      <w:r>
        <w:rPr>
          <w:rFonts w:ascii="Arial" w:hAnsi="Arial" w:cs="Arial"/>
          <w:sz w:val="22"/>
          <w:szCs w:val="22"/>
        </w:rPr>
        <w:t xml:space="preserve">The Department retains the right to request reasonable amendments or alterations be made to proposed Publicity prior to its release and the Researcher and Sponsor agrees to make those amendments or alterations.  </w:t>
      </w:r>
    </w:p>
    <w:p w14:paraId="70D980F5" w14:textId="1379571A" w:rsidR="00146FAD" w:rsidRPr="00DC7DCF" w:rsidRDefault="00FE27D8" w:rsidP="00DC7DCF">
      <w:pPr>
        <w:pStyle w:val="clause11"/>
        <w:tabs>
          <w:tab w:val="clear" w:pos="567"/>
          <w:tab w:val="num" w:pos="1134"/>
        </w:tabs>
        <w:ind w:left="1134"/>
      </w:pPr>
      <w:r>
        <w:rPr>
          <w:rFonts w:ascii="Arial" w:hAnsi="Arial" w:cs="Arial"/>
          <w:sz w:val="22"/>
          <w:szCs w:val="22"/>
        </w:rPr>
        <w:t>The Department also reserves the right to require that that proposed Publicity is not published, made public or advertised in any way and the Researcher and Sponsor must comply with such a request.</w:t>
      </w:r>
    </w:p>
    <w:p w14:paraId="310F3D70" w14:textId="63B9C7CC" w:rsidR="00C34FA1" w:rsidRPr="00DC7DCF" w:rsidRDefault="00C34FA1" w:rsidP="00DC7DCF">
      <w:pPr>
        <w:pStyle w:val="clause11"/>
        <w:tabs>
          <w:tab w:val="clear" w:pos="567"/>
          <w:tab w:val="num" w:pos="1134"/>
        </w:tabs>
        <w:ind w:left="1134"/>
      </w:pPr>
      <w:r>
        <w:rPr>
          <w:rFonts w:ascii="Arial" w:hAnsi="Arial" w:cs="Arial"/>
          <w:sz w:val="22"/>
          <w:szCs w:val="22"/>
        </w:rPr>
        <w:t>Where Publicity is proposed to occur at Department sites, the Researcher and Sponsor must obtain permission from the Department’s media team</w:t>
      </w:r>
      <w:r w:rsidR="008D01B3">
        <w:rPr>
          <w:rFonts w:ascii="Arial" w:hAnsi="Arial" w:cs="Arial"/>
          <w:sz w:val="22"/>
          <w:szCs w:val="22"/>
        </w:rPr>
        <w:t xml:space="preserve"> (at media@qed.qld.gov.au)</w:t>
      </w:r>
      <w:r>
        <w:rPr>
          <w:rFonts w:ascii="Arial" w:hAnsi="Arial" w:cs="Arial"/>
          <w:sz w:val="22"/>
          <w:szCs w:val="22"/>
        </w:rPr>
        <w:t>, Research Services and the relevant site manage</w:t>
      </w:r>
      <w:r w:rsidR="00CB49CC">
        <w:rPr>
          <w:rFonts w:ascii="Arial" w:hAnsi="Arial" w:cs="Arial"/>
          <w:sz w:val="22"/>
          <w:szCs w:val="22"/>
        </w:rPr>
        <w:t>r</w:t>
      </w:r>
      <w:r>
        <w:rPr>
          <w:rFonts w:ascii="Arial" w:hAnsi="Arial" w:cs="Arial"/>
          <w:sz w:val="22"/>
          <w:szCs w:val="22"/>
        </w:rPr>
        <w:t xml:space="preserve">.  </w:t>
      </w:r>
    </w:p>
    <w:p w14:paraId="21DCAC53" w14:textId="7515BEA4" w:rsidR="003F5FAF" w:rsidRPr="00DC7DCF" w:rsidRDefault="00CB49CC" w:rsidP="00DC7DCF">
      <w:pPr>
        <w:pStyle w:val="clause11"/>
        <w:tabs>
          <w:tab w:val="clear" w:pos="567"/>
          <w:tab w:val="num" w:pos="1134"/>
        </w:tabs>
        <w:ind w:left="1134"/>
      </w:pPr>
      <w:r>
        <w:rPr>
          <w:rFonts w:ascii="Arial" w:hAnsi="Arial" w:cs="Arial"/>
          <w:sz w:val="22"/>
          <w:szCs w:val="22"/>
        </w:rPr>
        <w:t>The Researcher and Sponsor must acknowledge the Funding received from t</w:t>
      </w:r>
      <w:r w:rsidR="008D2508">
        <w:rPr>
          <w:rFonts w:ascii="Arial" w:hAnsi="Arial" w:cs="Arial"/>
          <w:sz w:val="22"/>
          <w:szCs w:val="22"/>
        </w:rPr>
        <w:t>he Department in any Publicity</w:t>
      </w:r>
      <w:r>
        <w:rPr>
          <w:rFonts w:ascii="Arial" w:hAnsi="Arial" w:cs="Arial"/>
          <w:sz w:val="22"/>
          <w:szCs w:val="22"/>
        </w:rPr>
        <w:t xml:space="preserve"> relating to the Research Project. The Department will provide the wording for such acknowledgement upon request.</w:t>
      </w:r>
    </w:p>
    <w:p w14:paraId="425633AF" w14:textId="141F168A" w:rsidR="003F4421" w:rsidRPr="003F4421" w:rsidRDefault="000C5C0C" w:rsidP="00DC7DCF">
      <w:pPr>
        <w:pStyle w:val="clause11"/>
        <w:tabs>
          <w:tab w:val="clear" w:pos="567"/>
          <w:tab w:val="num" w:pos="1134"/>
        </w:tabs>
        <w:ind w:left="1134"/>
      </w:pPr>
      <w:r w:rsidRPr="000C5C0C">
        <w:rPr>
          <w:rFonts w:ascii="Arial" w:hAnsi="Arial" w:cs="Arial"/>
          <w:sz w:val="22"/>
          <w:szCs w:val="22"/>
        </w:rPr>
        <w:t xml:space="preserve">The Researcher and Sponsor must ensure that any Publicity relating to the Research Project that identifies the Department, carries a disclaimer to the effect that it does not necessarily represent the views of the </w:t>
      </w:r>
      <w:r w:rsidR="003F4421">
        <w:rPr>
          <w:rFonts w:ascii="Arial" w:hAnsi="Arial" w:cs="Arial"/>
          <w:sz w:val="22"/>
          <w:szCs w:val="22"/>
        </w:rPr>
        <w:t>Department.</w:t>
      </w:r>
    </w:p>
    <w:p w14:paraId="0972ACC9" w14:textId="6347535E" w:rsidR="008613C4" w:rsidRPr="00DC7DCF" w:rsidRDefault="008D01B3" w:rsidP="00DC7DCF">
      <w:pPr>
        <w:pStyle w:val="clause11"/>
        <w:tabs>
          <w:tab w:val="clear" w:pos="567"/>
          <w:tab w:val="num" w:pos="1134"/>
        </w:tabs>
        <w:ind w:left="1134"/>
      </w:pPr>
      <w:r>
        <w:rPr>
          <w:rFonts w:ascii="Arial" w:hAnsi="Arial" w:cs="Arial"/>
          <w:sz w:val="22"/>
          <w:szCs w:val="22"/>
        </w:rPr>
        <w:t>The Researcher and Sponsor authorise the Department to</w:t>
      </w:r>
      <w:r w:rsidR="003F5FAF">
        <w:rPr>
          <w:rFonts w:ascii="Arial" w:hAnsi="Arial" w:cs="Arial"/>
          <w:sz w:val="22"/>
          <w:szCs w:val="22"/>
        </w:rPr>
        <w:t>, in its discretion,</w:t>
      </w:r>
      <w:r>
        <w:rPr>
          <w:rFonts w:ascii="Arial" w:hAnsi="Arial" w:cs="Arial"/>
          <w:sz w:val="22"/>
          <w:szCs w:val="22"/>
        </w:rPr>
        <w:t xml:space="preserve"> promote the Researcher and Sponsor in relation to the Research Project</w:t>
      </w:r>
      <w:r w:rsidR="008613C4">
        <w:rPr>
          <w:rFonts w:ascii="Arial" w:hAnsi="Arial" w:cs="Arial"/>
          <w:sz w:val="22"/>
          <w:szCs w:val="22"/>
        </w:rPr>
        <w:t xml:space="preserve"> and Project Material for the purpose of advancing the status of education and research in Queensland. </w:t>
      </w:r>
    </w:p>
    <w:p w14:paraId="4A47459F" w14:textId="6C203467" w:rsidR="008D01B3" w:rsidRDefault="008613C4" w:rsidP="00DC7DCF">
      <w:pPr>
        <w:pStyle w:val="clause11"/>
        <w:tabs>
          <w:tab w:val="clear" w:pos="567"/>
          <w:tab w:val="num" w:pos="1134"/>
        </w:tabs>
        <w:ind w:left="1134"/>
      </w:pPr>
      <w:r>
        <w:rPr>
          <w:rFonts w:ascii="Arial" w:hAnsi="Arial" w:cs="Arial"/>
          <w:sz w:val="22"/>
          <w:szCs w:val="22"/>
        </w:rPr>
        <w:t>The Sponsor will use its best endeavours to ensure that the Co-Sponsors (if relevant) authorise the Department to</w:t>
      </w:r>
      <w:r w:rsidR="003F5FAF">
        <w:rPr>
          <w:rFonts w:ascii="Arial" w:hAnsi="Arial" w:cs="Arial"/>
          <w:sz w:val="22"/>
          <w:szCs w:val="22"/>
        </w:rPr>
        <w:t>, in its discretion,</w:t>
      </w:r>
      <w:r>
        <w:rPr>
          <w:rFonts w:ascii="Arial" w:hAnsi="Arial" w:cs="Arial"/>
          <w:sz w:val="22"/>
          <w:szCs w:val="22"/>
        </w:rPr>
        <w:t xml:space="preserve"> promote </w:t>
      </w:r>
      <w:r w:rsidR="003F5FAF">
        <w:rPr>
          <w:rFonts w:ascii="Arial" w:hAnsi="Arial" w:cs="Arial"/>
          <w:sz w:val="22"/>
          <w:szCs w:val="22"/>
        </w:rPr>
        <w:t xml:space="preserve">the Co-Sponsors in relation to the Research </w:t>
      </w:r>
      <w:r w:rsidR="003F5FAF">
        <w:rPr>
          <w:rFonts w:ascii="Arial" w:hAnsi="Arial" w:cs="Arial"/>
          <w:sz w:val="22"/>
          <w:szCs w:val="22"/>
        </w:rPr>
        <w:lastRenderedPageBreak/>
        <w:t xml:space="preserve">Project and Project material for the purpose of advancing the status of education and research in Queensland. </w:t>
      </w:r>
      <w:r w:rsidR="008D01B3" w:rsidRPr="003F5FAF">
        <w:rPr>
          <w:rFonts w:ascii="Arial" w:hAnsi="Arial" w:cs="Arial"/>
          <w:sz w:val="22"/>
          <w:szCs w:val="22"/>
        </w:rPr>
        <w:t xml:space="preserve"> </w:t>
      </w:r>
    </w:p>
    <w:p w14:paraId="26E7B9F5" w14:textId="1C4228F0" w:rsidR="00781A4A" w:rsidRPr="00DC7DCF" w:rsidRDefault="00781A4A" w:rsidP="00530EE4">
      <w:pPr>
        <w:pStyle w:val="ClauseHeading"/>
        <w:outlineLvl w:val="0"/>
        <w:rPr>
          <w:rFonts w:ascii="Arial" w:hAnsi="Arial" w:cs="Arial"/>
          <w:sz w:val="22"/>
          <w:szCs w:val="22"/>
        </w:rPr>
      </w:pPr>
      <w:r>
        <w:rPr>
          <w:rFonts w:ascii="Arial" w:hAnsi="Arial" w:cs="Arial"/>
          <w:sz w:val="22"/>
          <w:szCs w:val="22"/>
        </w:rPr>
        <w:t>comparative statements</w:t>
      </w:r>
    </w:p>
    <w:p w14:paraId="489FDB6C" w14:textId="08C7E565" w:rsidR="00781A4A" w:rsidRPr="00DC7DCF" w:rsidRDefault="00CD7B3F" w:rsidP="00DC7DCF">
      <w:pPr>
        <w:pStyle w:val="clause11"/>
        <w:tabs>
          <w:tab w:val="clear" w:pos="567"/>
          <w:tab w:val="num" w:pos="1134"/>
        </w:tabs>
        <w:ind w:left="1134"/>
        <w:rPr>
          <w:rFonts w:ascii="Arial" w:hAnsi="Arial" w:cs="Arial"/>
          <w:sz w:val="22"/>
          <w:szCs w:val="22"/>
        </w:rPr>
      </w:pPr>
      <w:r w:rsidRPr="00DC7DCF">
        <w:rPr>
          <w:rFonts w:ascii="Arial" w:hAnsi="Arial" w:cs="Arial"/>
          <w:sz w:val="22"/>
          <w:szCs w:val="22"/>
        </w:rPr>
        <w:t xml:space="preserve">The Researcher </w:t>
      </w:r>
      <w:r w:rsidR="00D9027C">
        <w:rPr>
          <w:rFonts w:ascii="Arial" w:hAnsi="Arial" w:cs="Arial"/>
          <w:sz w:val="22"/>
          <w:szCs w:val="22"/>
        </w:rPr>
        <w:t xml:space="preserve">and Sponsor </w:t>
      </w:r>
      <w:r>
        <w:rPr>
          <w:rFonts w:ascii="Arial" w:hAnsi="Arial" w:cs="Arial"/>
          <w:sz w:val="22"/>
          <w:szCs w:val="22"/>
        </w:rPr>
        <w:t xml:space="preserve">must ensure that comparative statements regarding Departmental sites (including the Department’s policies, programs, and data) and other Sectors, home </w:t>
      </w:r>
      <w:r w:rsidR="00E66BA9">
        <w:rPr>
          <w:rFonts w:ascii="Arial" w:hAnsi="Arial" w:cs="Arial"/>
          <w:sz w:val="22"/>
          <w:szCs w:val="22"/>
        </w:rPr>
        <w:t>schooling or J</w:t>
      </w:r>
      <w:r>
        <w:rPr>
          <w:rFonts w:ascii="Arial" w:hAnsi="Arial" w:cs="Arial"/>
          <w:sz w:val="22"/>
          <w:szCs w:val="22"/>
        </w:rPr>
        <w:t xml:space="preserve">urisdictions (both Australian and overseas) are not included in Publications and Publicity </w:t>
      </w:r>
      <w:r w:rsidR="00E66BA9">
        <w:rPr>
          <w:rFonts w:ascii="Arial" w:hAnsi="Arial" w:cs="Arial"/>
          <w:sz w:val="22"/>
          <w:szCs w:val="22"/>
        </w:rPr>
        <w:t xml:space="preserve">arising from the Research Project, unless prior written agreement has been obtained from the Department. </w:t>
      </w:r>
    </w:p>
    <w:p w14:paraId="581A9548" w14:textId="0B6A58C2" w:rsidR="00E66BA9" w:rsidRDefault="00E66BA9" w:rsidP="00530EE4">
      <w:pPr>
        <w:pStyle w:val="ClauseHeading"/>
        <w:outlineLvl w:val="0"/>
        <w:rPr>
          <w:rFonts w:ascii="Arial" w:hAnsi="Arial" w:cs="Arial"/>
          <w:sz w:val="22"/>
          <w:szCs w:val="22"/>
        </w:rPr>
      </w:pPr>
      <w:r>
        <w:rPr>
          <w:rFonts w:ascii="Arial" w:hAnsi="Arial" w:cs="Arial"/>
          <w:sz w:val="22"/>
          <w:szCs w:val="22"/>
        </w:rPr>
        <w:t>Queensland government logo</w:t>
      </w:r>
    </w:p>
    <w:p w14:paraId="09DBB2DE" w14:textId="28F00D7C" w:rsidR="00E66BA9" w:rsidRDefault="00E66BA9" w:rsidP="00DC7DCF">
      <w:pPr>
        <w:pStyle w:val="clause11"/>
        <w:tabs>
          <w:tab w:val="clear" w:pos="567"/>
          <w:tab w:val="num" w:pos="1134"/>
        </w:tabs>
        <w:ind w:left="1134"/>
      </w:pPr>
      <w:r>
        <w:rPr>
          <w:rFonts w:ascii="Arial" w:hAnsi="Arial" w:cs="Arial"/>
          <w:sz w:val="22"/>
          <w:szCs w:val="22"/>
        </w:rPr>
        <w:t xml:space="preserve">The Researcher and Sponsor must obtain written consent from the Department for any use of the Department or Queensland Government logo. </w:t>
      </w:r>
    </w:p>
    <w:p w14:paraId="2D050EDD" w14:textId="6CC51D7F" w:rsidR="00530EE4" w:rsidRPr="00F13C29" w:rsidRDefault="00636CFE" w:rsidP="00530EE4">
      <w:pPr>
        <w:pStyle w:val="ClauseHeading"/>
        <w:outlineLvl w:val="0"/>
        <w:rPr>
          <w:rFonts w:ascii="Arial" w:hAnsi="Arial" w:cs="Arial"/>
          <w:sz w:val="22"/>
          <w:szCs w:val="22"/>
        </w:rPr>
      </w:pPr>
      <w:r>
        <w:rPr>
          <w:rFonts w:ascii="Arial" w:hAnsi="Arial" w:cs="Arial"/>
          <w:sz w:val="22"/>
          <w:szCs w:val="22"/>
        </w:rPr>
        <w:t xml:space="preserve">BREACH OF AGREEMENT AND </w:t>
      </w:r>
      <w:r w:rsidR="00200C99" w:rsidRPr="00F13C29">
        <w:rPr>
          <w:rFonts w:ascii="Arial" w:hAnsi="Arial" w:cs="Arial"/>
          <w:sz w:val="22"/>
          <w:szCs w:val="22"/>
        </w:rPr>
        <w:t>TERMINATION</w:t>
      </w:r>
      <w:bookmarkEnd w:id="60"/>
      <w:bookmarkEnd w:id="61"/>
      <w:bookmarkEnd w:id="62"/>
      <w:bookmarkEnd w:id="63"/>
    </w:p>
    <w:p w14:paraId="3617F39A" w14:textId="77777777" w:rsidR="00530EE4" w:rsidRPr="00F13C29" w:rsidRDefault="00200C99" w:rsidP="00530EE4">
      <w:pPr>
        <w:pStyle w:val="clause11"/>
        <w:tabs>
          <w:tab w:val="clear" w:pos="567"/>
          <w:tab w:val="num" w:pos="1122"/>
        </w:tabs>
        <w:ind w:left="1122" w:hanging="561"/>
        <w:rPr>
          <w:rFonts w:ascii="Arial" w:hAnsi="Arial" w:cs="Arial"/>
          <w:sz w:val="22"/>
          <w:szCs w:val="22"/>
        </w:rPr>
      </w:pPr>
      <w:bookmarkStart w:id="64" w:name="_Ref118609499"/>
      <w:r w:rsidRPr="00F13C29">
        <w:rPr>
          <w:rFonts w:ascii="Arial" w:hAnsi="Arial" w:cs="Arial"/>
          <w:sz w:val="22"/>
          <w:szCs w:val="22"/>
        </w:rPr>
        <w:t xml:space="preserve">A breach of the </w:t>
      </w:r>
      <w:r>
        <w:rPr>
          <w:rFonts w:ascii="Arial" w:hAnsi="Arial" w:cs="Arial"/>
          <w:sz w:val="22"/>
          <w:szCs w:val="22"/>
        </w:rPr>
        <w:t>Agreement</w:t>
      </w:r>
      <w:r w:rsidRPr="00F13C29">
        <w:rPr>
          <w:rFonts w:ascii="Arial" w:hAnsi="Arial" w:cs="Arial"/>
          <w:sz w:val="22"/>
          <w:szCs w:val="22"/>
        </w:rPr>
        <w:t xml:space="preserve"> </w:t>
      </w:r>
      <w:r>
        <w:rPr>
          <w:rFonts w:ascii="Arial" w:hAnsi="Arial" w:cs="Arial"/>
          <w:sz w:val="22"/>
          <w:szCs w:val="22"/>
        </w:rPr>
        <w:t xml:space="preserve">occurs </w:t>
      </w:r>
      <w:r w:rsidRPr="00F13C29">
        <w:rPr>
          <w:rFonts w:ascii="Arial" w:hAnsi="Arial" w:cs="Arial"/>
          <w:sz w:val="22"/>
          <w:szCs w:val="22"/>
        </w:rPr>
        <w:t>if any of the following events occur:</w:t>
      </w:r>
      <w:bookmarkEnd w:id="64"/>
    </w:p>
    <w:p w14:paraId="4FE92114" w14:textId="13CDCB96"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the </w:t>
      </w:r>
      <w:r>
        <w:rPr>
          <w:rFonts w:ascii="Arial" w:hAnsi="Arial" w:cs="Arial"/>
          <w:sz w:val="22"/>
          <w:szCs w:val="22"/>
        </w:rPr>
        <w:t>Researcher</w:t>
      </w:r>
      <w:r w:rsidRPr="00F13C29">
        <w:rPr>
          <w:rFonts w:ascii="Arial" w:hAnsi="Arial" w:cs="Arial"/>
          <w:sz w:val="22"/>
          <w:szCs w:val="22"/>
        </w:rPr>
        <w:t xml:space="preserve"> </w:t>
      </w:r>
      <w:r w:rsidR="00636CFE">
        <w:rPr>
          <w:rFonts w:ascii="Arial" w:hAnsi="Arial" w:cs="Arial"/>
          <w:sz w:val="22"/>
          <w:szCs w:val="22"/>
        </w:rPr>
        <w:t>fails to comply</w:t>
      </w:r>
      <w:r w:rsidRPr="00F13C29">
        <w:rPr>
          <w:rFonts w:ascii="Arial" w:hAnsi="Arial" w:cs="Arial"/>
          <w:sz w:val="22"/>
          <w:szCs w:val="22"/>
        </w:rPr>
        <w:t xml:space="preserve"> with any of </w:t>
      </w:r>
      <w:r w:rsidR="00636CFE">
        <w:rPr>
          <w:rFonts w:ascii="Arial" w:hAnsi="Arial" w:cs="Arial"/>
          <w:sz w:val="22"/>
          <w:szCs w:val="22"/>
        </w:rPr>
        <w:t>their</w:t>
      </w:r>
      <w:r w:rsidRPr="00F13C29">
        <w:rPr>
          <w:rFonts w:ascii="Arial" w:hAnsi="Arial" w:cs="Arial"/>
          <w:sz w:val="22"/>
          <w:szCs w:val="22"/>
        </w:rPr>
        <w:t xml:space="preserve"> obligations under th</w:t>
      </w:r>
      <w:r>
        <w:rPr>
          <w:rFonts w:ascii="Arial" w:hAnsi="Arial" w:cs="Arial"/>
          <w:sz w:val="22"/>
          <w:szCs w:val="22"/>
        </w:rPr>
        <w:t>e</w:t>
      </w:r>
      <w:r w:rsidRPr="00F13C29">
        <w:rPr>
          <w:rFonts w:ascii="Arial" w:hAnsi="Arial" w:cs="Arial"/>
          <w:sz w:val="22"/>
          <w:szCs w:val="22"/>
        </w:rPr>
        <w:t xml:space="preserve"> </w:t>
      </w:r>
      <w:r>
        <w:rPr>
          <w:rFonts w:ascii="Arial" w:hAnsi="Arial" w:cs="Arial"/>
          <w:sz w:val="22"/>
          <w:szCs w:val="22"/>
        </w:rPr>
        <w:t>Agreement</w:t>
      </w:r>
      <w:r w:rsidRPr="00F13C29">
        <w:rPr>
          <w:rFonts w:ascii="Arial" w:hAnsi="Arial" w:cs="Arial"/>
          <w:sz w:val="22"/>
          <w:szCs w:val="22"/>
        </w:rPr>
        <w:t>;</w:t>
      </w:r>
      <w:r>
        <w:rPr>
          <w:rFonts w:ascii="Arial" w:hAnsi="Arial" w:cs="Arial"/>
          <w:sz w:val="22"/>
          <w:szCs w:val="22"/>
        </w:rPr>
        <w:t xml:space="preserve"> or</w:t>
      </w:r>
    </w:p>
    <w:p w14:paraId="3DA6D6B4" w14:textId="2003B8CD"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the </w:t>
      </w:r>
      <w:r>
        <w:rPr>
          <w:rFonts w:ascii="Arial" w:hAnsi="Arial" w:cs="Arial"/>
          <w:sz w:val="22"/>
          <w:szCs w:val="22"/>
        </w:rPr>
        <w:t>Sponsor</w:t>
      </w:r>
      <w:r w:rsidRPr="00F13C29">
        <w:rPr>
          <w:rFonts w:ascii="Arial" w:hAnsi="Arial" w:cs="Arial"/>
          <w:sz w:val="22"/>
          <w:szCs w:val="22"/>
        </w:rPr>
        <w:t xml:space="preserve"> </w:t>
      </w:r>
      <w:r w:rsidR="00636CFE">
        <w:rPr>
          <w:rFonts w:ascii="Arial" w:hAnsi="Arial" w:cs="Arial"/>
          <w:sz w:val="22"/>
          <w:szCs w:val="22"/>
        </w:rPr>
        <w:t>fails to comply</w:t>
      </w:r>
      <w:r w:rsidRPr="00F13C29">
        <w:rPr>
          <w:rFonts w:ascii="Arial" w:hAnsi="Arial" w:cs="Arial"/>
          <w:sz w:val="22"/>
          <w:szCs w:val="22"/>
        </w:rPr>
        <w:t xml:space="preserve"> with any of its obligations under the </w:t>
      </w:r>
      <w:r>
        <w:rPr>
          <w:rFonts w:ascii="Arial" w:hAnsi="Arial" w:cs="Arial"/>
          <w:sz w:val="22"/>
          <w:szCs w:val="22"/>
        </w:rPr>
        <w:t>Agreement</w:t>
      </w:r>
      <w:r w:rsidRPr="00F13C29">
        <w:rPr>
          <w:rFonts w:ascii="Arial" w:hAnsi="Arial" w:cs="Arial"/>
          <w:sz w:val="22"/>
          <w:szCs w:val="22"/>
        </w:rPr>
        <w:t xml:space="preserve">; </w:t>
      </w:r>
      <w:r>
        <w:rPr>
          <w:rFonts w:ascii="Arial" w:hAnsi="Arial" w:cs="Arial"/>
          <w:sz w:val="22"/>
          <w:szCs w:val="22"/>
        </w:rPr>
        <w:t>or</w:t>
      </w:r>
    </w:p>
    <w:p w14:paraId="44879A72"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the </w:t>
      </w:r>
      <w:r>
        <w:rPr>
          <w:rFonts w:ascii="Arial" w:hAnsi="Arial" w:cs="Arial"/>
          <w:sz w:val="22"/>
          <w:szCs w:val="22"/>
        </w:rPr>
        <w:t>Researcher</w:t>
      </w:r>
      <w:r w:rsidRPr="00F13C29">
        <w:rPr>
          <w:rFonts w:ascii="Arial" w:hAnsi="Arial" w:cs="Arial"/>
          <w:sz w:val="22"/>
          <w:szCs w:val="22"/>
        </w:rPr>
        <w:t xml:space="preserve"> ceases to be eligible for Funding under the Guidelines; or</w:t>
      </w:r>
    </w:p>
    <w:p w14:paraId="213CE633"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the submitted Application is found to have been misleading or deceptive in a material particular which</w:t>
      </w:r>
      <w:r>
        <w:rPr>
          <w:rFonts w:ascii="Arial" w:hAnsi="Arial" w:cs="Arial"/>
          <w:sz w:val="22"/>
          <w:szCs w:val="22"/>
        </w:rPr>
        <w:t>,</w:t>
      </w:r>
      <w:r w:rsidRPr="00F13C29">
        <w:rPr>
          <w:rFonts w:ascii="Arial" w:hAnsi="Arial" w:cs="Arial"/>
          <w:sz w:val="22"/>
          <w:szCs w:val="22"/>
        </w:rPr>
        <w:t xml:space="preserve"> in the reasonable opinion of the </w:t>
      </w:r>
      <w:r>
        <w:rPr>
          <w:rFonts w:ascii="Arial" w:hAnsi="Arial" w:cs="Arial"/>
          <w:sz w:val="22"/>
          <w:szCs w:val="22"/>
        </w:rPr>
        <w:t>Department,</w:t>
      </w:r>
      <w:r w:rsidRPr="00F13C29">
        <w:rPr>
          <w:rFonts w:ascii="Arial" w:hAnsi="Arial" w:cs="Arial"/>
          <w:sz w:val="22"/>
          <w:szCs w:val="22"/>
        </w:rPr>
        <w:t xml:space="preserve"> would have caused the Application to be rejected if known at the time of assessment;</w:t>
      </w:r>
      <w:r>
        <w:rPr>
          <w:rFonts w:ascii="Arial" w:hAnsi="Arial" w:cs="Arial"/>
          <w:sz w:val="22"/>
          <w:szCs w:val="22"/>
        </w:rPr>
        <w:t xml:space="preserve"> or</w:t>
      </w:r>
      <w:r w:rsidRPr="00F13C29">
        <w:rPr>
          <w:rFonts w:ascii="Arial" w:hAnsi="Arial" w:cs="Arial"/>
          <w:sz w:val="22"/>
          <w:szCs w:val="22"/>
        </w:rPr>
        <w:t xml:space="preserve"> </w:t>
      </w:r>
    </w:p>
    <w:p w14:paraId="385803C0" w14:textId="77777777" w:rsidR="00530EE4" w:rsidRPr="00F13C29" w:rsidRDefault="00200C99" w:rsidP="00530EE4">
      <w:pPr>
        <w:pStyle w:val="Clausea"/>
        <w:tabs>
          <w:tab w:val="clear" w:pos="941"/>
          <w:tab w:val="num" w:pos="1683"/>
        </w:tabs>
        <w:ind w:left="1683" w:hanging="561"/>
        <w:rPr>
          <w:rFonts w:ascii="Arial" w:hAnsi="Arial" w:cs="Arial"/>
          <w:b/>
          <w:i/>
          <w:sz w:val="22"/>
          <w:szCs w:val="22"/>
        </w:rPr>
      </w:pPr>
      <w:r w:rsidRPr="00F13C29">
        <w:rPr>
          <w:rFonts w:ascii="Arial" w:hAnsi="Arial" w:cs="Arial"/>
          <w:sz w:val="22"/>
          <w:szCs w:val="22"/>
        </w:rPr>
        <w:t xml:space="preserve">in the reasonable opinion of the </w:t>
      </w:r>
      <w:r>
        <w:rPr>
          <w:rFonts w:ascii="Arial" w:hAnsi="Arial" w:cs="Arial"/>
          <w:sz w:val="22"/>
          <w:szCs w:val="22"/>
        </w:rPr>
        <w:t>Department</w:t>
      </w:r>
      <w:r w:rsidRPr="00F13C29">
        <w:rPr>
          <w:rFonts w:ascii="Arial" w:hAnsi="Arial" w:cs="Arial"/>
          <w:sz w:val="22"/>
          <w:szCs w:val="22"/>
        </w:rPr>
        <w:t xml:space="preserve">, the </w:t>
      </w:r>
      <w:r>
        <w:rPr>
          <w:rFonts w:ascii="Arial" w:hAnsi="Arial" w:cs="Arial"/>
          <w:sz w:val="22"/>
          <w:szCs w:val="22"/>
        </w:rPr>
        <w:t>Researcher</w:t>
      </w:r>
      <w:r w:rsidRPr="00F13C29">
        <w:rPr>
          <w:rFonts w:ascii="Arial" w:hAnsi="Arial" w:cs="Arial"/>
          <w:sz w:val="22"/>
          <w:szCs w:val="22"/>
        </w:rPr>
        <w:t xml:space="preserve"> fails to maintain satisfactory progress towards the completion of the Research Project; or</w:t>
      </w:r>
    </w:p>
    <w:p w14:paraId="749D731E" w14:textId="77777777" w:rsidR="00636CFE" w:rsidRPr="00DC7DCF" w:rsidRDefault="00200C99" w:rsidP="00530EE4">
      <w:pPr>
        <w:pStyle w:val="Clausea"/>
        <w:tabs>
          <w:tab w:val="clear" w:pos="941"/>
          <w:tab w:val="num" w:pos="1683"/>
        </w:tabs>
        <w:ind w:left="1683" w:hanging="561"/>
        <w:rPr>
          <w:rFonts w:ascii="Arial" w:hAnsi="Arial" w:cs="Arial"/>
          <w:b/>
          <w:i/>
          <w:sz w:val="22"/>
          <w:szCs w:val="22"/>
        </w:rPr>
      </w:pPr>
      <w:r w:rsidRPr="00F13C29">
        <w:rPr>
          <w:rFonts w:ascii="Arial" w:hAnsi="Arial" w:cs="Arial"/>
          <w:sz w:val="22"/>
          <w:szCs w:val="22"/>
        </w:rPr>
        <w:t xml:space="preserve">the </w:t>
      </w:r>
      <w:r>
        <w:rPr>
          <w:rFonts w:ascii="Arial" w:hAnsi="Arial" w:cs="Arial"/>
          <w:sz w:val="22"/>
          <w:szCs w:val="22"/>
        </w:rPr>
        <w:t>Researcher</w:t>
      </w:r>
      <w:r w:rsidRPr="00F13C29">
        <w:rPr>
          <w:rFonts w:ascii="Arial" w:hAnsi="Arial" w:cs="Arial"/>
          <w:sz w:val="22"/>
          <w:szCs w:val="22"/>
        </w:rPr>
        <w:t xml:space="preserve"> withdraws from the Research Project without sufficient justification (in the reasonable opinion of the </w:t>
      </w:r>
      <w:r>
        <w:rPr>
          <w:rFonts w:ascii="Arial" w:hAnsi="Arial" w:cs="Arial"/>
          <w:sz w:val="22"/>
          <w:szCs w:val="22"/>
        </w:rPr>
        <w:t>Department</w:t>
      </w:r>
      <w:r w:rsidRPr="00F13C29">
        <w:rPr>
          <w:rFonts w:ascii="Arial" w:hAnsi="Arial" w:cs="Arial"/>
          <w:sz w:val="22"/>
          <w:szCs w:val="22"/>
        </w:rPr>
        <w:t>)</w:t>
      </w:r>
      <w:r w:rsidR="00636CFE">
        <w:rPr>
          <w:rFonts w:ascii="Arial" w:hAnsi="Arial" w:cs="Arial"/>
          <w:sz w:val="22"/>
          <w:szCs w:val="22"/>
        </w:rPr>
        <w:t>; or</w:t>
      </w:r>
    </w:p>
    <w:p w14:paraId="2394B2B2" w14:textId="61307EB3" w:rsidR="00530EE4" w:rsidRPr="00F13C29" w:rsidRDefault="00636CFE" w:rsidP="00530EE4">
      <w:pPr>
        <w:pStyle w:val="Clausea"/>
        <w:tabs>
          <w:tab w:val="clear" w:pos="941"/>
          <w:tab w:val="num" w:pos="1683"/>
        </w:tabs>
        <w:ind w:left="1683" w:hanging="561"/>
        <w:rPr>
          <w:rFonts w:ascii="Arial" w:hAnsi="Arial" w:cs="Arial"/>
          <w:b/>
          <w:i/>
          <w:sz w:val="22"/>
          <w:szCs w:val="22"/>
        </w:rPr>
      </w:pPr>
      <w:r>
        <w:rPr>
          <w:rFonts w:ascii="Arial" w:hAnsi="Arial" w:cs="Arial"/>
          <w:sz w:val="22"/>
          <w:szCs w:val="22"/>
        </w:rPr>
        <w:t>in the Department’s opinion, the Researcher brings the Department or the Queensland Government into disrepute</w:t>
      </w:r>
      <w:r w:rsidR="00200C99" w:rsidRPr="00F13C29">
        <w:rPr>
          <w:rFonts w:ascii="Arial" w:hAnsi="Arial" w:cs="Arial"/>
          <w:sz w:val="22"/>
          <w:szCs w:val="22"/>
        </w:rPr>
        <w:t xml:space="preserve">. </w:t>
      </w:r>
      <w:r w:rsidR="00200C99" w:rsidRPr="00F13C29">
        <w:rPr>
          <w:rFonts w:ascii="Arial" w:hAnsi="Arial" w:cs="Arial"/>
          <w:b/>
          <w:i/>
          <w:sz w:val="22"/>
          <w:szCs w:val="22"/>
        </w:rPr>
        <w:t xml:space="preserve"> </w:t>
      </w:r>
    </w:p>
    <w:p w14:paraId="326A4B13" w14:textId="4129E477" w:rsidR="00680681" w:rsidRDefault="00680681" w:rsidP="00530EE4">
      <w:pPr>
        <w:pStyle w:val="clause11"/>
        <w:tabs>
          <w:tab w:val="clear" w:pos="567"/>
          <w:tab w:val="num" w:pos="1122"/>
        </w:tabs>
        <w:ind w:left="1122" w:hanging="561"/>
        <w:rPr>
          <w:rFonts w:ascii="Arial" w:hAnsi="Arial" w:cs="Arial"/>
          <w:sz w:val="22"/>
          <w:szCs w:val="22"/>
        </w:rPr>
      </w:pPr>
      <w:bookmarkStart w:id="65" w:name="_Ref118688339"/>
      <w:r>
        <w:rPr>
          <w:rFonts w:ascii="Arial" w:hAnsi="Arial" w:cs="Arial"/>
          <w:sz w:val="22"/>
          <w:szCs w:val="22"/>
        </w:rPr>
        <w:t xml:space="preserve">Where the Department is made aware of, or reasonably suspects, a breach of the Agreement under clause 16.1, the Department may suspend or vary the Research Project or the Agreement in order to conduct an investigation of this matter. </w:t>
      </w:r>
    </w:p>
    <w:p w14:paraId="7F2E8145" w14:textId="7FB2E98A" w:rsidR="00680681" w:rsidRDefault="00680681" w:rsidP="00530EE4">
      <w:pPr>
        <w:pStyle w:val="clause11"/>
        <w:tabs>
          <w:tab w:val="clear" w:pos="567"/>
          <w:tab w:val="num" w:pos="1122"/>
        </w:tabs>
        <w:ind w:left="1122" w:hanging="561"/>
        <w:rPr>
          <w:rFonts w:ascii="Arial" w:hAnsi="Arial" w:cs="Arial"/>
          <w:sz w:val="22"/>
          <w:szCs w:val="22"/>
        </w:rPr>
      </w:pPr>
      <w:r>
        <w:rPr>
          <w:rFonts w:ascii="Arial" w:hAnsi="Arial" w:cs="Arial"/>
          <w:sz w:val="22"/>
          <w:szCs w:val="22"/>
        </w:rPr>
        <w:t xml:space="preserve">The Department will inform the Researcher and Sponsor in writing of any decision to suspend or vary the Research Project or the Agreement under clause 16.2. The Researcher must immediately comply with any requirement to suspend the Research Project.  </w:t>
      </w:r>
    </w:p>
    <w:p w14:paraId="1A981741" w14:textId="3075FB92"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sz w:val="22"/>
          <w:szCs w:val="22"/>
          <w:lang w:eastAsia="en-AU"/>
        </w:rPr>
        <w:t xml:space="preserve">The </w:t>
      </w:r>
      <w:r>
        <w:rPr>
          <w:rFonts w:ascii="Arial" w:hAnsi="Arial" w:cs="Arial"/>
          <w:sz w:val="22"/>
          <w:szCs w:val="22"/>
          <w:lang w:eastAsia="en-AU"/>
        </w:rPr>
        <w:t>Department</w:t>
      </w:r>
      <w:r w:rsidRPr="00F13C29">
        <w:rPr>
          <w:rFonts w:ascii="Arial" w:hAnsi="Arial" w:cs="Arial"/>
          <w:sz w:val="22"/>
          <w:szCs w:val="22"/>
          <w:lang w:eastAsia="en-AU"/>
        </w:rPr>
        <w:t xml:space="preserve"> may immediately terminate the </w:t>
      </w:r>
      <w:r>
        <w:rPr>
          <w:rFonts w:ascii="Arial" w:hAnsi="Arial" w:cs="Arial"/>
          <w:sz w:val="22"/>
          <w:szCs w:val="22"/>
          <w:lang w:eastAsia="en-AU"/>
        </w:rPr>
        <w:t>Agreement</w:t>
      </w:r>
      <w:r w:rsidRPr="00F13C29">
        <w:rPr>
          <w:rFonts w:ascii="Arial" w:hAnsi="Arial" w:cs="Arial"/>
          <w:sz w:val="22"/>
          <w:szCs w:val="22"/>
          <w:lang w:eastAsia="en-AU"/>
        </w:rPr>
        <w:t xml:space="preserve"> by notice in writing if:</w:t>
      </w:r>
      <w:bookmarkEnd w:id="65"/>
    </w:p>
    <w:p w14:paraId="57C0E21E" w14:textId="61165F58"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lang w:eastAsia="en-AU"/>
        </w:rPr>
        <w:lastRenderedPageBreak/>
        <w:t xml:space="preserve">in </w:t>
      </w:r>
      <w:r w:rsidRPr="00F13C29">
        <w:rPr>
          <w:rFonts w:ascii="Arial" w:hAnsi="Arial" w:cs="Arial"/>
          <w:sz w:val="22"/>
          <w:szCs w:val="22"/>
        </w:rPr>
        <w:t xml:space="preserve">the reasonable opinion of the </w:t>
      </w:r>
      <w:r>
        <w:rPr>
          <w:rFonts w:ascii="Arial" w:hAnsi="Arial" w:cs="Arial"/>
          <w:sz w:val="22"/>
          <w:szCs w:val="22"/>
        </w:rPr>
        <w:t>Department</w:t>
      </w:r>
      <w:r w:rsidRPr="00F13C29">
        <w:rPr>
          <w:rFonts w:ascii="Arial" w:hAnsi="Arial" w:cs="Arial"/>
          <w:sz w:val="22"/>
          <w:szCs w:val="22"/>
        </w:rPr>
        <w:t xml:space="preserve">, the </w:t>
      </w:r>
      <w:r>
        <w:rPr>
          <w:rFonts w:ascii="Arial" w:hAnsi="Arial" w:cs="Arial"/>
          <w:sz w:val="22"/>
          <w:szCs w:val="22"/>
        </w:rPr>
        <w:t>Researcher</w:t>
      </w:r>
      <w:r w:rsidRPr="00F13C29">
        <w:rPr>
          <w:rFonts w:ascii="Arial" w:hAnsi="Arial" w:cs="Arial"/>
          <w:sz w:val="22"/>
          <w:szCs w:val="22"/>
        </w:rPr>
        <w:t xml:space="preserve"> has failed to remedy a breach of the </w:t>
      </w:r>
      <w:r>
        <w:rPr>
          <w:rFonts w:ascii="Arial" w:hAnsi="Arial" w:cs="Arial"/>
          <w:sz w:val="22"/>
          <w:szCs w:val="22"/>
        </w:rPr>
        <w:t>Agreement</w:t>
      </w:r>
      <w:r w:rsidRPr="00F13C29">
        <w:rPr>
          <w:rFonts w:ascii="Arial" w:hAnsi="Arial" w:cs="Arial"/>
          <w:sz w:val="22"/>
          <w:szCs w:val="22"/>
        </w:rPr>
        <w:t xml:space="preserve"> outlined in clause </w:t>
      </w:r>
      <w:r w:rsidRPr="00F13C29">
        <w:rPr>
          <w:rFonts w:ascii="Arial" w:hAnsi="Arial" w:cs="Arial"/>
          <w:sz w:val="22"/>
          <w:szCs w:val="22"/>
        </w:rPr>
        <w:fldChar w:fldCharType="begin"/>
      </w:r>
      <w:r w:rsidRPr="00F13C29">
        <w:rPr>
          <w:rFonts w:ascii="Arial" w:hAnsi="Arial" w:cs="Arial"/>
          <w:sz w:val="22"/>
          <w:szCs w:val="22"/>
        </w:rPr>
        <w:instrText xml:space="preserve"> REF _Ref118609499 \r \h  \* MERGEFORMAT </w:instrText>
      </w:r>
      <w:r w:rsidRPr="00F13C29">
        <w:rPr>
          <w:rFonts w:ascii="Arial" w:hAnsi="Arial" w:cs="Arial"/>
          <w:sz w:val="22"/>
          <w:szCs w:val="22"/>
        </w:rPr>
      </w:r>
      <w:r w:rsidRPr="00F13C29">
        <w:rPr>
          <w:rFonts w:ascii="Arial" w:hAnsi="Arial" w:cs="Arial"/>
          <w:sz w:val="22"/>
          <w:szCs w:val="22"/>
        </w:rPr>
        <w:fldChar w:fldCharType="separate"/>
      </w:r>
      <w:r w:rsidR="00437926">
        <w:rPr>
          <w:rFonts w:ascii="Arial" w:hAnsi="Arial" w:cs="Arial"/>
          <w:sz w:val="22"/>
          <w:szCs w:val="22"/>
        </w:rPr>
        <w:t>16.1</w:t>
      </w:r>
      <w:r w:rsidRPr="00F13C29">
        <w:rPr>
          <w:rFonts w:ascii="Arial" w:hAnsi="Arial" w:cs="Arial"/>
          <w:sz w:val="22"/>
          <w:szCs w:val="22"/>
        </w:rPr>
        <w:fldChar w:fldCharType="end"/>
      </w:r>
      <w:r w:rsidRPr="00F13C29">
        <w:rPr>
          <w:rFonts w:ascii="Arial" w:hAnsi="Arial" w:cs="Arial"/>
          <w:sz w:val="22"/>
          <w:szCs w:val="22"/>
        </w:rPr>
        <w:t xml:space="preserve"> (a), (c), (d), (e)</w:t>
      </w:r>
      <w:r w:rsidR="00014CCD">
        <w:rPr>
          <w:rFonts w:ascii="Arial" w:hAnsi="Arial" w:cs="Arial"/>
          <w:sz w:val="22"/>
          <w:szCs w:val="22"/>
        </w:rPr>
        <w:t>,</w:t>
      </w:r>
      <w:r w:rsidRPr="00F13C29">
        <w:rPr>
          <w:rFonts w:ascii="Arial" w:hAnsi="Arial" w:cs="Arial"/>
          <w:sz w:val="22"/>
          <w:szCs w:val="22"/>
        </w:rPr>
        <w:t xml:space="preserve"> (f) </w:t>
      </w:r>
      <w:r w:rsidR="00014CCD">
        <w:rPr>
          <w:rFonts w:ascii="Arial" w:hAnsi="Arial" w:cs="Arial"/>
          <w:sz w:val="22"/>
          <w:szCs w:val="22"/>
        </w:rPr>
        <w:t xml:space="preserve">or (g) </w:t>
      </w:r>
      <w:r w:rsidRPr="00F13C29">
        <w:rPr>
          <w:rFonts w:ascii="Arial" w:hAnsi="Arial" w:cs="Arial"/>
          <w:sz w:val="22"/>
          <w:szCs w:val="22"/>
        </w:rPr>
        <w:t xml:space="preserve">(or any combination of them) within </w:t>
      </w:r>
      <w:r>
        <w:rPr>
          <w:rFonts w:ascii="Arial" w:hAnsi="Arial" w:cs="Arial"/>
          <w:sz w:val="22"/>
          <w:szCs w:val="22"/>
        </w:rPr>
        <w:t>20</w:t>
      </w:r>
      <w:r w:rsidRPr="00F13C29">
        <w:rPr>
          <w:rFonts w:ascii="Arial" w:hAnsi="Arial" w:cs="Arial"/>
          <w:sz w:val="22"/>
          <w:szCs w:val="22"/>
        </w:rPr>
        <w:t xml:space="preserve"> Business Days after a notice to remedy from the </w:t>
      </w:r>
      <w:r>
        <w:rPr>
          <w:rFonts w:ascii="Arial" w:hAnsi="Arial" w:cs="Arial"/>
          <w:sz w:val="22"/>
          <w:szCs w:val="22"/>
        </w:rPr>
        <w:t>Department</w:t>
      </w:r>
      <w:r w:rsidRPr="00F13C29">
        <w:rPr>
          <w:rFonts w:ascii="Arial" w:hAnsi="Arial" w:cs="Arial"/>
          <w:sz w:val="22"/>
          <w:szCs w:val="22"/>
        </w:rPr>
        <w:t xml:space="preserve"> specifying the breach; or</w:t>
      </w:r>
    </w:p>
    <w:p w14:paraId="1DAF7A02" w14:textId="4348DE03"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in the reasonable opinion of the </w:t>
      </w:r>
      <w:r>
        <w:rPr>
          <w:rFonts w:ascii="Arial" w:hAnsi="Arial" w:cs="Arial"/>
          <w:sz w:val="22"/>
          <w:szCs w:val="22"/>
        </w:rPr>
        <w:t>Department</w:t>
      </w:r>
      <w:r w:rsidRPr="00F13C29">
        <w:rPr>
          <w:rFonts w:ascii="Arial" w:hAnsi="Arial" w:cs="Arial"/>
          <w:sz w:val="22"/>
          <w:szCs w:val="22"/>
        </w:rPr>
        <w:t xml:space="preserve">, the </w:t>
      </w:r>
      <w:r>
        <w:rPr>
          <w:rFonts w:ascii="Arial" w:hAnsi="Arial" w:cs="Arial"/>
          <w:sz w:val="22"/>
          <w:szCs w:val="22"/>
        </w:rPr>
        <w:t>Sponsor</w:t>
      </w:r>
      <w:r w:rsidRPr="00F13C29">
        <w:rPr>
          <w:rFonts w:ascii="Arial" w:hAnsi="Arial" w:cs="Arial"/>
          <w:sz w:val="22"/>
          <w:szCs w:val="22"/>
        </w:rPr>
        <w:t xml:space="preserve"> has failed to remedy</w:t>
      </w:r>
      <w:r w:rsidRPr="00F13C29">
        <w:rPr>
          <w:rFonts w:ascii="Arial" w:hAnsi="Arial" w:cs="Arial"/>
          <w:sz w:val="22"/>
          <w:szCs w:val="22"/>
          <w:lang w:eastAsia="en-AU"/>
        </w:rPr>
        <w:t xml:space="preserve"> a breach of the </w:t>
      </w:r>
      <w:r>
        <w:rPr>
          <w:rFonts w:ascii="Arial" w:hAnsi="Arial" w:cs="Arial"/>
          <w:sz w:val="22"/>
          <w:szCs w:val="22"/>
          <w:lang w:eastAsia="en-AU"/>
        </w:rPr>
        <w:t>Agreement</w:t>
      </w:r>
      <w:r w:rsidRPr="00F13C29">
        <w:rPr>
          <w:rFonts w:ascii="Arial" w:hAnsi="Arial" w:cs="Arial"/>
          <w:sz w:val="22"/>
          <w:szCs w:val="22"/>
          <w:lang w:eastAsia="en-AU"/>
        </w:rPr>
        <w:t xml:space="preserve"> outlined in clause </w:t>
      </w:r>
      <w:r w:rsidRPr="00F13C29">
        <w:rPr>
          <w:rFonts w:ascii="Arial" w:hAnsi="Arial" w:cs="Arial"/>
          <w:sz w:val="22"/>
          <w:szCs w:val="22"/>
          <w:lang w:eastAsia="en-AU"/>
        </w:rPr>
        <w:fldChar w:fldCharType="begin"/>
      </w:r>
      <w:r w:rsidRPr="00F13C29">
        <w:rPr>
          <w:rFonts w:ascii="Arial" w:hAnsi="Arial" w:cs="Arial"/>
          <w:sz w:val="22"/>
          <w:szCs w:val="22"/>
          <w:lang w:eastAsia="en-AU"/>
        </w:rPr>
        <w:instrText xml:space="preserve"> REF _Ref118609499 \r \h  \* MERGEFORMAT </w:instrText>
      </w:r>
      <w:r w:rsidRPr="00F13C29">
        <w:rPr>
          <w:rFonts w:ascii="Arial" w:hAnsi="Arial" w:cs="Arial"/>
          <w:sz w:val="22"/>
          <w:szCs w:val="22"/>
          <w:lang w:eastAsia="en-AU"/>
        </w:rPr>
      </w:r>
      <w:r w:rsidRPr="00F13C29">
        <w:rPr>
          <w:rFonts w:ascii="Arial" w:hAnsi="Arial" w:cs="Arial"/>
          <w:sz w:val="22"/>
          <w:szCs w:val="22"/>
          <w:lang w:eastAsia="en-AU"/>
        </w:rPr>
        <w:fldChar w:fldCharType="separate"/>
      </w:r>
      <w:r w:rsidR="00437926">
        <w:rPr>
          <w:rFonts w:ascii="Arial" w:hAnsi="Arial" w:cs="Arial"/>
          <w:sz w:val="22"/>
          <w:szCs w:val="22"/>
          <w:lang w:eastAsia="en-AU"/>
        </w:rPr>
        <w:t>16.1</w:t>
      </w:r>
      <w:r w:rsidRPr="00F13C29">
        <w:rPr>
          <w:rFonts w:ascii="Arial" w:hAnsi="Arial" w:cs="Arial"/>
          <w:sz w:val="22"/>
          <w:szCs w:val="22"/>
          <w:lang w:eastAsia="en-AU"/>
        </w:rPr>
        <w:fldChar w:fldCharType="end"/>
      </w:r>
      <w:r w:rsidRPr="00F13C29">
        <w:rPr>
          <w:rFonts w:ascii="Arial" w:hAnsi="Arial" w:cs="Arial"/>
          <w:sz w:val="22"/>
          <w:szCs w:val="22"/>
          <w:lang w:eastAsia="en-AU"/>
        </w:rPr>
        <w:t xml:space="preserve"> (b) within </w:t>
      </w:r>
      <w:r>
        <w:rPr>
          <w:rFonts w:ascii="Arial" w:hAnsi="Arial" w:cs="Arial"/>
          <w:sz w:val="22"/>
          <w:szCs w:val="22"/>
        </w:rPr>
        <w:t>20</w:t>
      </w:r>
      <w:r w:rsidRPr="00F13C29">
        <w:rPr>
          <w:rFonts w:ascii="Arial" w:hAnsi="Arial" w:cs="Arial"/>
          <w:sz w:val="22"/>
          <w:szCs w:val="22"/>
        </w:rPr>
        <w:t xml:space="preserve"> Business Days </w:t>
      </w:r>
      <w:r w:rsidRPr="00F13C29">
        <w:rPr>
          <w:rFonts w:ascii="Arial" w:hAnsi="Arial" w:cs="Arial"/>
          <w:sz w:val="22"/>
          <w:szCs w:val="22"/>
          <w:lang w:eastAsia="en-AU"/>
        </w:rPr>
        <w:t xml:space="preserve">after a notice to remedy from the </w:t>
      </w:r>
      <w:r>
        <w:rPr>
          <w:rFonts w:ascii="Arial" w:hAnsi="Arial" w:cs="Arial"/>
          <w:sz w:val="22"/>
          <w:szCs w:val="22"/>
          <w:lang w:eastAsia="en-AU"/>
        </w:rPr>
        <w:t>Department specifying the breach; or</w:t>
      </w:r>
    </w:p>
    <w:p w14:paraId="6FE861C9" w14:textId="287AFC61"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lang w:eastAsia="en-AU"/>
        </w:rPr>
        <w:t xml:space="preserve">in the reasonable opinion of the </w:t>
      </w:r>
      <w:r>
        <w:rPr>
          <w:rFonts w:ascii="Arial" w:hAnsi="Arial" w:cs="Arial"/>
          <w:sz w:val="22"/>
          <w:szCs w:val="22"/>
          <w:lang w:eastAsia="en-AU"/>
        </w:rPr>
        <w:t>Department</w:t>
      </w:r>
      <w:r w:rsidRPr="00F13C29">
        <w:rPr>
          <w:rFonts w:ascii="Arial" w:hAnsi="Arial" w:cs="Arial"/>
          <w:sz w:val="22"/>
          <w:szCs w:val="22"/>
          <w:lang w:eastAsia="en-AU"/>
        </w:rPr>
        <w:t xml:space="preserve">, the breach of the </w:t>
      </w:r>
      <w:r>
        <w:rPr>
          <w:rFonts w:ascii="Arial" w:hAnsi="Arial" w:cs="Arial"/>
          <w:sz w:val="22"/>
          <w:szCs w:val="22"/>
          <w:lang w:eastAsia="en-AU"/>
        </w:rPr>
        <w:t>Agreement</w:t>
      </w:r>
      <w:r w:rsidRPr="00F13C29">
        <w:rPr>
          <w:rFonts w:ascii="Arial" w:hAnsi="Arial" w:cs="Arial"/>
          <w:sz w:val="22"/>
          <w:szCs w:val="22"/>
          <w:lang w:eastAsia="en-AU"/>
        </w:rPr>
        <w:t xml:space="preserve"> outlined in clause </w:t>
      </w:r>
      <w:r>
        <w:rPr>
          <w:rFonts w:ascii="Arial" w:hAnsi="Arial" w:cs="Arial"/>
          <w:sz w:val="22"/>
          <w:szCs w:val="22"/>
          <w:lang w:eastAsia="en-AU"/>
        </w:rPr>
        <w:t>1</w:t>
      </w:r>
      <w:r w:rsidR="00680681">
        <w:rPr>
          <w:rFonts w:ascii="Arial" w:hAnsi="Arial" w:cs="Arial"/>
          <w:sz w:val="22"/>
          <w:szCs w:val="22"/>
          <w:lang w:eastAsia="en-AU"/>
        </w:rPr>
        <w:t>6</w:t>
      </w:r>
      <w:r>
        <w:rPr>
          <w:rFonts w:ascii="Arial" w:hAnsi="Arial" w:cs="Arial"/>
          <w:sz w:val="22"/>
          <w:szCs w:val="22"/>
          <w:lang w:eastAsia="en-AU"/>
        </w:rPr>
        <w:t>.1</w:t>
      </w:r>
      <w:r w:rsidRPr="00F13C29">
        <w:rPr>
          <w:rFonts w:ascii="Arial" w:hAnsi="Arial" w:cs="Arial"/>
          <w:sz w:val="22"/>
          <w:szCs w:val="22"/>
          <w:lang w:eastAsia="en-AU"/>
        </w:rPr>
        <w:t xml:space="preserve"> (a), (b), (c), (d), (e)</w:t>
      </w:r>
      <w:r w:rsidR="00014CCD">
        <w:rPr>
          <w:rFonts w:ascii="Arial" w:hAnsi="Arial" w:cs="Arial"/>
          <w:sz w:val="22"/>
          <w:szCs w:val="22"/>
          <w:lang w:eastAsia="en-AU"/>
        </w:rPr>
        <w:t>,</w:t>
      </w:r>
      <w:r w:rsidRPr="00F13C29">
        <w:rPr>
          <w:rFonts w:ascii="Arial" w:hAnsi="Arial" w:cs="Arial"/>
          <w:sz w:val="22"/>
          <w:szCs w:val="22"/>
          <w:lang w:eastAsia="en-AU"/>
        </w:rPr>
        <w:t xml:space="preserve"> (f) </w:t>
      </w:r>
      <w:r w:rsidR="00014CCD">
        <w:rPr>
          <w:rFonts w:ascii="Arial" w:hAnsi="Arial" w:cs="Arial"/>
          <w:sz w:val="22"/>
          <w:szCs w:val="22"/>
          <w:lang w:eastAsia="en-AU"/>
        </w:rPr>
        <w:t xml:space="preserve">or (g) </w:t>
      </w:r>
      <w:r w:rsidRPr="00F13C29">
        <w:rPr>
          <w:rFonts w:ascii="Arial" w:hAnsi="Arial" w:cs="Arial"/>
          <w:sz w:val="22"/>
          <w:szCs w:val="22"/>
          <w:lang w:eastAsia="en-AU"/>
        </w:rPr>
        <w:t>(or any combination of them) is not capable of remedy.</w:t>
      </w:r>
    </w:p>
    <w:p w14:paraId="4C74C36A" w14:textId="04C7CCC1" w:rsidR="00B8655D" w:rsidRPr="002C5C8C" w:rsidRDefault="00910E97" w:rsidP="00530EE4">
      <w:pPr>
        <w:pStyle w:val="clause11"/>
        <w:tabs>
          <w:tab w:val="clear" w:pos="567"/>
          <w:tab w:val="num" w:pos="1134"/>
        </w:tabs>
        <w:ind w:left="1134"/>
        <w:rPr>
          <w:rFonts w:ascii="Arial" w:hAnsi="Arial" w:cs="Arial"/>
          <w:sz w:val="22"/>
          <w:szCs w:val="22"/>
        </w:rPr>
      </w:pPr>
      <w:bookmarkStart w:id="66" w:name="_Ref340843630"/>
      <w:r>
        <w:rPr>
          <w:rFonts w:ascii="Arial" w:hAnsi="Arial" w:cs="Arial"/>
          <w:sz w:val="22"/>
          <w:szCs w:val="22"/>
        </w:rPr>
        <w:t xml:space="preserve">If, in the reasonable opinion of the Department, the Researcher or Sponsor breach the Agreement </w:t>
      </w:r>
      <w:r w:rsidR="00F6341D">
        <w:rPr>
          <w:rFonts w:ascii="Arial" w:hAnsi="Arial" w:cs="Arial"/>
          <w:sz w:val="22"/>
          <w:szCs w:val="22"/>
        </w:rPr>
        <w:t>under</w:t>
      </w:r>
      <w:r>
        <w:rPr>
          <w:rFonts w:ascii="Arial" w:hAnsi="Arial" w:cs="Arial"/>
          <w:sz w:val="22"/>
          <w:szCs w:val="22"/>
        </w:rPr>
        <w:t xml:space="preserve"> clause 1</w:t>
      </w:r>
      <w:r w:rsidR="00680681">
        <w:rPr>
          <w:rFonts w:ascii="Arial" w:hAnsi="Arial" w:cs="Arial"/>
          <w:sz w:val="22"/>
          <w:szCs w:val="22"/>
        </w:rPr>
        <w:t>6</w:t>
      </w:r>
      <w:r>
        <w:rPr>
          <w:rFonts w:ascii="Arial" w:hAnsi="Arial" w:cs="Arial"/>
          <w:sz w:val="22"/>
          <w:szCs w:val="22"/>
        </w:rPr>
        <w:t>.1</w:t>
      </w:r>
      <w:r w:rsidR="00B8655D" w:rsidRPr="002C5C8C">
        <w:rPr>
          <w:rFonts w:ascii="Arial" w:hAnsi="Arial" w:cs="Arial"/>
          <w:sz w:val="22"/>
          <w:szCs w:val="22"/>
        </w:rPr>
        <w:t xml:space="preserve">, the Department also: </w:t>
      </w:r>
    </w:p>
    <w:p w14:paraId="4840C3C6" w14:textId="13A791C4" w:rsidR="00B8655D" w:rsidRPr="00DC7DCF" w:rsidRDefault="00B8655D" w:rsidP="00DC7DCF">
      <w:pPr>
        <w:pStyle w:val="Clausea"/>
        <w:tabs>
          <w:tab w:val="clear" w:pos="941"/>
        </w:tabs>
        <w:ind w:left="1701"/>
        <w:rPr>
          <w:rFonts w:ascii="Arial" w:hAnsi="Arial" w:cs="Arial"/>
          <w:sz w:val="22"/>
          <w:szCs w:val="22"/>
        </w:rPr>
      </w:pPr>
      <w:r w:rsidRPr="00DC7DCF">
        <w:rPr>
          <w:rFonts w:ascii="Arial" w:hAnsi="Arial" w:cs="Arial"/>
          <w:sz w:val="22"/>
          <w:szCs w:val="22"/>
        </w:rPr>
        <w:t xml:space="preserve">reserves the right to refuse any future research application to the Department or request to advertise a research project in State schools from the Researcher or Sponsor; </w:t>
      </w:r>
    </w:p>
    <w:p w14:paraId="1E8FD32A" w14:textId="5169A49D" w:rsidR="00B8655D" w:rsidRPr="00DC7DCF" w:rsidRDefault="00B8655D" w:rsidP="00DC7DCF">
      <w:pPr>
        <w:pStyle w:val="Clausea"/>
        <w:tabs>
          <w:tab w:val="clear" w:pos="941"/>
        </w:tabs>
        <w:ind w:left="1701"/>
        <w:rPr>
          <w:rFonts w:ascii="Arial" w:hAnsi="Arial" w:cs="Arial"/>
          <w:sz w:val="22"/>
          <w:szCs w:val="22"/>
        </w:rPr>
      </w:pPr>
      <w:r w:rsidRPr="00DC7DCF">
        <w:rPr>
          <w:rFonts w:ascii="Arial" w:hAnsi="Arial" w:cs="Arial"/>
          <w:sz w:val="22"/>
          <w:szCs w:val="22"/>
        </w:rPr>
        <w:t xml:space="preserve">may inform the Researcher’s employer or institution, </w:t>
      </w:r>
      <w:r w:rsidR="001C02D0" w:rsidRPr="00DC7DCF">
        <w:rPr>
          <w:rFonts w:ascii="Arial" w:hAnsi="Arial" w:cs="Arial"/>
          <w:sz w:val="22"/>
          <w:szCs w:val="22"/>
        </w:rPr>
        <w:t xml:space="preserve">Human Research Ethics Committee, or other </w:t>
      </w:r>
      <w:r w:rsidR="00F038F6" w:rsidRPr="00F038F6">
        <w:rPr>
          <w:rFonts w:ascii="Arial" w:hAnsi="Arial" w:cs="Arial"/>
          <w:sz w:val="22"/>
          <w:szCs w:val="22"/>
        </w:rPr>
        <w:t>relevant body of the breach</w:t>
      </w:r>
      <w:r w:rsidR="001C02D0" w:rsidRPr="00DC7DCF">
        <w:rPr>
          <w:rFonts w:ascii="Arial" w:hAnsi="Arial" w:cs="Arial"/>
          <w:sz w:val="22"/>
          <w:szCs w:val="22"/>
        </w:rPr>
        <w:t xml:space="preserve"> of the Agreement; and</w:t>
      </w:r>
    </w:p>
    <w:p w14:paraId="0C99402D" w14:textId="1D07BD76" w:rsidR="001C02D0" w:rsidRPr="00DC7DCF" w:rsidRDefault="001C02D0" w:rsidP="00DC7DCF">
      <w:pPr>
        <w:pStyle w:val="Clausea"/>
        <w:tabs>
          <w:tab w:val="clear" w:pos="941"/>
        </w:tabs>
        <w:ind w:left="1701"/>
        <w:rPr>
          <w:rFonts w:ascii="Arial" w:hAnsi="Arial" w:cs="Arial"/>
          <w:sz w:val="22"/>
          <w:szCs w:val="22"/>
        </w:rPr>
      </w:pPr>
      <w:r w:rsidRPr="00DC7DCF">
        <w:rPr>
          <w:rFonts w:ascii="Arial" w:hAnsi="Arial" w:cs="Arial"/>
          <w:sz w:val="22"/>
          <w:szCs w:val="22"/>
        </w:rPr>
        <w:t>may inform comparable departmental research units in other states or ter</w:t>
      </w:r>
      <w:r w:rsidR="002C5C8C" w:rsidRPr="00DC7DCF">
        <w:rPr>
          <w:rFonts w:ascii="Arial" w:hAnsi="Arial" w:cs="Arial"/>
          <w:sz w:val="22"/>
          <w:szCs w:val="22"/>
        </w:rPr>
        <w:t xml:space="preserve">ritories of Australia and research units in other </w:t>
      </w:r>
      <w:r w:rsidR="000355EE" w:rsidRPr="000355EE">
        <w:rPr>
          <w:rFonts w:ascii="Arial" w:hAnsi="Arial" w:cs="Arial"/>
          <w:sz w:val="22"/>
          <w:szCs w:val="22"/>
        </w:rPr>
        <w:t>education S</w:t>
      </w:r>
      <w:r w:rsidRPr="00DC7DCF">
        <w:rPr>
          <w:rFonts w:ascii="Arial" w:hAnsi="Arial" w:cs="Arial"/>
          <w:sz w:val="22"/>
          <w:szCs w:val="22"/>
        </w:rPr>
        <w:t>ectors</w:t>
      </w:r>
      <w:r w:rsidR="002C5C8C" w:rsidRPr="00DC7DCF">
        <w:rPr>
          <w:rFonts w:ascii="Arial" w:hAnsi="Arial" w:cs="Arial"/>
          <w:sz w:val="22"/>
          <w:szCs w:val="22"/>
        </w:rPr>
        <w:t xml:space="preserve"> of the Researcher’s </w:t>
      </w:r>
      <w:r w:rsidR="00F038F6">
        <w:rPr>
          <w:rFonts w:ascii="Arial" w:hAnsi="Arial" w:cs="Arial"/>
          <w:sz w:val="22"/>
          <w:szCs w:val="22"/>
        </w:rPr>
        <w:t xml:space="preserve">or Sponsor’s </w:t>
      </w:r>
      <w:r w:rsidR="002C5C8C" w:rsidRPr="00DC7DCF">
        <w:rPr>
          <w:rFonts w:ascii="Arial" w:hAnsi="Arial" w:cs="Arial"/>
          <w:sz w:val="22"/>
          <w:szCs w:val="22"/>
        </w:rPr>
        <w:t xml:space="preserve">actions. </w:t>
      </w:r>
      <w:r w:rsidRPr="00DC7DCF">
        <w:rPr>
          <w:rFonts w:ascii="Arial" w:hAnsi="Arial" w:cs="Arial"/>
          <w:sz w:val="22"/>
          <w:szCs w:val="22"/>
        </w:rPr>
        <w:t xml:space="preserve">  </w:t>
      </w:r>
    </w:p>
    <w:p w14:paraId="40FC4BAA" w14:textId="7E34D8F9" w:rsidR="00530EE4" w:rsidRPr="00F13C29" w:rsidRDefault="00200C99" w:rsidP="00530EE4">
      <w:pPr>
        <w:pStyle w:val="clause11"/>
        <w:tabs>
          <w:tab w:val="clear" w:pos="567"/>
          <w:tab w:val="num" w:pos="1134"/>
        </w:tabs>
        <w:ind w:left="1134"/>
        <w:rPr>
          <w:rFonts w:ascii="Arial" w:hAnsi="Arial" w:cs="Arial"/>
          <w:sz w:val="22"/>
          <w:szCs w:val="22"/>
        </w:rPr>
      </w:pPr>
      <w:r w:rsidRPr="00F13C29">
        <w:rPr>
          <w:rFonts w:ascii="Arial" w:hAnsi="Arial" w:cs="Arial"/>
          <w:sz w:val="22"/>
          <w:szCs w:val="22"/>
        </w:rPr>
        <w:t>Termination for convenience</w:t>
      </w:r>
      <w:r>
        <w:rPr>
          <w:rFonts w:ascii="Arial" w:hAnsi="Arial" w:cs="Arial"/>
          <w:sz w:val="22"/>
          <w:szCs w:val="22"/>
        </w:rPr>
        <w:t>:</w:t>
      </w:r>
    </w:p>
    <w:p w14:paraId="29EF851D" w14:textId="72F3D118" w:rsidR="00530EE4" w:rsidRPr="00F13C29" w:rsidRDefault="00200C99" w:rsidP="00530EE4">
      <w:pPr>
        <w:pStyle w:val="Clausea"/>
        <w:tabs>
          <w:tab w:val="clear" w:pos="941"/>
          <w:tab w:val="num" w:pos="1701"/>
        </w:tabs>
        <w:ind w:left="1701"/>
        <w:rPr>
          <w:rFonts w:ascii="Arial" w:hAnsi="Arial" w:cs="Arial"/>
          <w:sz w:val="22"/>
          <w:szCs w:val="22"/>
        </w:rPr>
      </w:pPr>
      <w:r w:rsidRPr="00F13C29">
        <w:rPr>
          <w:rFonts w:ascii="Arial" w:hAnsi="Arial" w:cs="Arial"/>
          <w:sz w:val="22"/>
          <w:szCs w:val="22"/>
        </w:rPr>
        <w:t xml:space="preserve">The </w:t>
      </w:r>
      <w:r>
        <w:rPr>
          <w:rFonts w:ascii="Arial" w:hAnsi="Arial" w:cs="Arial"/>
          <w:sz w:val="22"/>
          <w:szCs w:val="22"/>
        </w:rPr>
        <w:t>Department</w:t>
      </w:r>
      <w:r w:rsidRPr="00F13C29">
        <w:rPr>
          <w:rFonts w:ascii="Arial" w:hAnsi="Arial" w:cs="Arial"/>
          <w:sz w:val="22"/>
          <w:szCs w:val="22"/>
        </w:rPr>
        <w:t xml:space="preserve"> may, at any time, by reasonable written notice, terminate th</w:t>
      </w:r>
      <w:r>
        <w:rPr>
          <w:rFonts w:ascii="Arial" w:hAnsi="Arial" w:cs="Arial"/>
          <w:sz w:val="22"/>
          <w:szCs w:val="22"/>
        </w:rPr>
        <w:t>e</w:t>
      </w:r>
      <w:r w:rsidRPr="00F13C29">
        <w:rPr>
          <w:rFonts w:ascii="Arial" w:hAnsi="Arial" w:cs="Arial"/>
          <w:sz w:val="22"/>
          <w:szCs w:val="22"/>
        </w:rPr>
        <w:t xml:space="preserve"> </w:t>
      </w:r>
      <w:r>
        <w:rPr>
          <w:rFonts w:ascii="Arial" w:hAnsi="Arial" w:cs="Arial"/>
          <w:sz w:val="22"/>
          <w:szCs w:val="22"/>
        </w:rPr>
        <w:t>Agreement</w:t>
      </w:r>
      <w:r w:rsidRPr="00F13C29">
        <w:rPr>
          <w:rFonts w:ascii="Arial" w:hAnsi="Arial" w:cs="Arial"/>
          <w:sz w:val="22"/>
          <w:szCs w:val="22"/>
        </w:rPr>
        <w:t xml:space="preserve"> for convenience, including for a machinery of government change.</w:t>
      </w:r>
      <w:bookmarkEnd w:id="66"/>
    </w:p>
    <w:p w14:paraId="64D26088" w14:textId="1A3D0760" w:rsidR="00530EE4" w:rsidRDefault="00200C99" w:rsidP="00530EE4">
      <w:pPr>
        <w:pStyle w:val="Clausea"/>
        <w:tabs>
          <w:tab w:val="clear" w:pos="941"/>
          <w:tab w:val="num" w:pos="1701"/>
        </w:tabs>
        <w:ind w:left="1701"/>
        <w:rPr>
          <w:rFonts w:ascii="Arial" w:hAnsi="Arial" w:cs="Arial"/>
          <w:sz w:val="22"/>
          <w:szCs w:val="22"/>
        </w:rPr>
      </w:pPr>
      <w:bookmarkStart w:id="67" w:name="_Ref341194812"/>
      <w:r w:rsidRPr="00F13C29">
        <w:rPr>
          <w:rFonts w:ascii="Arial" w:hAnsi="Arial" w:cs="Arial"/>
          <w:sz w:val="22"/>
          <w:szCs w:val="22"/>
        </w:rPr>
        <w:t>If th</w:t>
      </w:r>
      <w:r>
        <w:rPr>
          <w:rFonts w:ascii="Arial" w:hAnsi="Arial" w:cs="Arial"/>
          <w:sz w:val="22"/>
          <w:szCs w:val="22"/>
        </w:rPr>
        <w:t>e</w:t>
      </w:r>
      <w:r w:rsidRPr="00F13C29">
        <w:rPr>
          <w:rFonts w:ascii="Arial" w:hAnsi="Arial" w:cs="Arial"/>
          <w:sz w:val="22"/>
          <w:szCs w:val="22"/>
        </w:rPr>
        <w:t xml:space="preserve"> </w:t>
      </w:r>
      <w:r>
        <w:rPr>
          <w:rFonts w:ascii="Arial" w:hAnsi="Arial" w:cs="Arial"/>
          <w:sz w:val="22"/>
          <w:szCs w:val="22"/>
        </w:rPr>
        <w:t>Agreement</w:t>
      </w:r>
      <w:r w:rsidRPr="00F13C29">
        <w:rPr>
          <w:rFonts w:ascii="Arial" w:hAnsi="Arial" w:cs="Arial"/>
          <w:sz w:val="22"/>
          <w:szCs w:val="22"/>
        </w:rPr>
        <w:t xml:space="preserve"> is terminated by the </w:t>
      </w:r>
      <w:r>
        <w:rPr>
          <w:rFonts w:ascii="Arial" w:hAnsi="Arial" w:cs="Arial"/>
          <w:sz w:val="22"/>
          <w:szCs w:val="22"/>
        </w:rPr>
        <w:t>Department</w:t>
      </w:r>
      <w:r w:rsidRPr="00F13C29">
        <w:rPr>
          <w:rFonts w:ascii="Arial" w:hAnsi="Arial" w:cs="Arial"/>
          <w:sz w:val="22"/>
          <w:szCs w:val="22"/>
        </w:rPr>
        <w:t xml:space="preserve"> under clause </w:t>
      </w:r>
      <w:r>
        <w:rPr>
          <w:rFonts w:ascii="Arial" w:hAnsi="Arial" w:cs="Arial"/>
          <w:sz w:val="22"/>
          <w:szCs w:val="22"/>
        </w:rPr>
        <w:t>1</w:t>
      </w:r>
      <w:r w:rsidR="00680681">
        <w:rPr>
          <w:rFonts w:ascii="Arial" w:hAnsi="Arial" w:cs="Arial"/>
          <w:sz w:val="22"/>
          <w:szCs w:val="22"/>
        </w:rPr>
        <w:t>6</w:t>
      </w:r>
      <w:r>
        <w:rPr>
          <w:rFonts w:ascii="Arial" w:hAnsi="Arial" w:cs="Arial"/>
          <w:sz w:val="22"/>
          <w:szCs w:val="22"/>
        </w:rPr>
        <w:t>.</w:t>
      </w:r>
      <w:r w:rsidR="00014CCD">
        <w:rPr>
          <w:rFonts w:ascii="Arial" w:hAnsi="Arial" w:cs="Arial"/>
          <w:sz w:val="22"/>
          <w:szCs w:val="22"/>
        </w:rPr>
        <w:t>6</w:t>
      </w:r>
      <w:r>
        <w:rPr>
          <w:rFonts w:ascii="Arial" w:hAnsi="Arial" w:cs="Arial"/>
          <w:sz w:val="22"/>
          <w:szCs w:val="22"/>
        </w:rPr>
        <w:t xml:space="preserve"> </w:t>
      </w:r>
      <w:r w:rsidRPr="00F13C29">
        <w:rPr>
          <w:rFonts w:ascii="Arial" w:hAnsi="Arial" w:cs="Arial"/>
          <w:sz w:val="22"/>
          <w:szCs w:val="22"/>
        </w:rPr>
        <w:t>(a), the</w:t>
      </w:r>
      <w:r>
        <w:rPr>
          <w:rFonts w:ascii="Arial" w:hAnsi="Arial" w:cs="Arial"/>
          <w:sz w:val="22"/>
          <w:szCs w:val="22"/>
        </w:rPr>
        <w:t>n:</w:t>
      </w:r>
    </w:p>
    <w:p w14:paraId="75CE27AE" w14:textId="77777777" w:rsidR="00530EE4" w:rsidRDefault="00200C99" w:rsidP="00530EE4">
      <w:pPr>
        <w:pStyle w:val="Clausea"/>
        <w:numPr>
          <w:ilvl w:val="3"/>
          <w:numId w:val="1"/>
        </w:numPr>
        <w:rPr>
          <w:rFonts w:ascii="Arial" w:hAnsi="Arial" w:cs="Arial"/>
          <w:sz w:val="22"/>
          <w:szCs w:val="22"/>
        </w:rPr>
      </w:pPr>
      <w:r>
        <w:rPr>
          <w:rFonts w:ascii="Arial" w:hAnsi="Arial" w:cs="Arial"/>
          <w:sz w:val="22"/>
          <w:szCs w:val="22"/>
        </w:rPr>
        <w:t>the</w:t>
      </w:r>
      <w:r w:rsidRPr="00F13C29">
        <w:rPr>
          <w:rFonts w:ascii="Arial" w:hAnsi="Arial" w:cs="Arial"/>
          <w:sz w:val="22"/>
          <w:szCs w:val="22"/>
        </w:rPr>
        <w:t xml:space="preserve"> </w:t>
      </w:r>
      <w:r>
        <w:rPr>
          <w:rFonts w:ascii="Arial" w:hAnsi="Arial" w:cs="Arial"/>
          <w:sz w:val="22"/>
          <w:szCs w:val="22"/>
        </w:rPr>
        <w:t>Sponsor</w:t>
      </w:r>
      <w:r w:rsidRPr="00F13C29">
        <w:rPr>
          <w:rFonts w:ascii="Arial" w:hAnsi="Arial" w:cs="Arial"/>
          <w:sz w:val="22"/>
          <w:szCs w:val="22"/>
        </w:rPr>
        <w:t xml:space="preserve"> will be entitled to the reasonable costs (if any) that have been or will be incurred by the </w:t>
      </w:r>
      <w:r>
        <w:rPr>
          <w:rFonts w:ascii="Arial" w:hAnsi="Arial" w:cs="Arial"/>
          <w:sz w:val="22"/>
          <w:szCs w:val="22"/>
        </w:rPr>
        <w:t>Sponsor</w:t>
      </w:r>
      <w:r w:rsidRPr="00F13C29">
        <w:rPr>
          <w:rFonts w:ascii="Arial" w:hAnsi="Arial" w:cs="Arial"/>
          <w:sz w:val="22"/>
          <w:szCs w:val="22"/>
        </w:rPr>
        <w:t xml:space="preserve"> as a direct result of the termination of the </w:t>
      </w:r>
      <w:r>
        <w:rPr>
          <w:rFonts w:ascii="Arial" w:hAnsi="Arial" w:cs="Arial"/>
          <w:sz w:val="22"/>
          <w:szCs w:val="22"/>
        </w:rPr>
        <w:t>Agreement</w:t>
      </w:r>
      <w:r w:rsidRPr="00F13C29">
        <w:rPr>
          <w:rFonts w:ascii="Arial" w:hAnsi="Arial" w:cs="Arial"/>
          <w:sz w:val="22"/>
          <w:szCs w:val="22"/>
        </w:rPr>
        <w:t xml:space="preserve"> and which the </w:t>
      </w:r>
      <w:r>
        <w:rPr>
          <w:rFonts w:ascii="Arial" w:hAnsi="Arial" w:cs="Arial"/>
          <w:sz w:val="22"/>
          <w:szCs w:val="22"/>
        </w:rPr>
        <w:t>Sponsor</w:t>
      </w:r>
      <w:r w:rsidRPr="00F13C29">
        <w:rPr>
          <w:rFonts w:ascii="Arial" w:hAnsi="Arial" w:cs="Arial"/>
          <w:sz w:val="22"/>
          <w:szCs w:val="22"/>
        </w:rPr>
        <w:t xml:space="preserve"> cannot recoup or avoid and which would not otherwise have been incurred by the </w:t>
      </w:r>
      <w:r>
        <w:rPr>
          <w:rFonts w:ascii="Arial" w:hAnsi="Arial" w:cs="Arial"/>
          <w:sz w:val="22"/>
          <w:szCs w:val="22"/>
        </w:rPr>
        <w:t>Sponsor</w:t>
      </w:r>
      <w:r w:rsidRPr="00F13C29">
        <w:rPr>
          <w:rFonts w:ascii="Arial" w:hAnsi="Arial" w:cs="Arial"/>
          <w:sz w:val="22"/>
          <w:szCs w:val="22"/>
        </w:rPr>
        <w:t xml:space="preserve"> if the </w:t>
      </w:r>
      <w:r>
        <w:rPr>
          <w:rFonts w:ascii="Arial" w:hAnsi="Arial" w:cs="Arial"/>
          <w:sz w:val="22"/>
          <w:szCs w:val="22"/>
        </w:rPr>
        <w:t>Agreement</w:t>
      </w:r>
      <w:r w:rsidRPr="00F13C29">
        <w:rPr>
          <w:rFonts w:ascii="Arial" w:hAnsi="Arial" w:cs="Arial"/>
          <w:sz w:val="22"/>
          <w:szCs w:val="22"/>
        </w:rPr>
        <w:t xml:space="preserve"> had continued until its expiry</w:t>
      </w:r>
      <w:r>
        <w:rPr>
          <w:rFonts w:ascii="Arial" w:hAnsi="Arial" w:cs="Arial"/>
          <w:sz w:val="22"/>
          <w:szCs w:val="22"/>
        </w:rPr>
        <w:t>; and</w:t>
      </w:r>
    </w:p>
    <w:p w14:paraId="00D53C18" w14:textId="11790CAB" w:rsidR="00530EE4" w:rsidRPr="00F13C29" w:rsidRDefault="00200C99" w:rsidP="00530EE4">
      <w:pPr>
        <w:pStyle w:val="Clausea"/>
        <w:numPr>
          <w:ilvl w:val="3"/>
          <w:numId w:val="1"/>
        </w:numPr>
        <w:rPr>
          <w:rFonts w:ascii="Arial" w:hAnsi="Arial" w:cs="Arial"/>
          <w:sz w:val="22"/>
          <w:szCs w:val="22"/>
        </w:rPr>
      </w:pPr>
      <w:r>
        <w:rPr>
          <w:rFonts w:ascii="Arial" w:hAnsi="Arial" w:cs="Arial"/>
          <w:sz w:val="22"/>
          <w:szCs w:val="22"/>
        </w:rPr>
        <w:t xml:space="preserve">the Researcher </w:t>
      </w:r>
      <w:r w:rsidRPr="00F13C29">
        <w:rPr>
          <w:rFonts w:ascii="Arial" w:hAnsi="Arial" w:cs="Arial"/>
          <w:sz w:val="22"/>
          <w:szCs w:val="22"/>
        </w:rPr>
        <w:t xml:space="preserve">will be entitled to the reasonable costs (if any) that have been or will be incurred by the </w:t>
      </w:r>
      <w:r>
        <w:rPr>
          <w:rFonts w:ascii="Arial" w:hAnsi="Arial" w:cs="Arial"/>
          <w:sz w:val="22"/>
          <w:szCs w:val="22"/>
        </w:rPr>
        <w:t xml:space="preserve">Researcher </w:t>
      </w:r>
      <w:r w:rsidRPr="00F13C29">
        <w:rPr>
          <w:rFonts w:ascii="Arial" w:hAnsi="Arial" w:cs="Arial"/>
          <w:sz w:val="22"/>
          <w:szCs w:val="22"/>
        </w:rPr>
        <w:t xml:space="preserve">as a direct result of the </w:t>
      </w:r>
      <w:r>
        <w:rPr>
          <w:rFonts w:ascii="Arial" w:hAnsi="Arial" w:cs="Arial"/>
          <w:sz w:val="22"/>
          <w:szCs w:val="22"/>
        </w:rPr>
        <w:t>t</w:t>
      </w:r>
      <w:r w:rsidRPr="00F13C29">
        <w:rPr>
          <w:rFonts w:ascii="Arial" w:hAnsi="Arial" w:cs="Arial"/>
          <w:sz w:val="22"/>
          <w:szCs w:val="22"/>
        </w:rPr>
        <w:t xml:space="preserve">ermination of the </w:t>
      </w:r>
      <w:r>
        <w:rPr>
          <w:rFonts w:ascii="Arial" w:hAnsi="Arial" w:cs="Arial"/>
          <w:sz w:val="22"/>
          <w:szCs w:val="22"/>
        </w:rPr>
        <w:t>Agreement</w:t>
      </w:r>
      <w:r w:rsidRPr="00F13C29">
        <w:rPr>
          <w:rFonts w:ascii="Arial" w:hAnsi="Arial" w:cs="Arial"/>
          <w:sz w:val="22"/>
          <w:szCs w:val="22"/>
        </w:rPr>
        <w:t xml:space="preserve"> and which the </w:t>
      </w:r>
      <w:r>
        <w:rPr>
          <w:rFonts w:ascii="Arial" w:hAnsi="Arial" w:cs="Arial"/>
          <w:sz w:val="22"/>
          <w:szCs w:val="22"/>
        </w:rPr>
        <w:t>Researcher</w:t>
      </w:r>
      <w:r w:rsidRPr="00F13C29">
        <w:rPr>
          <w:rFonts w:ascii="Arial" w:hAnsi="Arial" w:cs="Arial"/>
          <w:sz w:val="22"/>
          <w:szCs w:val="22"/>
        </w:rPr>
        <w:t xml:space="preserve"> cannot recoup or avoid and which would not otherwise have been incurred by the </w:t>
      </w:r>
      <w:r>
        <w:rPr>
          <w:rFonts w:ascii="Arial" w:hAnsi="Arial" w:cs="Arial"/>
          <w:sz w:val="22"/>
          <w:szCs w:val="22"/>
        </w:rPr>
        <w:t>Researcher</w:t>
      </w:r>
      <w:r w:rsidRPr="00F13C29">
        <w:rPr>
          <w:rFonts w:ascii="Arial" w:hAnsi="Arial" w:cs="Arial"/>
          <w:sz w:val="22"/>
          <w:szCs w:val="22"/>
        </w:rPr>
        <w:t xml:space="preserve"> if the </w:t>
      </w:r>
      <w:r>
        <w:rPr>
          <w:rFonts w:ascii="Arial" w:hAnsi="Arial" w:cs="Arial"/>
          <w:sz w:val="22"/>
          <w:szCs w:val="22"/>
        </w:rPr>
        <w:t>Agreement</w:t>
      </w:r>
      <w:r w:rsidRPr="00F13C29">
        <w:rPr>
          <w:rFonts w:ascii="Arial" w:hAnsi="Arial" w:cs="Arial"/>
          <w:sz w:val="22"/>
          <w:szCs w:val="22"/>
        </w:rPr>
        <w:t xml:space="preserve"> had continued until its expiry.</w:t>
      </w:r>
      <w:bookmarkEnd w:id="67"/>
    </w:p>
    <w:p w14:paraId="0F6F1E31" w14:textId="5CB7AF6E" w:rsidR="00530EE4" w:rsidRPr="00F13C29" w:rsidRDefault="00200C99" w:rsidP="00530EE4">
      <w:pPr>
        <w:pStyle w:val="Clausea"/>
        <w:tabs>
          <w:tab w:val="clear" w:pos="941"/>
          <w:tab w:val="num" w:pos="1701"/>
        </w:tabs>
        <w:ind w:left="1701"/>
        <w:rPr>
          <w:rFonts w:ascii="Arial" w:hAnsi="Arial" w:cs="Arial"/>
          <w:sz w:val="22"/>
          <w:szCs w:val="22"/>
        </w:rPr>
      </w:pPr>
      <w:r w:rsidRPr="00F13C29">
        <w:rPr>
          <w:rFonts w:ascii="Arial" w:hAnsi="Arial" w:cs="Arial"/>
          <w:sz w:val="22"/>
          <w:szCs w:val="22"/>
        </w:rPr>
        <w:t xml:space="preserve">For the avoidance of doubt, the Funding amount is the maximum amount payable by the </w:t>
      </w:r>
      <w:r>
        <w:rPr>
          <w:rFonts w:ascii="Arial" w:hAnsi="Arial" w:cs="Arial"/>
          <w:sz w:val="22"/>
          <w:szCs w:val="22"/>
        </w:rPr>
        <w:t>Department</w:t>
      </w:r>
      <w:r w:rsidRPr="00F13C29">
        <w:rPr>
          <w:rFonts w:ascii="Arial" w:hAnsi="Arial" w:cs="Arial"/>
          <w:sz w:val="22"/>
          <w:szCs w:val="22"/>
        </w:rPr>
        <w:t xml:space="preserve"> pursuant to this clause </w:t>
      </w:r>
      <w:r>
        <w:rPr>
          <w:rFonts w:ascii="Arial" w:hAnsi="Arial" w:cs="Arial"/>
          <w:sz w:val="22"/>
          <w:szCs w:val="22"/>
        </w:rPr>
        <w:t>1</w:t>
      </w:r>
      <w:r w:rsidR="00014CCD">
        <w:rPr>
          <w:rFonts w:ascii="Arial" w:hAnsi="Arial" w:cs="Arial"/>
          <w:sz w:val="22"/>
          <w:szCs w:val="22"/>
        </w:rPr>
        <w:t>6</w:t>
      </w:r>
      <w:r>
        <w:rPr>
          <w:rFonts w:ascii="Arial" w:hAnsi="Arial" w:cs="Arial"/>
          <w:sz w:val="22"/>
          <w:szCs w:val="22"/>
        </w:rPr>
        <w:t>.</w:t>
      </w:r>
      <w:r w:rsidR="00014CCD">
        <w:rPr>
          <w:rFonts w:ascii="Arial" w:hAnsi="Arial" w:cs="Arial"/>
          <w:sz w:val="22"/>
          <w:szCs w:val="22"/>
        </w:rPr>
        <w:t>6</w:t>
      </w:r>
      <w:r w:rsidRPr="00F13C29">
        <w:rPr>
          <w:rFonts w:ascii="Arial" w:hAnsi="Arial" w:cs="Arial"/>
          <w:sz w:val="22"/>
          <w:szCs w:val="22"/>
        </w:rPr>
        <w:t>.</w:t>
      </w:r>
    </w:p>
    <w:p w14:paraId="34E5FD7E" w14:textId="77777777" w:rsidR="00530EE4" w:rsidRPr="00F13C29" w:rsidRDefault="00200C99" w:rsidP="00530EE4">
      <w:pPr>
        <w:pStyle w:val="ClauseHeading"/>
        <w:keepNext/>
        <w:outlineLvl w:val="0"/>
        <w:rPr>
          <w:rFonts w:ascii="Arial" w:hAnsi="Arial" w:cs="Arial"/>
          <w:sz w:val="22"/>
          <w:szCs w:val="22"/>
        </w:rPr>
      </w:pPr>
      <w:bookmarkStart w:id="68" w:name="_Toc194464662"/>
      <w:bookmarkStart w:id="69" w:name="_Toc194465065"/>
      <w:bookmarkStart w:id="70" w:name="_Toc194465330"/>
      <w:bookmarkStart w:id="71" w:name="_Toc205084649"/>
      <w:bookmarkStart w:id="72" w:name="_Ref502657762"/>
      <w:r w:rsidRPr="00F13C29">
        <w:rPr>
          <w:rFonts w:ascii="Arial" w:hAnsi="Arial" w:cs="Arial"/>
          <w:sz w:val="22"/>
          <w:szCs w:val="22"/>
        </w:rPr>
        <w:lastRenderedPageBreak/>
        <w:t>REPAYMENT OF FUNDING</w:t>
      </w:r>
      <w:bookmarkEnd w:id="68"/>
      <w:bookmarkEnd w:id="69"/>
      <w:bookmarkEnd w:id="70"/>
      <w:bookmarkEnd w:id="71"/>
      <w:bookmarkEnd w:id="72"/>
    </w:p>
    <w:p w14:paraId="763A98E2" w14:textId="43F3E11E" w:rsidR="00530EE4" w:rsidRPr="00F13C29" w:rsidRDefault="00200C99" w:rsidP="00530EE4">
      <w:pPr>
        <w:pStyle w:val="clause11"/>
        <w:keepNext/>
        <w:tabs>
          <w:tab w:val="clear" w:pos="567"/>
          <w:tab w:val="num" w:pos="1122"/>
        </w:tabs>
        <w:ind w:left="1122" w:hanging="561"/>
        <w:rPr>
          <w:rFonts w:ascii="Arial" w:hAnsi="Arial" w:cs="Arial"/>
          <w:sz w:val="22"/>
          <w:szCs w:val="22"/>
        </w:rPr>
      </w:pPr>
      <w:r w:rsidRPr="00F13C29">
        <w:rPr>
          <w:rFonts w:ascii="Arial" w:hAnsi="Arial" w:cs="Arial"/>
          <w:sz w:val="22"/>
          <w:szCs w:val="22"/>
        </w:rPr>
        <w:t>If</w:t>
      </w:r>
      <w:r>
        <w:rPr>
          <w:rFonts w:ascii="Arial" w:hAnsi="Arial" w:cs="Arial"/>
          <w:sz w:val="22"/>
          <w:szCs w:val="22"/>
        </w:rPr>
        <w:t>,</w:t>
      </w:r>
      <w:r w:rsidRPr="00F13C29">
        <w:rPr>
          <w:rFonts w:ascii="Arial" w:hAnsi="Arial" w:cs="Arial"/>
          <w:sz w:val="22"/>
          <w:szCs w:val="22"/>
        </w:rPr>
        <w:t xml:space="preserve"> on the expiry or earlier termination under clause </w:t>
      </w:r>
      <w:r>
        <w:rPr>
          <w:rFonts w:ascii="Arial" w:hAnsi="Arial" w:cs="Arial"/>
          <w:sz w:val="22"/>
          <w:szCs w:val="22"/>
        </w:rPr>
        <w:t>1</w:t>
      </w:r>
      <w:r w:rsidR="00680681">
        <w:rPr>
          <w:rFonts w:ascii="Arial" w:hAnsi="Arial" w:cs="Arial"/>
          <w:sz w:val="22"/>
          <w:szCs w:val="22"/>
        </w:rPr>
        <w:t>6</w:t>
      </w:r>
      <w:r>
        <w:rPr>
          <w:rFonts w:ascii="Arial" w:hAnsi="Arial" w:cs="Arial"/>
          <w:sz w:val="22"/>
          <w:szCs w:val="22"/>
        </w:rPr>
        <w:t>.</w:t>
      </w:r>
      <w:r w:rsidR="00014CCD">
        <w:rPr>
          <w:rFonts w:ascii="Arial" w:hAnsi="Arial" w:cs="Arial"/>
          <w:sz w:val="22"/>
          <w:szCs w:val="22"/>
        </w:rPr>
        <w:t>4</w:t>
      </w:r>
      <w:r>
        <w:rPr>
          <w:rFonts w:ascii="Arial" w:hAnsi="Arial" w:cs="Arial"/>
          <w:sz w:val="22"/>
          <w:szCs w:val="22"/>
        </w:rPr>
        <w:t xml:space="preserve"> </w:t>
      </w:r>
      <w:r w:rsidRPr="00F13C29">
        <w:rPr>
          <w:rFonts w:ascii="Arial" w:hAnsi="Arial" w:cs="Arial"/>
          <w:sz w:val="22"/>
          <w:szCs w:val="22"/>
        </w:rPr>
        <w:t xml:space="preserve">or </w:t>
      </w:r>
      <w:r>
        <w:rPr>
          <w:rFonts w:ascii="Arial" w:hAnsi="Arial" w:cs="Arial"/>
          <w:sz w:val="22"/>
          <w:szCs w:val="22"/>
        </w:rPr>
        <w:t>1</w:t>
      </w:r>
      <w:r w:rsidR="00680681">
        <w:rPr>
          <w:rFonts w:ascii="Arial" w:hAnsi="Arial" w:cs="Arial"/>
          <w:sz w:val="22"/>
          <w:szCs w:val="22"/>
        </w:rPr>
        <w:t>6</w:t>
      </w:r>
      <w:r>
        <w:rPr>
          <w:rFonts w:ascii="Arial" w:hAnsi="Arial" w:cs="Arial"/>
          <w:sz w:val="22"/>
          <w:szCs w:val="22"/>
        </w:rPr>
        <w:t>.</w:t>
      </w:r>
      <w:r w:rsidR="00014CCD">
        <w:rPr>
          <w:rFonts w:ascii="Arial" w:hAnsi="Arial" w:cs="Arial"/>
          <w:sz w:val="22"/>
          <w:szCs w:val="22"/>
        </w:rPr>
        <w:t>6</w:t>
      </w:r>
      <w:r w:rsidRPr="00F13C29">
        <w:rPr>
          <w:rFonts w:ascii="Arial" w:hAnsi="Arial" w:cs="Arial"/>
          <w:sz w:val="22"/>
          <w:szCs w:val="22"/>
        </w:rPr>
        <w:t xml:space="preserve"> of the </w:t>
      </w:r>
      <w:r>
        <w:rPr>
          <w:rFonts w:ascii="Arial" w:hAnsi="Arial" w:cs="Arial"/>
          <w:sz w:val="22"/>
          <w:szCs w:val="22"/>
        </w:rPr>
        <w:t>Agreement</w:t>
      </w:r>
      <w:r w:rsidRPr="00F13C29">
        <w:rPr>
          <w:rFonts w:ascii="Arial" w:hAnsi="Arial" w:cs="Arial"/>
          <w:sz w:val="22"/>
          <w:szCs w:val="22"/>
        </w:rPr>
        <w:t>, any amount of Funding:</w:t>
      </w:r>
    </w:p>
    <w:p w14:paraId="410810F2"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remains unspent or uncommitted; or</w:t>
      </w:r>
    </w:p>
    <w:p w14:paraId="6D7EF94A"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cannot, by reconciliation between the accounts and records kept by the </w:t>
      </w:r>
      <w:r>
        <w:rPr>
          <w:rFonts w:ascii="Arial" w:hAnsi="Arial" w:cs="Arial"/>
          <w:sz w:val="22"/>
          <w:szCs w:val="22"/>
        </w:rPr>
        <w:t>Sponsor</w:t>
      </w:r>
      <w:r w:rsidRPr="00F13C29">
        <w:rPr>
          <w:rFonts w:ascii="Arial" w:hAnsi="Arial" w:cs="Arial"/>
          <w:sz w:val="22"/>
          <w:szCs w:val="22"/>
        </w:rPr>
        <w:t xml:space="preserve">, as reported under clause 6, be shown to the reasonable satisfaction of the </w:t>
      </w:r>
      <w:r>
        <w:rPr>
          <w:rFonts w:ascii="Arial" w:hAnsi="Arial" w:cs="Arial"/>
          <w:sz w:val="22"/>
          <w:szCs w:val="22"/>
        </w:rPr>
        <w:t>Department</w:t>
      </w:r>
      <w:r w:rsidRPr="00F13C29">
        <w:rPr>
          <w:rFonts w:ascii="Arial" w:hAnsi="Arial" w:cs="Arial"/>
          <w:sz w:val="22"/>
          <w:szCs w:val="22"/>
        </w:rPr>
        <w:t xml:space="preserve"> to have been spent</w:t>
      </w:r>
      <w:r>
        <w:rPr>
          <w:rFonts w:ascii="Arial" w:hAnsi="Arial" w:cs="Arial"/>
          <w:sz w:val="22"/>
          <w:szCs w:val="22"/>
        </w:rPr>
        <w:t xml:space="preserve"> or</w:t>
      </w:r>
      <w:r w:rsidRPr="00F13C29">
        <w:rPr>
          <w:rFonts w:ascii="Arial" w:hAnsi="Arial" w:cs="Arial"/>
          <w:sz w:val="22"/>
          <w:szCs w:val="22"/>
        </w:rPr>
        <w:t xml:space="preserve"> committed over the term of the </w:t>
      </w:r>
      <w:r>
        <w:rPr>
          <w:rFonts w:ascii="Arial" w:hAnsi="Arial" w:cs="Arial"/>
          <w:sz w:val="22"/>
          <w:szCs w:val="22"/>
        </w:rPr>
        <w:t>Agreement</w:t>
      </w:r>
      <w:r w:rsidRPr="00F13C29">
        <w:rPr>
          <w:rFonts w:ascii="Arial" w:hAnsi="Arial" w:cs="Arial"/>
          <w:sz w:val="22"/>
          <w:szCs w:val="22"/>
        </w:rPr>
        <w:t>,</w:t>
      </w:r>
    </w:p>
    <w:p w14:paraId="3B2E82DF" w14:textId="77777777" w:rsidR="00530EE4" w:rsidRPr="00F13C29" w:rsidRDefault="00200C99" w:rsidP="00530EE4">
      <w:pPr>
        <w:pStyle w:val="Clausea"/>
        <w:numPr>
          <w:ilvl w:val="0"/>
          <w:numId w:val="0"/>
        </w:numPr>
        <w:ind w:left="1122"/>
        <w:rPr>
          <w:rFonts w:ascii="Arial" w:hAnsi="Arial" w:cs="Arial"/>
          <w:sz w:val="22"/>
          <w:szCs w:val="22"/>
        </w:rPr>
      </w:pPr>
      <w:r w:rsidRPr="00F13C29">
        <w:rPr>
          <w:rFonts w:ascii="Arial" w:hAnsi="Arial" w:cs="Arial"/>
          <w:sz w:val="22"/>
          <w:szCs w:val="22"/>
        </w:rPr>
        <w:t xml:space="preserve">the </w:t>
      </w:r>
      <w:r>
        <w:rPr>
          <w:rFonts w:ascii="Arial" w:hAnsi="Arial" w:cs="Arial"/>
          <w:sz w:val="22"/>
          <w:szCs w:val="22"/>
        </w:rPr>
        <w:t>Department</w:t>
      </w:r>
      <w:r w:rsidRPr="00F13C29">
        <w:rPr>
          <w:rFonts w:ascii="Arial" w:hAnsi="Arial" w:cs="Arial"/>
          <w:sz w:val="22"/>
          <w:szCs w:val="22"/>
        </w:rPr>
        <w:t xml:space="preserve"> may by written notice to the </w:t>
      </w:r>
      <w:r>
        <w:rPr>
          <w:rFonts w:ascii="Arial" w:hAnsi="Arial" w:cs="Arial"/>
          <w:sz w:val="22"/>
          <w:szCs w:val="22"/>
        </w:rPr>
        <w:t>Sponsor</w:t>
      </w:r>
      <w:r w:rsidRPr="00F13C29">
        <w:rPr>
          <w:rFonts w:ascii="Arial" w:hAnsi="Arial" w:cs="Arial"/>
          <w:sz w:val="22"/>
          <w:szCs w:val="22"/>
        </w:rPr>
        <w:t xml:space="preserve"> require the </w:t>
      </w:r>
      <w:r>
        <w:rPr>
          <w:rFonts w:ascii="Arial" w:hAnsi="Arial" w:cs="Arial"/>
          <w:sz w:val="22"/>
          <w:szCs w:val="22"/>
        </w:rPr>
        <w:t>Sponsor</w:t>
      </w:r>
      <w:r w:rsidRPr="00F13C29">
        <w:rPr>
          <w:rFonts w:ascii="Arial" w:hAnsi="Arial" w:cs="Arial"/>
          <w:sz w:val="22"/>
          <w:szCs w:val="22"/>
        </w:rPr>
        <w:t xml:space="preserve"> to repay that part of the Funding and the </w:t>
      </w:r>
      <w:r>
        <w:rPr>
          <w:rFonts w:ascii="Arial" w:hAnsi="Arial" w:cs="Arial"/>
          <w:sz w:val="22"/>
          <w:szCs w:val="22"/>
        </w:rPr>
        <w:t>Sponsor</w:t>
      </w:r>
      <w:r w:rsidRPr="00F13C29">
        <w:rPr>
          <w:rFonts w:ascii="Arial" w:hAnsi="Arial" w:cs="Arial"/>
          <w:sz w:val="22"/>
          <w:szCs w:val="22"/>
        </w:rPr>
        <w:t xml:space="preserve"> must repay to the </w:t>
      </w:r>
      <w:r>
        <w:rPr>
          <w:rFonts w:ascii="Arial" w:hAnsi="Arial" w:cs="Arial"/>
          <w:sz w:val="22"/>
          <w:szCs w:val="22"/>
        </w:rPr>
        <w:t>Department</w:t>
      </w:r>
      <w:r w:rsidRPr="00F13C29">
        <w:rPr>
          <w:rFonts w:ascii="Arial" w:hAnsi="Arial" w:cs="Arial"/>
          <w:sz w:val="22"/>
          <w:szCs w:val="22"/>
        </w:rPr>
        <w:t xml:space="preserve"> the amount set out in the notice within 20 Business Days of receipt of the notice.</w:t>
      </w:r>
    </w:p>
    <w:p w14:paraId="025F6993" w14:textId="2790125C"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sz w:val="22"/>
          <w:szCs w:val="22"/>
        </w:rPr>
        <w:t xml:space="preserve">If the </w:t>
      </w:r>
      <w:r>
        <w:rPr>
          <w:rFonts w:ascii="Arial" w:hAnsi="Arial" w:cs="Arial"/>
          <w:sz w:val="22"/>
          <w:szCs w:val="22"/>
        </w:rPr>
        <w:t>Agreement</w:t>
      </w:r>
      <w:r w:rsidRPr="00F13C29">
        <w:rPr>
          <w:rFonts w:ascii="Arial" w:hAnsi="Arial" w:cs="Arial"/>
          <w:sz w:val="22"/>
          <w:szCs w:val="22"/>
        </w:rPr>
        <w:t xml:space="preserve"> is terminated under clause </w:t>
      </w:r>
      <w:r>
        <w:rPr>
          <w:rFonts w:ascii="Arial" w:hAnsi="Arial" w:cs="Arial"/>
          <w:sz w:val="22"/>
          <w:szCs w:val="22"/>
        </w:rPr>
        <w:t>1</w:t>
      </w:r>
      <w:r w:rsidR="00014CCD">
        <w:rPr>
          <w:rFonts w:ascii="Arial" w:hAnsi="Arial" w:cs="Arial"/>
          <w:sz w:val="22"/>
          <w:szCs w:val="22"/>
        </w:rPr>
        <w:t>6</w:t>
      </w:r>
      <w:r>
        <w:rPr>
          <w:rFonts w:ascii="Arial" w:hAnsi="Arial" w:cs="Arial"/>
          <w:sz w:val="22"/>
          <w:szCs w:val="22"/>
        </w:rPr>
        <w:t>.</w:t>
      </w:r>
      <w:r w:rsidR="00014CCD">
        <w:rPr>
          <w:rFonts w:ascii="Arial" w:hAnsi="Arial" w:cs="Arial"/>
          <w:sz w:val="22"/>
          <w:szCs w:val="22"/>
        </w:rPr>
        <w:t>4</w:t>
      </w:r>
      <w:r w:rsidRPr="00F13C29">
        <w:rPr>
          <w:rFonts w:ascii="Arial" w:hAnsi="Arial" w:cs="Arial"/>
          <w:sz w:val="22"/>
          <w:szCs w:val="22"/>
        </w:rPr>
        <w:t xml:space="preserve"> for breaches under clause </w:t>
      </w:r>
      <w:r>
        <w:rPr>
          <w:rFonts w:ascii="Arial" w:hAnsi="Arial" w:cs="Arial"/>
          <w:sz w:val="22"/>
          <w:szCs w:val="22"/>
        </w:rPr>
        <w:t>1</w:t>
      </w:r>
      <w:r w:rsidR="003064F6">
        <w:rPr>
          <w:rFonts w:ascii="Arial" w:hAnsi="Arial" w:cs="Arial"/>
          <w:sz w:val="22"/>
          <w:szCs w:val="22"/>
        </w:rPr>
        <w:t>6</w:t>
      </w:r>
      <w:r>
        <w:rPr>
          <w:rFonts w:ascii="Arial" w:hAnsi="Arial" w:cs="Arial"/>
          <w:sz w:val="22"/>
          <w:szCs w:val="22"/>
        </w:rPr>
        <w:t>.1</w:t>
      </w:r>
      <w:r w:rsidRPr="00F13C29">
        <w:rPr>
          <w:rFonts w:ascii="Arial" w:hAnsi="Arial" w:cs="Arial"/>
          <w:sz w:val="22"/>
          <w:szCs w:val="22"/>
        </w:rPr>
        <w:t xml:space="preserve"> (d) or (f), the </w:t>
      </w:r>
      <w:r>
        <w:rPr>
          <w:rFonts w:ascii="Arial" w:hAnsi="Arial" w:cs="Arial"/>
          <w:sz w:val="22"/>
          <w:szCs w:val="22"/>
        </w:rPr>
        <w:t>Department</w:t>
      </w:r>
      <w:r w:rsidRPr="00F13C29">
        <w:rPr>
          <w:rFonts w:ascii="Arial" w:hAnsi="Arial" w:cs="Arial"/>
          <w:sz w:val="22"/>
          <w:szCs w:val="22"/>
        </w:rPr>
        <w:t xml:space="preserve"> may by written notice to the </w:t>
      </w:r>
      <w:r>
        <w:rPr>
          <w:rFonts w:ascii="Arial" w:hAnsi="Arial" w:cs="Arial"/>
          <w:sz w:val="22"/>
          <w:szCs w:val="22"/>
        </w:rPr>
        <w:t>Sponsor</w:t>
      </w:r>
      <w:r w:rsidRPr="00F13C29">
        <w:rPr>
          <w:rFonts w:ascii="Arial" w:hAnsi="Arial" w:cs="Arial"/>
          <w:sz w:val="22"/>
          <w:szCs w:val="22"/>
        </w:rPr>
        <w:t xml:space="preserve"> require the </w:t>
      </w:r>
      <w:r>
        <w:rPr>
          <w:rFonts w:ascii="Arial" w:hAnsi="Arial" w:cs="Arial"/>
          <w:sz w:val="22"/>
          <w:szCs w:val="22"/>
        </w:rPr>
        <w:t>Sponsor</w:t>
      </w:r>
      <w:r w:rsidRPr="00F13C29">
        <w:rPr>
          <w:rFonts w:ascii="Arial" w:hAnsi="Arial" w:cs="Arial"/>
          <w:sz w:val="22"/>
          <w:szCs w:val="22"/>
        </w:rPr>
        <w:t xml:space="preserve"> to repay all of the Funding paid up to the date of termination, within 20 Business Days of receipt of the notice.</w:t>
      </w:r>
    </w:p>
    <w:p w14:paraId="2161E799" w14:textId="3FA10014"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sz w:val="22"/>
          <w:szCs w:val="22"/>
        </w:rPr>
        <w:t xml:space="preserve">The </w:t>
      </w:r>
      <w:r>
        <w:rPr>
          <w:rFonts w:ascii="Arial" w:hAnsi="Arial" w:cs="Arial"/>
          <w:sz w:val="22"/>
          <w:szCs w:val="22"/>
        </w:rPr>
        <w:t>Sponsor</w:t>
      </w:r>
      <w:r w:rsidRPr="00F13C29">
        <w:rPr>
          <w:rFonts w:ascii="Arial" w:hAnsi="Arial" w:cs="Arial"/>
          <w:sz w:val="22"/>
          <w:szCs w:val="22"/>
        </w:rPr>
        <w:t xml:space="preserve"> acknowledges that any amount required to be repaid under clause </w:t>
      </w:r>
      <w:r>
        <w:rPr>
          <w:rFonts w:ascii="Arial" w:hAnsi="Arial" w:cs="Arial"/>
          <w:sz w:val="22"/>
          <w:szCs w:val="22"/>
        </w:rPr>
        <w:t>1</w:t>
      </w:r>
      <w:r w:rsidR="003064F6">
        <w:rPr>
          <w:rFonts w:ascii="Arial" w:hAnsi="Arial" w:cs="Arial"/>
          <w:sz w:val="22"/>
          <w:szCs w:val="22"/>
        </w:rPr>
        <w:t>7</w:t>
      </w:r>
      <w:r>
        <w:rPr>
          <w:rFonts w:ascii="Arial" w:hAnsi="Arial" w:cs="Arial"/>
          <w:sz w:val="22"/>
          <w:szCs w:val="22"/>
        </w:rPr>
        <w:t>.1</w:t>
      </w:r>
      <w:r w:rsidRPr="00F13C29">
        <w:rPr>
          <w:rFonts w:ascii="Arial" w:hAnsi="Arial" w:cs="Arial"/>
          <w:sz w:val="22"/>
          <w:szCs w:val="22"/>
        </w:rPr>
        <w:t xml:space="preserve"> or </w:t>
      </w:r>
      <w:r>
        <w:rPr>
          <w:rFonts w:ascii="Arial" w:hAnsi="Arial" w:cs="Arial"/>
          <w:sz w:val="22"/>
          <w:szCs w:val="22"/>
        </w:rPr>
        <w:t>1</w:t>
      </w:r>
      <w:r w:rsidR="003064F6">
        <w:rPr>
          <w:rFonts w:ascii="Arial" w:hAnsi="Arial" w:cs="Arial"/>
          <w:sz w:val="22"/>
          <w:szCs w:val="22"/>
        </w:rPr>
        <w:t>7</w:t>
      </w:r>
      <w:r>
        <w:rPr>
          <w:rFonts w:ascii="Arial" w:hAnsi="Arial" w:cs="Arial"/>
          <w:sz w:val="22"/>
          <w:szCs w:val="22"/>
        </w:rPr>
        <w:t>.2</w:t>
      </w:r>
      <w:r w:rsidRPr="00F13C29">
        <w:rPr>
          <w:rFonts w:ascii="Arial" w:hAnsi="Arial" w:cs="Arial"/>
          <w:sz w:val="22"/>
          <w:szCs w:val="22"/>
        </w:rPr>
        <w:t xml:space="preserve"> will be a debt due and owing to and recoverable by the </w:t>
      </w:r>
      <w:r>
        <w:rPr>
          <w:rFonts w:ascii="Arial" w:hAnsi="Arial" w:cs="Arial"/>
          <w:sz w:val="22"/>
          <w:szCs w:val="22"/>
        </w:rPr>
        <w:t>Department</w:t>
      </w:r>
      <w:r w:rsidRPr="00F13C29">
        <w:rPr>
          <w:rFonts w:ascii="Arial" w:hAnsi="Arial" w:cs="Arial"/>
          <w:sz w:val="22"/>
          <w:szCs w:val="22"/>
        </w:rPr>
        <w:t>.</w:t>
      </w:r>
    </w:p>
    <w:p w14:paraId="43FE9F18" w14:textId="77777777" w:rsidR="00530EE4" w:rsidRPr="00F13C29" w:rsidRDefault="00200C99" w:rsidP="00530EE4">
      <w:pPr>
        <w:pStyle w:val="ClauseHeading"/>
        <w:outlineLvl w:val="0"/>
        <w:rPr>
          <w:rFonts w:ascii="Arial" w:hAnsi="Arial" w:cs="Arial"/>
          <w:sz w:val="22"/>
          <w:szCs w:val="22"/>
        </w:rPr>
      </w:pPr>
      <w:bookmarkStart w:id="73" w:name="_Toc148341452"/>
      <w:bookmarkStart w:id="74" w:name="_Toc150838779"/>
      <w:bookmarkStart w:id="75" w:name="_Toc194464663"/>
      <w:bookmarkStart w:id="76" w:name="_Toc194465066"/>
      <w:bookmarkStart w:id="77" w:name="_Toc194465331"/>
      <w:bookmarkStart w:id="78" w:name="_Toc205084650"/>
      <w:r w:rsidRPr="00F13C29">
        <w:rPr>
          <w:rFonts w:ascii="Arial" w:hAnsi="Arial" w:cs="Arial"/>
          <w:sz w:val="22"/>
          <w:szCs w:val="22"/>
        </w:rPr>
        <w:t>Insurance</w:t>
      </w:r>
      <w:bookmarkEnd w:id="73"/>
      <w:bookmarkEnd w:id="74"/>
      <w:bookmarkEnd w:id="75"/>
      <w:bookmarkEnd w:id="76"/>
      <w:bookmarkEnd w:id="77"/>
      <w:bookmarkEnd w:id="78"/>
      <w:r w:rsidRPr="00F13C29">
        <w:rPr>
          <w:rFonts w:ascii="Arial" w:hAnsi="Arial" w:cs="Arial"/>
          <w:sz w:val="22"/>
          <w:szCs w:val="22"/>
        </w:rPr>
        <w:t xml:space="preserve"> </w:t>
      </w:r>
    </w:p>
    <w:p w14:paraId="1A2A2347" w14:textId="77777777" w:rsidR="00530EE4" w:rsidRPr="00F13C29" w:rsidRDefault="00200C99" w:rsidP="00530EE4">
      <w:pPr>
        <w:pStyle w:val="clause11"/>
        <w:tabs>
          <w:tab w:val="clear" w:pos="567"/>
          <w:tab w:val="num" w:pos="1122"/>
        </w:tabs>
        <w:ind w:left="1122" w:hanging="561"/>
        <w:rPr>
          <w:rFonts w:ascii="Arial" w:hAnsi="Arial" w:cs="Arial"/>
          <w:color w:val="000000"/>
          <w:sz w:val="22"/>
          <w:szCs w:val="22"/>
          <w:lang w:eastAsia="en-AU"/>
        </w:rPr>
      </w:pPr>
      <w:bookmarkStart w:id="79" w:name="_Ref104177770"/>
      <w:bookmarkStart w:id="80" w:name="_Toc147648748"/>
      <w:bookmarkStart w:id="81" w:name="_Toc148341453"/>
      <w:r w:rsidRPr="00F13C29">
        <w:rPr>
          <w:rFonts w:ascii="Arial" w:hAnsi="Arial" w:cs="Arial"/>
          <w:color w:val="000000"/>
          <w:sz w:val="22"/>
          <w:szCs w:val="22"/>
          <w:lang w:eastAsia="en-AU"/>
        </w:rPr>
        <w:t xml:space="preserve">The </w:t>
      </w:r>
      <w:r>
        <w:rPr>
          <w:rFonts w:ascii="Arial" w:hAnsi="Arial" w:cs="Arial"/>
          <w:color w:val="000000"/>
          <w:sz w:val="22"/>
          <w:szCs w:val="22"/>
          <w:lang w:eastAsia="en-AU"/>
        </w:rPr>
        <w:t>Sponsor</w:t>
      </w:r>
      <w:r w:rsidRPr="00F13C29">
        <w:rPr>
          <w:rFonts w:ascii="Arial" w:hAnsi="Arial" w:cs="Arial"/>
          <w:color w:val="000000"/>
          <w:sz w:val="22"/>
          <w:szCs w:val="22"/>
          <w:lang w:eastAsia="en-AU"/>
        </w:rPr>
        <w:t xml:space="preserve"> must </w:t>
      </w:r>
      <w:proofErr w:type="gramStart"/>
      <w:r w:rsidRPr="00F13C29">
        <w:rPr>
          <w:rFonts w:ascii="Arial" w:hAnsi="Arial" w:cs="Arial"/>
          <w:color w:val="000000"/>
          <w:sz w:val="22"/>
          <w:szCs w:val="22"/>
          <w:lang w:eastAsia="en-AU"/>
        </w:rPr>
        <w:t>effect</w:t>
      </w:r>
      <w:proofErr w:type="gramEnd"/>
      <w:r w:rsidRPr="00F13C29">
        <w:rPr>
          <w:rFonts w:ascii="Arial" w:hAnsi="Arial" w:cs="Arial"/>
          <w:color w:val="000000"/>
          <w:sz w:val="22"/>
          <w:szCs w:val="22"/>
          <w:lang w:eastAsia="en-AU"/>
        </w:rPr>
        <w:t xml:space="preserve"> and maintain the following insurances: </w:t>
      </w:r>
    </w:p>
    <w:p w14:paraId="5D98202D" w14:textId="1E8CCFE4" w:rsidR="00530EE4" w:rsidRPr="00F13C29" w:rsidRDefault="00200C99" w:rsidP="00530EE4">
      <w:pPr>
        <w:pStyle w:val="Clausea"/>
        <w:tabs>
          <w:tab w:val="clear" w:pos="941"/>
          <w:tab w:val="num" w:pos="1689"/>
        </w:tabs>
        <w:ind w:left="1689"/>
        <w:rPr>
          <w:rFonts w:ascii="Arial" w:hAnsi="Arial" w:cs="Arial"/>
          <w:sz w:val="22"/>
          <w:szCs w:val="22"/>
          <w:lang w:eastAsia="en-AU"/>
        </w:rPr>
      </w:pPr>
      <w:r w:rsidRPr="00F13C29">
        <w:rPr>
          <w:rFonts w:ascii="Arial" w:hAnsi="Arial" w:cs="Arial"/>
          <w:sz w:val="22"/>
          <w:szCs w:val="22"/>
          <w:lang w:eastAsia="en-AU"/>
        </w:rPr>
        <w:t xml:space="preserve">public liability insurance for </w:t>
      </w:r>
      <w:r w:rsidR="000061B4">
        <w:rPr>
          <w:rFonts w:ascii="Arial" w:hAnsi="Arial" w:cs="Arial"/>
          <w:sz w:val="22"/>
          <w:szCs w:val="22"/>
          <w:lang w:eastAsia="en-AU"/>
        </w:rPr>
        <w:t>an</w:t>
      </w:r>
      <w:r w:rsidRPr="00F13C29">
        <w:rPr>
          <w:rFonts w:ascii="Arial" w:hAnsi="Arial" w:cs="Arial"/>
          <w:sz w:val="22"/>
          <w:szCs w:val="22"/>
          <w:lang w:eastAsia="en-AU"/>
        </w:rPr>
        <w:t xml:space="preserve"> amount of </w:t>
      </w:r>
      <w:r w:rsidR="000061B4">
        <w:rPr>
          <w:rFonts w:ascii="Arial" w:hAnsi="Arial" w:cs="Arial"/>
          <w:sz w:val="22"/>
          <w:szCs w:val="22"/>
          <w:lang w:eastAsia="en-AU"/>
        </w:rPr>
        <w:t xml:space="preserve">not less than </w:t>
      </w:r>
      <w:r w:rsidRPr="00F13C29">
        <w:rPr>
          <w:rFonts w:ascii="Arial" w:hAnsi="Arial" w:cs="Arial"/>
          <w:sz w:val="22"/>
          <w:szCs w:val="22"/>
          <w:lang w:eastAsia="en-AU"/>
        </w:rPr>
        <w:t>$10,000,000</w:t>
      </w:r>
      <w:r w:rsidR="000061B4">
        <w:rPr>
          <w:rFonts w:ascii="Arial" w:hAnsi="Arial" w:cs="Arial"/>
          <w:sz w:val="22"/>
          <w:szCs w:val="22"/>
          <w:lang w:eastAsia="en-AU"/>
        </w:rPr>
        <w:t xml:space="preserve"> per occurrence</w:t>
      </w:r>
      <w:r w:rsidRPr="00F13C29">
        <w:rPr>
          <w:rFonts w:ascii="Arial" w:hAnsi="Arial" w:cs="Arial"/>
          <w:b/>
          <w:sz w:val="22"/>
          <w:szCs w:val="22"/>
          <w:lang w:eastAsia="en-AU"/>
        </w:rPr>
        <w:t>;</w:t>
      </w:r>
    </w:p>
    <w:p w14:paraId="30173FD5" w14:textId="55041185" w:rsidR="00530EE4" w:rsidRPr="00F13C29" w:rsidRDefault="00200C99" w:rsidP="00530EE4">
      <w:pPr>
        <w:pStyle w:val="clause11"/>
        <w:numPr>
          <w:ilvl w:val="0"/>
          <w:numId w:val="0"/>
        </w:numPr>
        <w:ind w:left="1689" w:hanging="567"/>
        <w:rPr>
          <w:rFonts w:ascii="Arial" w:hAnsi="Arial" w:cs="Arial"/>
          <w:sz w:val="22"/>
          <w:szCs w:val="22"/>
        </w:rPr>
      </w:pPr>
      <w:r w:rsidRPr="00F13C29">
        <w:rPr>
          <w:rFonts w:ascii="Arial" w:hAnsi="Arial" w:cs="Arial"/>
          <w:sz w:val="22"/>
          <w:szCs w:val="22"/>
          <w:lang w:eastAsia="en-AU"/>
        </w:rPr>
        <w:t>(b)</w:t>
      </w:r>
      <w:r w:rsidRPr="00F13C29">
        <w:rPr>
          <w:rFonts w:ascii="Arial" w:hAnsi="Arial" w:cs="Arial"/>
          <w:sz w:val="22"/>
          <w:szCs w:val="22"/>
          <w:lang w:eastAsia="en-AU"/>
        </w:rPr>
        <w:tab/>
        <w:t xml:space="preserve">workers' compensation insurance for the </w:t>
      </w:r>
      <w:r>
        <w:rPr>
          <w:rFonts w:ascii="Arial" w:hAnsi="Arial" w:cs="Arial"/>
          <w:sz w:val="22"/>
          <w:szCs w:val="22"/>
          <w:lang w:eastAsia="en-AU"/>
        </w:rPr>
        <w:t xml:space="preserve">Sponsor’s </w:t>
      </w:r>
      <w:r w:rsidRPr="00F13C29">
        <w:rPr>
          <w:rFonts w:ascii="Arial" w:hAnsi="Arial" w:cs="Arial"/>
          <w:sz w:val="22"/>
          <w:szCs w:val="22"/>
          <w:lang w:eastAsia="en-AU"/>
        </w:rPr>
        <w:t xml:space="preserve">employees in accordance with the </w:t>
      </w:r>
      <w:r w:rsidRPr="00F13C29">
        <w:rPr>
          <w:rFonts w:ascii="Arial" w:hAnsi="Arial" w:cs="Arial"/>
          <w:i/>
          <w:iCs/>
          <w:sz w:val="22"/>
          <w:szCs w:val="22"/>
          <w:lang w:eastAsia="en-AU"/>
        </w:rPr>
        <w:t>Workers' Compensation and Rehabilitation Act 200</w:t>
      </w:r>
      <w:r w:rsidR="000061B4">
        <w:rPr>
          <w:rFonts w:ascii="Arial" w:hAnsi="Arial" w:cs="Arial"/>
          <w:i/>
          <w:iCs/>
          <w:sz w:val="22"/>
          <w:szCs w:val="22"/>
          <w:lang w:eastAsia="en-AU"/>
        </w:rPr>
        <w:t>3</w:t>
      </w:r>
      <w:r w:rsidRPr="00F13C29">
        <w:rPr>
          <w:rFonts w:ascii="Arial" w:hAnsi="Arial" w:cs="Arial"/>
          <w:sz w:val="22"/>
          <w:szCs w:val="22"/>
          <w:lang w:eastAsia="en-AU"/>
        </w:rPr>
        <w:t xml:space="preserve"> (Qld); and</w:t>
      </w:r>
      <w:r w:rsidRPr="00F13C29">
        <w:rPr>
          <w:rFonts w:ascii="Arial" w:hAnsi="Arial" w:cs="Arial"/>
          <w:sz w:val="22"/>
          <w:szCs w:val="22"/>
        </w:rPr>
        <w:t xml:space="preserve"> </w:t>
      </w:r>
    </w:p>
    <w:p w14:paraId="06F88DEC" w14:textId="18210831" w:rsidR="00530EE4" w:rsidRDefault="00200C99" w:rsidP="00530EE4">
      <w:pPr>
        <w:pStyle w:val="clause11"/>
        <w:numPr>
          <w:ilvl w:val="0"/>
          <w:numId w:val="0"/>
        </w:numPr>
        <w:ind w:left="1689" w:hanging="567"/>
        <w:rPr>
          <w:rFonts w:ascii="Arial" w:hAnsi="Arial" w:cs="Arial"/>
          <w:sz w:val="22"/>
          <w:szCs w:val="22"/>
        </w:rPr>
      </w:pPr>
      <w:r w:rsidRPr="00F13C29">
        <w:rPr>
          <w:rFonts w:ascii="Arial" w:hAnsi="Arial" w:cs="Arial"/>
          <w:sz w:val="22"/>
          <w:szCs w:val="22"/>
        </w:rPr>
        <w:t>(c)</w:t>
      </w:r>
      <w:r w:rsidRPr="00F13C29">
        <w:rPr>
          <w:rFonts w:ascii="Arial" w:hAnsi="Arial" w:cs="Arial"/>
          <w:sz w:val="22"/>
          <w:szCs w:val="22"/>
        </w:rPr>
        <w:tab/>
        <w:t xml:space="preserve">professional indemnity insurance for </w:t>
      </w:r>
      <w:r w:rsidR="000061B4">
        <w:rPr>
          <w:rFonts w:ascii="Arial" w:hAnsi="Arial" w:cs="Arial"/>
          <w:sz w:val="22"/>
          <w:szCs w:val="22"/>
        </w:rPr>
        <w:t>an</w:t>
      </w:r>
      <w:r w:rsidRPr="00F13C29">
        <w:rPr>
          <w:rFonts w:ascii="Arial" w:hAnsi="Arial" w:cs="Arial"/>
          <w:sz w:val="22"/>
          <w:szCs w:val="22"/>
        </w:rPr>
        <w:t xml:space="preserve"> amount of</w:t>
      </w:r>
      <w:r w:rsidR="001D1343">
        <w:rPr>
          <w:rFonts w:ascii="Arial" w:hAnsi="Arial" w:cs="Arial"/>
          <w:sz w:val="22"/>
          <w:szCs w:val="22"/>
        </w:rPr>
        <w:t xml:space="preserve"> not less than</w:t>
      </w:r>
      <w:r w:rsidRPr="00F13C29">
        <w:rPr>
          <w:rFonts w:ascii="Arial" w:hAnsi="Arial" w:cs="Arial"/>
          <w:sz w:val="22"/>
          <w:szCs w:val="22"/>
        </w:rPr>
        <w:t xml:space="preserve"> $10,000,000 covering the </w:t>
      </w:r>
      <w:r>
        <w:rPr>
          <w:rFonts w:ascii="Arial" w:hAnsi="Arial" w:cs="Arial"/>
          <w:sz w:val="22"/>
          <w:szCs w:val="22"/>
        </w:rPr>
        <w:t>Researcher</w:t>
      </w:r>
      <w:r w:rsidRPr="00F13C29">
        <w:rPr>
          <w:rFonts w:ascii="Arial" w:hAnsi="Arial" w:cs="Arial"/>
          <w:sz w:val="22"/>
          <w:szCs w:val="22"/>
        </w:rPr>
        <w:t xml:space="preserve"> and the </w:t>
      </w:r>
      <w:r>
        <w:rPr>
          <w:rFonts w:ascii="Arial" w:hAnsi="Arial" w:cs="Arial"/>
          <w:sz w:val="22"/>
          <w:szCs w:val="22"/>
        </w:rPr>
        <w:t>Sponsor</w:t>
      </w:r>
      <w:r w:rsidRPr="00F13C29">
        <w:rPr>
          <w:rFonts w:ascii="Arial" w:hAnsi="Arial" w:cs="Arial"/>
          <w:sz w:val="22"/>
          <w:szCs w:val="22"/>
        </w:rPr>
        <w:t>’s employees</w:t>
      </w:r>
      <w:r>
        <w:rPr>
          <w:rFonts w:ascii="Arial" w:hAnsi="Arial" w:cs="Arial"/>
          <w:sz w:val="22"/>
          <w:szCs w:val="22"/>
        </w:rPr>
        <w:t>; and</w:t>
      </w:r>
    </w:p>
    <w:p w14:paraId="08694B6A" w14:textId="77777777" w:rsidR="00530EE4" w:rsidRPr="00F13C29" w:rsidRDefault="00200C99" w:rsidP="00530EE4">
      <w:pPr>
        <w:pStyle w:val="clause11"/>
        <w:numPr>
          <w:ilvl w:val="0"/>
          <w:numId w:val="0"/>
        </w:numPr>
        <w:ind w:left="1689" w:hanging="567"/>
        <w:rPr>
          <w:rFonts w:ascii="Arial" w:hAnsi="Arial" w:cs="Arial"/>
          <w:sz w:val="22"/>
          <w:szCs w:val="22"/>
        </w:rPr>
      </w:pPr>
      <w:r>
        <w:rPr>
          <w:rFonts w:ascii="Arial" w:hAnsi="Arial" w:cs="Arial"/>
          <w:sz w:val="22"/>
          <w:szCs w:val="22"/>
        </w:rPr>
        <w:t>(d)</w:t>
      </w:r>
      <w:r>
        <w:rPr>
          <w:rFonts w:ascii="Arial" w:hAnsi="Arial" w:cs="Arial"/>
          <w:sz w:val="22"/>
          <w:szCs w:val="22"/>
        </w:rPr>
        <w:tab/>
        <w:t xml:space="preserve">if </w:t>
      </w:r>
      <w:r>
        <w:rPr>
          <w:rFonts w:ascii="Arial" w:hAnsi="Arial" w:cs="Arial"/>
          <w:sz w:val="22"/>
          <w:szCs w:val="22"/>
          <w:lang w:eastAsia="en-AU"/>
        </w:rPr>
        <w:t>volunteers are to be utilised in connection with the Research Project, such other insurances to extend the coverage of the insurance types specified in 15.1(a), (b) and (c) above, including without limitation appropriate coverage extensions to public liability and professional indemnity insurances and Volunteer Workers Personal Accident insurance</w:t>
      </w:r>
      <w:r w:rsidRPr="00F13C29">
        <w:rPr>
          <w:rFonts w:ascii="Arial" w:hAnsi="Arial" w:cs="Arial"/>
          <w:sz w:val="22"/>
          <w:szCs w:val="22"/>
        </w:rPr>
        <w:t>.</w:t>
      </w:r>
    </w:p>
    <w:p w14:paraId="4A7EC938" w14:textId="4643F05B" w:rsidR="00530EE4" w:rsidRPr="00F13C29" w:rsidRDefault="00200C99" w:rsidP="00530EE4">
      <w:pPr>
        <w:pStyle w:val="clause11"/>
        <w:tabs>
          <w:tab w:val="clear" w:pos="567"/>
          <w:tab w:val="num" w:pos="1122"/>
        </w:tabs>
        <w:ind w:left="1122" w:hanging="561"/>
        <w:rPr>
          <w:rFonts w:ascii="Arial" w:hAnsi="Arial" w:cs="Arial"/>
          <w:color w:val="000000"/>
          <w:sz w:val="22"/>
          <w:szCs w:val="22"/>
          <w:lang w:eastAsia="en-AU"/>
        </w:rPr>
      </w:pPr>
      <w:r w:rsidRPr="00F13C29">
        <w:rPr>
          <w:rFonts w:ascii="Arial" w:hAnsi="Arial" w:cs="Arial"/>
          <w:color w:val="000000"/>
          <w:sz w:val="22"/>
          <w:szCs w:val="22"/>
          <w:lang w:eastAsia="en-AU"/>
        </w:rPr>
        <w:t xml:space="preserve">Upon receipt of </w:t>
      </w:r>
      <w:r w:rsidR="001D1343">
        <w:rPr>
          <w:rFonts w:ascii="Arial" w:hAnsi="Arial" w:cs="Arial"/>
          <w:color w:val="000000"/>
          <w:sz w:val="22"/>
          <w:szCs w:val="22"/>
          <w:lang w:eastAsia="en-AU"/>
        </w:rPr>
        <w:t xml:space="preserve">a </w:t>
      </w:r>
      <w:r w:rsidRPr="00F13C29">
        <w:rPr>
          <w:rFonts w:ascii="Arial" w:hAnsi="Arial" w:cs="Arial"/>
          <w:color w:val="000000"/>
          <w:sz w:val="22"/>
          <w:szCs w:val="22"/>
          <w:lang w:eastAsia="en-AU"/>
        </w:rPr>
        <w:t>written request</w:t>
      </w:r>
      <w:r w:rsidR="001D1343">
        <w:rPr>
          <w:rFonts w:ascii="Arial" w:hAnsi="Arial" w:cs="Arial"/>
          <w:color w:val="000000"/>
          <w:sz w:val="22"/>
          <w:szCs w:val="22"/>
          <w:lang w:eastAsia="en-AU"/>
        </w:rPr>
        <w:t xml:space="preserve"> from the Department</w:t>
      </w:r>
      <w:r>
        <w:rPr>
          <w:rFonts w:ascii="Arial" w:hAnsi="Arial" w:cs="Arial"/>
          <w:color w:val="000000"/>
          <w:sz w:val="22"/>
          <w:szCs w:val="22"/>
          <w:lang w:eastAsia="en-AU"/>
        </w:rPr>
        <w:t>,</w:t>
      </w:r>
      <w:r w:rsidRPr="00F13C29">
        <w:rPr>
          <w:rFonts w:ascii="Arial" w:hAnsi="Arial" w:cs="Arial"/>
          <w:color w:val="000000"/>
          <w:sz w:val="22"/>
          <w:szCs w:val="22"/>
          <w:lang w:eastAsia="en-AU"/>
        </w:rPr>
        <w:t xml:space="preserve"> the </w:t>
      </w:r>
      <w:r>
        <w:rPr>
          <w:rFonts w:ascii="Arial" w:hAnsi="Arial" w:cs="Arial"/>
          <w:color w:val="000000"/>
          <w:sz w:val="22"/>
          <w:szCs w:val="22"/>
          <w:lang w:eastAsia="en-AU"/>
        </w:rPr>
        <w:t>Sponsor</w:t>
      </w:r>
      <w:r w:rsidRPr="00F13C29">
        <w:rPr>
          <w:rFonts w:ascii="Arial" w:hAnsi="Arial" w:cs="Arial"/>
          <w:color w:val="000000"/>
          <w:sz w:val="22"/>
          <w:szCs w:val="22"/>
          <w:lang w:eastAsia="en-AU"/>
        </w:rPr>
        <w:t xml:space="preserve"> must produce evidence (by way of certificates of currency) to the </w:t>
      </w:r>
      <w:r>
        <w:rPr>
          <w:rFonts w:ascii="Arial" w:hAnsi="Arial" w:cs="Arial"/>
          <w:color w:val="000000"/>
          <w:sz w:val="22"/>
          <w:szCs w:val="22"/>
          <w:lang w:eastAsia="en-AU"/>
        </w:rPr>
        <w:t>Department</w:t>
      </w:r>
      <w:r w:rsidRPr="00F13C29">
        <w:rPr>
          <w:rFonts w:ascii="Arial" w:hAnsi="Arial" w:cs="Arial"/>
          <w:color w:val="000000"/>
          <w:sz w:val="22"/>
          <w:szCs w:val="22"/>
          <w:lang w:eastAsia="en-AU"/>
        </w:rPr>
        <w:t xml:space="preserve"> that the insurances required by this clause have been </w:t>
      </w:r>
      <w:proofErr w:type="gramStart"/>
      <w:r w:rsidRPr="00F13C29">
        <w:rPr>
          <w:rFonts w:ascii="Arial" w:hAnsi="Arial" w:cs="Arial"/>
          <w:color w:val="000000"/>
          <w:sz w:val="22"/>
          <w:szCs w:val="22"/>
          <w:lang w:eastAsia="en-AU"/>
        </w:rPr>
        <w:t>effected</w:t>
      </w:r>
      <w:proofErr w:type="gramEnd"/>
      <w:r w:rsidRPr="00F13C29">
        <w:rPr>
          <w:rFonts w:ascii="Arial" w:hAnsi="Arial" w:cs="Arial"/>
          <w:color w:val="000000"/>
          <w:sz w:val="22"/>
          <w:szCs w:val="22"/>
          <w:lang w:eastAsia="en-AU"/>
        </w:rPr>
        <w:t xml:space="preserve"> and maintained.</w:t>
      </w:r>
    </w:p>
    <w:p w14:paraId="7CFA4D85" w14:textId="57CF89E2" w:rsidR="00530EE4" w:rsidRPr="00F13C29" w:rsidRDefault="00200C99" w:rsidP="00530EE4">
      <w:pPr>
        <w:pStyle w:val="ClauseHeading"/>
        <w:outlineLvl w:val="0"/>
        <w:rPr>
          <w:rFonts w:ascii="Arial" w:hAnsi="Arial" w:cs="Arial"/>
          <w:sz w:val="22"/>
          <w:szCs w:val="22"/>
        </w:rPr>
      </w:pPr>
      <w:bookmarkStart w:id="82" w:name="_Toc150838780"/>
      <w:bookmarkStart w:id="83" w:name="_Toc194464664"/>
      <w:bookmarkStart w:id="84" w:name="_Toc194465067"/>
      <w:bookmarkStart w:id="85" w:name="_Toc194465332"/>
      <w:bookmarkStart w:id="86" w:name="_Toc205084651"/>
      <w:bookmarkStart w:id="87" w:name="_Ref502657599"/>
      <w:r w:rsidRPr="00F13C29">
        <w:rPr>
          <w:rFonts w:ascii="Arial" w:hAnsi="Arial" w:cs="Arial"/>
          <w:sz w:val="22"/>
          <w:szCs w:val="22"/>
        </w:rPr>
        <w:t>IND</w:t>
      </w:r>
      <w:bookmarkStart w:id="88" w:name="indemnity"/>
      <w:r w:rsidRPr="00F13C29">
        <w:rPr>
          <w:rFonts w:ascii="Arial" w:hAnsi="Arial" w:cs="Arial"/>
          <w:sz w:val="22"/>
          <w:szCs w:val="22"/>
        </w:rPr>
        <w:t>EM</w:t>
      </w:r>
      <w:bookmarkEnd w:id="88"/>
      <w:r w:rsidRPr="00F13C29">
        <w:rPr>
          <w:rFonts w:ascii="Arial" w:hAnsi="Arial" w:cs="Arial"/>
          <w:sz w:val="22"/>
          <w:szCs w:val="22"/>
        </w:rPr>
        <w:t>NITy</w:t>
      </w:r>
      <w:bookmarkEnd w:id="79"/>
      <w:bookmarkEnd w:id="80"/>
      <w:bookmarkEnd w:id="81"/>
      <w:bookmarkEnd w:id="82"/>
      <w:bookmarkEnd w:id="83"/>
      <w:bookmarkEnd w:id="84"/>
      <w:bookmarkEnd w:id="85"/>
      <w:bookmarkEnd w:id="86"/>
      <w:bookmarkEnd w:id="87"/>
    </w:p>
    <w:p w14:paraId="297CE1E7" w14:textId="3768A182" w:rsidR="00530EE4" w:rsidRPr="00F13C29" w:rsidRDefault="00200C99" w:rsidP="00530EE4">
      <w:pPr>
        <w:pStyle w:val="clause11"/>
        <w:tabs>
          <w:tab w:val="clear" w:pos="567"/>
          <w:tab w:val="num" w:pos="1122"/>
        </w:tabs>
        <w:ind w:left="1122" w:hanging="561"/>
        <w:rPr>
          <w:rFonts w:ascii="Arial" w:hAnsi="Arial" w:cs="Arial"/>
          <w:color w:val="000000"/>
          <w:sz w:val="22"/>
          <w:szCs w:val="22"/>
          <w:lang w:eastAsia="en-AU"/>
        </w:rPr>
      </w:pPr>
      <w:r w:rsidRPr="00F13C29">
        <w:rPr>
          <w:rFonts w:ascii="Arial" w:hAnsi="Arial" w:cs="Arial"/>
          <w:color w:val="000000"/>
          <w:sz w:val="22"/>
          <w:szCs w:val="22"/>
          <w:lang w:eastAsia="en-AU"/>
        </w:rPr>
        <w:t xml:space="preserve">The </w:t>
      </w:r>
      <w:r>
        <w:rPr>
          <w:rFonts w:ascii="Arial" w:hAnsi="Arial" w:cs="Arial"/>
          <w:color w:val="000000"/>
          <w:sz w:val="22"/>
          <w:szCs w:val="22"/>
          <w:lang w:eastAsia="en-AU"/>
        </w:rPr>
        <w:t>Researcher</w:t>
      </w:r>
      <w:r w:rsidRPr="00F13C29">
        <w:rPr>
          <w:rFonts w:ascii="Arial" w:hAnsi="Arial" w:cs="Arial"/>
          <w:color w:val="000000"/>
          <w:sz w:val="22"/>
          <w:szCs w:val="22"/>
          <w:lang w:eastAsia="en-AU"/>
        </w:rPr>
        <w:t xml:space="preserve"> and </w:t>
      </w:r>
      <w:r>
        <w:rPr>
          <w:rFonts w:ascii="Arial" w:hAnsi="Arial" w:cs="Arial"/>
          <w:color w:val="000000"/>
          <w:sz w:val="22"/>
          <w:szCs w:val="22"/>
          <w:lang w:eastAsia="en-AU"/>
        </w:rPr>
        <w:t>Sponsor</w:t>
      </w:r>
      <w:r w:rsidRPr="00F13C29">
        <w:rPr>
          <w:rFonts w:ascii="Arial" w:hAnsi="Arial" w:cs="Arial"/>
          <w:color w:val="000000"/>
          <w:sz w:val="22"/>
          <w:szCs w:val="22"/>
          <w:lang w:eastAsia="en-AU"/>
        </w:rPr>
        <w:t xml:space="preserve"> carry out the </w:t>
      </w:r>
      <w:r w:rsidRPr="00F13C29">
        <w:rPr>
          <w:rFonts w:ascii="Arial" w:hAnsi="Arial" w:cs="Arial"/>
          <w:sz w:val="22"/>
          <w:szCs w:val="22"/>
        </w:rPr>
        <w:t>Research Project</w:t>
      </w:r>
      <w:r w:rsidRPr="00F13C29">
        <w:rPr>
          <w:rFonts w:ascii="Arial" w:hAnsi="Arial" w:cs="Arial"/>
          <w:color w:val="000000"/>
          <w:sz w:val="22"/>
          <w:szCs w:val="22"/>
          <w:lang w:eastAsia="en-AU"/>
        </w:rPr>
        <w:t xml:space="preserve"> entirely at their own risk and the </w:t>
      </w:r>
      <w:r>
        <w:rPr>
          <w:rFonts w:ascii="Arial" w:hAnsi="Arial" w:cs="Arial"/>
          <w:color w:val="000000"/>
          <w:sz w:val="22"/>
          <w:szCs w:val="22"/>
          <w:lang w:eastAsia="en-AU"/>
        </w:rPr>
        <w:t>Department</w:t>
      </w:r>
      <w:r w:rsidR="00857E36">
        <w:rPr>
          <w:rFonts w:ascii="Arial" w:hAnsi="Arial" w:cs="Arial"/>
          <w:color w:val="000000"/>
          <w:sz w:val="22"/>
          <w:szCs w:val="22"/>
          <w:lang w:eastAsia="en-AU"/>
        </w:rPr>
        <w:t xml:space="preserve">, including its employees, officers and agents, </w:t>
      </w:r>
      <w:r w:rsidRPr="00F13C29">
        <w:rPr>
          <w:rFonts w:ascii="Arial" w:hAnsi="Arial" w:cs="Arial"/>
          <w:color w:val="000000"/>
          <w:sz w:val="22"/>
          <w:szCs w:val="22"/>
          <w:lang w:eastAsia="en-AU"/>
        </w:rPr>
        <w:t xml:space="preserve">will not be liable for any claim, suit, demand, action or proceeding brought against the </w:t>
      </w:r>
      <w:r>
        <w:rPr>
          <w:rFonts w:ascii="Arial" w:hAnsi="Arial" w:cs="Arial"/>
          <w:color w:val="000000"/>
          <w:sz w:val="22"/>
          <w:szCs w:val="22"/>
          <w:lang w:eastAsia="en-AU"/>
        </w:rPr>
        <w:t>Researcher</w:t>
      </w:r>
      <w:r w:rsidRPr="00F13C29">
        <w:rPr>
          <w:rFonts w:ascii="Arial" w:hAnsi="Arial" w:cs="Arial"/>
          <w:color w:val="000000"/>
          <w:sz w:val="22"/>
          <w:szCs w:val="22"/>
          <w:lang w:eastAsia="en-AU"/>
        </w:rPr>
        <w:t xml:space="preserve"> or the </w:t>
      </w:r>
      <w:r>
        <w:rPr>
          <w:rFonts w:ascii="Arial" w:hAnsi="Arial" w:cs="Arial"/>
          <w:color w:val="000000"/>
          <w:sz w:val="22"/>
          <w:szCs w:val="22"/>
          <w:lang w:eastAsia="en-AU"/>
        </w:rPr>
        <w:t>Sponsor</w:t>
      </w:r>
      <w:r w:rsidRPr="00F13C29">
        <w:rPr>
          <w:rFonts w:ascii="Arial" w:hAnsi="Arial" w:cs="Arial"/>
          <w:color w:val="000000"/>
          <w:sz w:val="22"/>
          <w:szCs w:val="22"/>
          <w:lang w:eastAsia="en-AU"/>
        </w:rPr>
        <w:t xml:space="preserve"> as a result of carrying out the Research Project.</w:t>
      </w:r>
    </w:p>
    <w:p w14:paraId="36F314B0" w14:textId="4408D8E2" w:rsidR="00530EE4" w:rsidRPr="00F13C29" w:rsidRDefault="00200C99" w:rsidP="00530EE4">
      <w:pPr>
        <w:pStyle w:val="clause11"/>
        <w:tabs>
          <w:tab w:val="clear" w:pos="567"/>
          <w:tab w:val="num" w:pos="1122"/>
        </w:tabs>
        <w:ind w:left="1122" w:hanging="561"/>
        <w:rPr>
          <w:rFonts w:ascii="Arial" w:hAnsi="Arial" w:cs="Arial"/>
          <w:color w:val="000000"/>
          <w:sz w:val="22"/>
          <w:szCs w:val="22"/>
          <w:lang w:eastAsia="en-AU"/>
        </w:rPr>
      </w:pPr>
      <w:r w:rsidRPr="00F13C29">
        <w:rPr>
          <w:rFonts w:ascii="Arial" w:hAnsi="Arial" w:cs="Arial"/>
          <w:color w:val="000000"/>
          <w:sz w:val="22"/>
          <w:szCs w:val="22"/>
          <w:lang w:eastAsia="en-AU"/>
        </w:rPr>
        <w:lastRenderedPageBreak/>
        <w:t xml:space="preserve">The </w:t>
      </w:r>
      <w:r>
        <w:rPr>
          <w:rFonts w:ascii="Arial" w:hAnsi="Arial" w:cs="Arial"/>
          <w:color w:val="000000"/>
          <w:sz w:val="22"/>
          <w:szCs w:val="22"/>
          <w:lang w:eastAsia="en-AU"/>
        </w:rPr>
        <w:t>Researcher and Sponsor each release</w:t>
      </w:r>
      <w:r w:rsidRPr="00F13C29">
        <w:rPr>
          <w:rFonts w:ascii="Arial" w:hAnsi="Arial" w:cs="Arial"/>
          <w:color w:val="000000"/>
          <w:sz w:val="22"/>
          <w:szCs w:val="22"/>
          <w:lang w:eastAsia="en-AU"/>
        </w:rPr>
        <w:t xml:space="preserve"> and indemnif</w:t>
      </w:r>
      <w:r>
        <w:rPr>
          <w:rFonts w:ascii="Arial" w:hAnsi="Arial" w:cs="Arial"/>
          <w:color w:val="000000"/>
          <w:sz w:val="22"/>
          <w:szCs w:val="22"/>
          <w:lang w:eastAsia="en-AU"/>
        </w:rPr>
        <w:t>y (and keep indemnified)</w:t>
      </w:r>
      <w:r w:rsidRPr="00F13C29">
        <w:rPr>
          <w:rFonts w:ascii="Arial" w:hAnsi="Arial" w:cs="Arial"/>
          <w:color w:val="000000"/>
          <w:sz w:val="22"/>
          <w:szCs w:val="22"/>
          <w:lang w:eastAsia="en-AU"/>
        </w:rPr>
        <w:t xml:space="preserve"> the </w:t>
      </w:r>
      <w:r>
        <w:rPr>
          <w:rFonts w:ascii="Arial" w:hAnsi="Arial" w:cs="Arial"/>
          <w:color w:val="000000"/>
          <w:sz w:val="22"/>
          <w:szCs w:val="22"/>
          <w:lang w:eastAsia="en-AU"/>
        </w:rPr>
        <w:t>Department</w:t>
      </w:r>
      <w:r w:rsidR="00857E36">
        <w:rPr>
          <w:rFonts w:ascii="Arial" w:hAnsi="Arial" w:cs="Arial"/>
          <w:color w:val="000000"/>
          <w:sz w:val="22"/>
          <w:szCs w:val="22"/>
          <w:lang w:eastAsia="en-AU"/>
        </w:rPr>
        <w:t>, including its employees, officers and agents,</w:t>
      </w:r>
      <w:r w:rsidRPr="00F13C29">
        <w:rPr>
          <w:rFonts w:ascii="Arial" w:hAnsi="Arial" w:cs="Arial"/>
          <w:color w:val="000000"/>
          <w:sz w:val="22"/>
          <w:szCs w:val="22"/>
          <w:lang w:eastAsia="en-AU"/>
        </w:rPr>
        <w:t xml:space="preserve"> (to the full extent permitted by any </w:t>
      </w:r>
      <w:r w:rsidR="00550B57">
        <w:rPr>
          <w:rFonts w:ascii="Arial" w:hAnsi="Arial" w:cs="Arial"/>
          <w:color w:val="000000"/>
          <w:sz w:val="22"/>
          <w:szCs w:val="22"/>
          <w:lang w:eastAsia="en-AU"/>
        </w:rPr>
        <w:t>l</w:t>
      </w:r>
      <w:r w:rsidRPr="00F13C29">
        <w:rPr>
          <w:rFonts w:ascii="Arial" w:hAnsi="Arial" w:cs="Arial"/>
          <w:color w:val="000000"/>
          <w:sz w:val="22"/>
          <w:szCs w:val="22"/>
          <w:lang w:eastAsia="en-AU"/>
        </w:rPr>
        <w:t xml:space="preserve">aw) against any claim, suit, demand, action or proceeding </w:t>
      </w:r>
      <w:r>
        <w:rPr>
          <w:rFonts w:ascii="Arial" w:hAnsi="Arial" w:cs="Arial"/>
          <w:color w:val="000000"/>
          <w:sz w:val="22"/>
          <w:szCs w:val="22"/>
          <w:lang w:eastAsia="en-AU"/>
        </w:rPr>
        <w:t xml:space="preserve">and associated legal costs (including solicitor/client costs) </w:t>
      </w:r>
      <w:r w:rsidRPr="00F13C29">
        <w:rPr>
          <w:rFonts w:ascii="Arial" w:hAnsi="Arial" w:cs="Arial"/>
          <w:color w:val="000000"/>
          <w:sz w:val="22"/>
          <w:szCs w:val="22"/>
          <w:lang w:eastAsia="en-AU"/>
        </w:rPr>
        <w:t xml:space="preserve">which may be brought against the </w:t>
      </w:r>
      <w:r>
        <w:rPr>
          <w:rFonts w:ascii="Arial" w:hAnsi="Arial" w:cs="Arial"/>
          <w:color w:val="000000"/>
          <w:sz w:val="22"/>
          <w:szCs w:val="22"/>
          <w:lang w:eastAsia="en-AU"/>
        </w:rPr>
        <w:t>Department</w:t>
      </w:r>
      <w:r w:rsidRPr="00F13C29">
        <w:rPr>
          <w:rFonts w:ascii="Arial" w:hAnsi="Arial" w:cs="Arial"/>
          <w:color w:val="000000"/>
          <w:sz w:val="22"/>
          <w:szCs w:val="22"/>
          <w:lang w:eastAsia="en-AU"/>
        </w:rPr>
        <w:t xml:space="preserve"> which arises directly or indirectly as a result of:</w:t>
      </w:r>
    </w:p>
    <w:p w14:paraId="266D7F80" w14:textId="53F5B2B6" w:rsidR="00530EE4" w:rsidRPr="00F13C29" w:rsidRDefault="00200C99" w:rsidP="00530EE4">
      <w:pPr>
        <w:pStyle w:val="Clausea"/>
        <w:tabs>
          <w:tab w:val="clear" w:pos="941"/>
          <w:tab w:val="num" w:pos="1683"/>
        </w:tabs>
        <w:ind w:left="1683" w:hanging="561"/>
        <w:rPr>
          <w:rFonts w:ascii="Arial" w:hAnsi="Arial" w:cs="Arial"/>
          <w:color w:val="000000"/>
          <w:sz w:val="22"/>
          <w:szCs w:val="22"/>
          <w:lang w:eastAsia="en-AU"/>
        </w:rPr>
      </w:pPr>
      <w:bookmarkStart w:id="89" w:name="_Toc50964932"/>
      <w:r w:rsidRPr="00F13C29">
        <w:rPr>
          <w:rFonts w:ascii="Arial" w:hAnsi="Arial" w:cs="Arial"/>
          <w:color w:val="000000"/>
          <w:sz w:val="22"/>
          <w:szCs w:val="22"/>
          <w:lang w:eastAsia="en-AU"/>
        </w:rPr>
        <w:t xml:space="preserve">any breach of the </w:t>
      </w:r>
      <w:r>
        <w:rPr>
          <w:rFonts w:ascii="Arial" w:hAnsi="Arial" w:cs="Arial"/>
          <w:color w:val="000000"/>
          <w:sz w:val="22"/>
          <w:szCs w:val="22"/>
          <w:lang w:eastAsia="en-AU"/>
        </w:rPr>
        <w:t>Agreement</w:t>
      </w:r>
      <w:r w:rsidRPr="00F13C29">
        <w:rPr>
          <w:rFonts w:ascii="Arial" w:hAnsi="Arial" w:cs="Arial"/>
          <w:color w:val="000000"/>
          <w:sz w:val="22"/>
          <w:szCs w:val="22"/>
          <w:lang w:eastAsia="en-AU"/>
        </w:rPr>
        <w:t xml:space="preserve"> by the </w:t>
      </w:r>
      <w:r>
        <w:rPr>
          <w:rFonts w:ascii="Arial" w:hAnsi="Arial" w:cs="Arial"/>
          <w:color w:val="000000"/>
          <w:sz w:val="22"/>
          <w:szCs w:val="22"/>
          <w:lang w:eastAsia="en-AU"/>
        </w:rPr>
        <w:t>Sponsor</w:t>
      </w:r>
      <w:r w:rsidR="00937732">
        <w:rPr>
          <w:rFonts w:ascii="Arial" w:hAnsi="Arial" w:cs="Arial"/>
          <w:color w:val="000000"/>
          <w:sz w:val="22"/>
          <w:szCs w:val="22"/>
          <w:lang w:eastAsia="en-AU"/>
        </w:rPr>
        <w:t xml:space="preserve"> (including </w:t>
      </w:r>
      <w:r w:rsidR="00F415C5">
        <w:rPr>
          <w:rFonts w:ascii="Arial" w:hAnsi="Arial" w:cs="Arial"/>
          <w:color w:val="000000"/>
          <w:sz w:val="22"/>
          <w:szCs w:val="22"/>
          <w:lang w:eastAsia="en-AU"/>
        </w:rPr>
        <w:t xml:space="preserve">by </w:t>
      </w:r>
      <w:r w:rsidR="00937732">
        <w:rPr>
          <w:rFonts w:ascii="Arial" w:hAnsi="Arial" w:cs="Arial"/>
          <w:color w:val="000000"/>
          <w:sz w:val="22"/>
          <w:szCs w:val="22"/>
          <w:lang w:eastAsia="en-AU"/>
        </w:rPr>
        <w:t>its employees, officers and agents)</w:t>
      </w:r>
      <w:r w:rsidRPr="00F13C29">
        <w:rPr>
          <w:rFonts w:ascii="Arial" w:hAnsi="Arial" w:cs="Arial"/>
          <w:color w:val="000000"/>
          <w:sz w:val="22"/>
          <w:szCs w:val="22"/>
          <w:lang w:eastAsia="en-AU"/>
        </w:rPr>
        <w:t xml:space="preserve"> or the </w:t>
      </w:r>
      <w:r>
        <w:rPr>
          <w:rFonts w:ascii="Arial" w:hAnsi="Arial" w:cs="Arial"/>
          <w:color w:val="000000"/>
          <w:sz w:val="22"/>
          <w:szCs w:val="22"/>
          <w:lang w:eastAsia="en-AU"/>
        </w:rPr>
        <w:t>Researcher</w:t>
      </w:r>
      <w:r w:rsidRPr="00F13C29">
        <w:rPr>
          <w:rFonts w:ascii="Arial" w:hAnsi="Arial" w:cs="Arial"/>
          <w:color w:val="000000"/>
          <w:sz w:val="22"/>
          <w:szCs w:val="22"/>
          <w:lang w:eastAsia="en-AU"/>
        </w:rPr>
        <w:t>;</w:t>
      </w:r>
      <w:bookmarkEnd w:id="89"/>
      <w:r>
        <w:rPr>
          <w:rFonts w:ascii="Arial" w:hAnsi="Arial" w:cs="Arial"/>
          <w:color w:val="000000"/>
          <w:sz w:val="22"/>
          <w:szCs w:val="22"/>
          <w:lang w:eastAsia="en-AU"/>
        </w:rPr>
        <w:t xml:space="preserve"> or</w:t>
      </w:r>
    </w:p>
    <w:p w14:paraId="51C129FD" w14:textId="22753C15" w:rsidR="00530EE4" w:rsidRPr="00F13C29" w:rsidRDefault="00200C99" w:rsidP="00530EE4">
      <w:pPr>
        <w:pStyle w:val="Clausea"/>
        <w:tabs>
          <w:tab w:val="clear" w:pos="941"/>
          <w:tab w:val="num" w:pos="1683"/>
        </w:tabs>
        <w:ind w:left="1683" w:hanging="561"/>
        <w:rPr>
          <w:rFonts w:ascii="Arial" w:hAnsi="Arial" w:cs="Arial"/>
          <w:color w:val="000000"/>
          <w:sz w:val="22"/>
          <w:szCs w:val="22"/>
          <w:lang w:eastAsia="en-AU"/>
        </w:rPr>
      </w:pPr>
      <w:r w:rsidRPr="00F13C29">
        <w:rPr>
          <w:rFonts w:ascii="Arial" w:hAnsi="Arial" w:cs="Arial"/>
          <w:color w:val="000000"/>
          <w:sz w:val="22"/>
          <w:szCs w:val="22"/>
          <w:lang w:eastAsia="en-AU"/>
        </w:rPr>
        <w:t xml:space="preserve">any negligent or </w:t>
      </w:r>
      <w:r w:rsidR="00550B57">
        <w:rPr>
          <w:rFonts w:ascii="Arial" w:hAnsi="Arial" w:cs="Arial"/>
          <w:color w:val="000000"/>
          <w:sz w:val="22"/>
          <w:szCs w:val="22"/>
          <w:lang w:eastAsia="en-AU"/>
        </w:rPr>
        <w:t>u</w:t>
      </w:r>
      <w:r w:rsidRPr="00F13C29">
        <w:rPr>
          <w:rFonts w:ascii="Arial" w:hAnsi="Arial" w:cs="Arial"/>
          <w:color w:val="000000"/>
          <w:sz w:val="22"/>
          <w:szCs w:val="22"/>
          <w:lang w:eastAsia="en-AU"/>
        </w:rPr>
        <w:t xml:space="preserve">nlawful act or omission by the </w:t>
      </w:r>
      <w:r>
        <w:rPr>
          <w:rFonts w:ascii="Arial" w:hAnsi="Arial" w:cs="Arial"/>
          <w:color w:val="000000"/>
          <w:sz w:val="22"/>
          <w:szCs w:val="22"/>
          <w:lang w:eastAsia="en-AU"/>
        </w:rPr>
        <w:t>Sponsor</w:t>
      </w:r>
      <w:r w:rsidRPr="00F13C29">
        <w:rPr>
          <w:rFonts w:ascii="Arial" w:hAnsi="Arial" w:cs="Arial"/>
          <w:color w:val="000000"/>
          <w:sz w:val="22"/>
          <w:szCs w:val="22"/>
          <w:lang w:eastAsia="en-AU"/>
        </w:rPr>
        <w:t xml:space="preserve"> </w:t>
      </w:r>
      <w:r w:rsidR="00937732">
        <w:rPr>
          <w:rFonts w:ascii="Arial" w:hAnsi="Arial" w:cs="Arial"/>
          <w:color w:val="000000"/>
          <w:sz w:val="22"/>
          <w:szCs w:val="22"/>
          <w:lang w:eastAsia="en-AU"/>
        </w:rPr>
        <w:t xml:space="preserve">(including </w:t>
      </w:r>
      <w:r w:rsidR="00F415C5">
        <w:rPr>
          <w:rFonts w:ascii="Arial" w:hAnsi="Arial" w:cs="Arial"/>
          <w:color w:val="000000"/>
          <w:sz w:val="22"/>
          <w:szCs w:val="22"/>
          <w:lang w:eastAsia="en-AU"/>
        </w:rPr>
        <w:t xml:space="preserve">by </w:t>
      </w:r>
      <w:r w:rsidR="00937732">
        <w:rPr>
          <w:rFonts w:ascii="Arial" w:hAnsi="Arial" w:cs="Arial"/>
          <w:color w:val="000000"/>
          <w:sz w:val="22"/>
          <w:szCs w:val="22"/>
          <w:lang w:eastAsia="en-AU"/>
        </w:rPr>
        <w:t xml:space="preserve">its employees, officers and agents) </w:t>
      </w:r>
      <w:r w:rsidRPr="00F13C29">
        <w:rPr>
          <w:rFonts w:ascii="Arial" w:hAnsi="Arial" w:cs="Arial"/>
          <w:color w:val="000000"/>
          <w:sz w:val="22"/>
          <w:szCs w:val="22"/>
          <w:lang w:eastAsia="en-AU"/>
        </w:rPr>
        <w:t xml:space="preserve">or the </w:t>
      </w:r>
      <w:r>
        <w:rPr>
          <w:rFonts w:ascii="Arial" w:hAnsi="Arial" w:cs="Arial"/>
          <w:color w:val="000000"/>
          <w:sz w:val="22"/>
          <w:szCs w:val="22"/>
          <w:lang w:eastAsia="en-AU"/>
        </w:rPr>
        <w:t>Researcher</w:t>
      </w:r>
      <w:r w:rsidRPr="00F13C29">
        <w:rPr>
          <w:rFonts w:ascii="Arial" w:hAnsi="Arial" w:cs="Arial"/>
          <w:color w:val="000000"/>
          <w:sz w:val="22"/>
          <w:szCs w:val="22"/>
          <w:lang w:eastAsia="en-AU"/>
        </w:rPr>
        <w:t xml:space="preserve"> in relation to the </w:t>
      </w:r>
      <w:r>
        <w:rPr>
          <w:rFonts w:ascii="Arial" w:hAnsi="Arial" w:cs="Arial"/>
          <w:color w:val="000000"/>
          <w:sz w:val="22"/>
          <w:szCs w:val="22"/>
          <w:lang w:eastAsia="en-AU"/>
        </w:rPr>
        <w:t>Sponsor</w:t>
      </w:r>
      <w:r w:rsidRPr="00F13C29">
        <w:rPr>
          <w:rFonts w:ascii="Arial" w:hAnsi="Arial" w:cs="Arial"/>
          <w:color w:val="000000"/>
          <w:sz w:val="22"/>
          <w:szCs w:val="22"/>
          <w:lang w:eastAsia="en-AU"/>
        </w:rPr>
        <w:t xml:space="preserve">’s or </w:t>
      </w:r>
      <w:r>
        <w:rPr>
          <w:rFonts w:ascii="Arial" w:hAnsi="Arial" w:cs="Arial"/>
          <w:color w:val="000000"/>
          <w:sz w:val="22"/>
          <w:szCs w:val="22"/>
          <w:lang w:eastAsia="en-AU"/>
        </w:rPr>
        <w:t>Researcher</w:t>
      </w:r>
      <w:r w:rsidRPr="00F13C29">
        <w:rPr>
          <w:rFonts w:ascii="Arial" w:hAnsi="Arial" w:cs="Arial"/>
          <w:color w:val="000000"/>
          <w:sz w:val="22"/>
          <w:szCs w:val="22"/>
          <w:lang w:eastAsia="en-AU"/>
        </w:rPr>
        <w:t xml:space="preserve">’s performance of the </w:t>
      </w:r>
      <w:r w:rsidRPr="00F13C29">
        <w:rPr>
          <w:rFonts w:ascii="Arial" w:hAnsi="Arial" w:cs="Arial"/>
          <w:sz w:val="22"/>
          <w:szCs w:val="22"/>
        </w:rPr>
        <w:t>Research Project</w:t>
      </w:r>
      <w:r w:rsidRPr="00F13C29">
        <w:rPr>
          <w:rFonts w:ascii="Arial" w:hAnsi="Arial" w:cs="Arial"/>
          <w:color w:val="000000"/>
          <w:sz w:val="22"/>
          <w:szCs w:val="22"/>
          <w:lang w:eastAsia="en-AU"/>
        </w:rPr>
        <w:t xml:space="preserve">; or </w:t>
      </w:r>
    </w:p>
    <w:p w14:paraId="7A74BC9A" w14:textId="77FD87D6" w:rsidR="00530EE4" w:rsidRPr="00F13C29" w:rsidRDefault="00200C99" w:rsidP="00530EE4">
      <w:pPr>
        <w:pStyle w:val="Clausea"/>
        <w:tabs>
          <w:tab w:val="clear" w:pos="941"/>
          <w:tab w:val="num" w:pos="1683"/>
        </w:tabs>
        <w:ind w:left="1683" w:hanging="561"/>
        <w:rPr>
          <w:rFonts w:ascii="Arial" w:hAnsi="Arial" w:cs="Arial"/>
          <w:color w:val="000000"/>
          <w:sz w:val="22"/>
          <w:szCs w:val="22"/>
          <w:lang w:eastAsia="en-AU"/>
        </w:rPr>
      </w:pPr>
      <w:r w:rsidRPr="00F13C29">
        <w:rPr>
          <w:rFonts w:ascii="Arial" w:hAnsi="Arial" w:cs="Arial"/>
          <w:color w:val="000000"/>
          <w:sz w:val="22"/>
          <w:szCs w:val="22"/>
          <w:lang w:eastAsia="en-AU"/>
        </w:rPr>
        <w:t xml:space="preserve">the </w:t>
      </w:r>
      <w:r>
        <w:rPr>
          <w:rFonts w:ascii="Arial" w:hAnsi="Arial" w:cs="Arial"/>
          <w:color w:val="000000"/>
          <w:sz w:val="22"/>
          <w:szCs w:val="22"/>
          <w:lang w:eastAsia="en-AU"/>
        </w:rPr>
        <w:t xml:space="preserve">Researcher’s </w:t>
      </w:r>
      <w:r w:rsidRPr="00F13C29">
        <w:rPr>
          <w:rFonts w:ascii="Arial" w:hAnsi="Arial" w:cs="Arial"/>
          <w:color w:val="000000"/>
          <w:sz w:val="22"/>
          <w:szCs w:val="22"/>
          <w:lang w:eastAsia="en-AU"/>
        </w:rPr>
        <w:t xml:space="preserve">or </w:t>
      </w:r>
      <w:r>
        <w:rPr>
          <w:rFonts w:ascii="Arial" w:hAnsi="Arial" w:cs="Arial"/>
          <w:color w:val="000000"/>
          <w:sz w:val="22"/>
          <w:szCs w:val="22"/>
          <w:lang w:eastAsia="en-AU"/>
        </w:rPr>
        <w:t>Sponsor</w:t>
      </w:r>
      <w:r w:rsidRPr="00F13C29">
        <w:rPr>
          <w:rFonts w:ascii="Arial" w:hAnsi="Arial" w:cs="Arial"/>
          <w:color w:val="000000"/>
          <w:sz w:val="22"/>
          <w:szCs w:val="22"/>
          <w:lang w:eastAsia="en-AU"/>
        </w:rPr>
        <w:t>’s</w:t>
      </w:r>
      <w:r w:rsidR="00937732">
        <w:rPr>
          <w:rFonts w:ascii="Arial" w:hAnsi="Arial" w:cs="Arial"/>
          <w:color w:val="000000"/>
          <w:sz w:val="22"/>
          <w:szCs w:val="22"/>
          <w:lang w:eastAsia="en-AU"/>
        </w:rPr>
        <w:t xml:space="preserve"> (including its employees, officers and agents)</w:t>
      </w:r>
      <w:r w:rsidRPr="00F13C29">
        <w:rPr>
          <w:rFonts w:ascii="Arial" w:hAnsi="Arial" w:cs="Arial"/>
          <w:color w:val="000000"/>
          <w:sz w:val="22"/>
          <w:szCs w:val="22"/>
          <w:lang w:eastAsia="en-AU"/>
        </w:rPr>
        <w:t xml:space="preserve"> performance of the </w:t>
      </w:r>
      <w:r>
        <w:rPr>
          <w:rFonts w:ascii="Arial" w:hAnsi="Arial" w:cs="Arial"/>
          <w:color w:val="000000"/>
          <w:sz w:val="22"/>
          <w:szCs w:val="22"/>
          <w:lang w:eastAsia="en-AU"/>
        </w:rPr>
        <w:t>Agreement</w:t>
      </w:r>
      <w:r w:rsidRPr="00F13C29">
        <w:rPr>
          <w:rFonts w:ascii="Arial" w:hAnsi="Arial" w:cs="Arial"/>
          <w:color w:val="000000"/>
          <w:sz w:val="22"/>
          <w:szCs w:val="22"/>
          <w:lang w:eastAsia="en-AU"/>
        </w:rPr>
        <w:t xml:space="preserve"> or any other </w:t>
      </w:r>
      <w:r>
        <w:rPr>
          <w:rFonts w:ascii="Arial" w:hAnsi="Arial" w:cs="Arial"/>
          <w:color w:val="000000"/>
          <w:sz w:val="22"/>
          <w:szCs w:val="22"/>
          <w:lang w:eastAsia="en-AU"/>
        </w:rPr>
        <w:t>agreement</w:t>
      </w:r>
      <w:r w:rsidRPr="00F13C29">
        <w:rPr>
          <w:rFonts w:ascii="Arial" w:hAnsi="Arial" w:cs="Arial"/>
          <w:color w:val="000000"/>
          <w:sz w:val="22"/>
          <w:szCs w:val="22"/>
          <w:lang w:eastAsia="en-AU"/>
        </w:rPr>
        <w:t xml:space="preserve"> </w:t>
      </w:r>
      <w:r>
        <w:rPr>
          <w:rFonts w:ascii="Arial" w:hAnsi="Arial" w:cs="Arial"/>
          <w:color w:val="000000"/>
          <w:sz w:val="22"/>
          <w:szCs w:val="22"/>
          <w:lang w:eastAsia="en-AU"/>
        </w:rPr>
        <w:t xml:space="preserve">contemplated by the Agreement </w:t>
      </w:r>
      <w:r w:rsidRPr="00F13C29">
        <w:rPr>
          <w:rFonts w:ascii="Arial" w:hAnsi="Arial" w:cs="Arial"/>
          <w:color w:val="000000"/>
          <w:sz w:val="22"/>
          <w:szCs w:val="22"/>
          <w:lang w:eastAsia="en-AU"/>
        </w:rPr>
        <w:t xml:space="preserve">relating to the Research Project; </w:t>
      </w:r>
      <w:r>
        <w:rPr>
          <w:rFonts w:ascii="Arial" w:hAnsi="Arial" w:cs="Arial"/>
          <w:color w:val="000000"/>
          <w:sz w:val="22"/>
          <w:szCs w:val="22"/>
          <w:lang w:eastAsia="en-AU"/>
        </w:rPr>
        <w:t>or</w:t>
      </w:r>
    </w:p>
    <w:p w14:paraId="6B745D26" w14:textId="0A29D6EE" w:rsidR="00530EE4" w:rsidRPr="00E92BFA" w:rsidRDefault="00200C99" w:rsidP="00530EE4">
      <w:pPr>
        <w:pStyle w:val="Clausea"/>
        <w:tabs>
          <w:tab w:val="clear" w:pos="941"/>
          <w:tab w:val="num" w:pos="1683"/>
        </w:tabs>
        <w:ind w:left="1683" w:hanging="561"/>
        <w:rPr>
          <w:rFonts w:ascii="Arial" w:hAnsi="Arial" w:cs="Arial"/>
          <w:color w:val="000000"/>
          <w:sz w:val="22"/>
          <w:szCs w:val="22"/>
          <w:lang w:eastAsia="en-AU"/>
        </w:rPr>
      </w:pPr>
      <w:r w:rsidRPr="00F13C29">
        <w:rPr>
          <w:rFonts w:ascii="Arial" w:hAnsi="Arial" w:cs="Arial"/>
          <w:color w:val="000000"/>
          <w:sz w:val="22"/>
          <w:szCs w:val="22"/>
        </w:rPr>
        <w:t xml:space="preserve">any infringement (or alleged infringement) of Intellectual Property Rights by the </w:t>
      </w:r>
      <w:r>
        <w:rPr>
          <w:rFonts w:ascii="Arial" w:hAnsi="Arial" w:cs="Arial"/>
          <w:color w:val="000000"/>
          <w:sz w:val="22"/>
          <w:szCs w:val="22"/>
        </w:rPr>
        <w:t>Researcher</w:t>
      </w:r>
      <w:r w:rsidRPr="00F13C29">
        <w:rPr>
          <w:rFonts w:ascii="Arial" w:hAnsi="Arial" w:cs="Arial"/>
          <w:color w:val="000000"/>
          <w:sz w:val="22"/>
          <w:szCs w:val="22"/>
        </w:rPr>
        <w:t xml:space="preserve">, </w:t>
      </w:r>
      <w:r>
        <w:rPr>
          <w:rFonts w:ascii="Arial" w:hAnsi="Arial" w:cs="Arial"/>
          <w:color w:val="000000"/>
          <w:sz w:val="22"/>
          <w:szCs w:val="22"/>
        </w:rPr>
        <w:t>Sponsor</w:t>
      </w:r>
      <w:r w:rsidRPr="00F13C29">
        <w:rPr>
          <w:rFonts w:ascii="Arial" w:hAnsi="Arial" w:cs="Arial"/>
          <w:color w:val="000000"/>
          <w:sz w:val="22"/>
          <w:szCs w:val="22"/>
        </w:rPr>
        <w:t xml:space="preserve"> </w:t>
      </w:r>
      <w:r w:rsidR="00937732">
        <w:rPr>
          <w:rFonts w:ascii="Arial" w:hAnsi="Arial" w:cs="Arial"/>
          <w:color w:val="000000"/>
          <w:sz w:val="22"/>
          <w:szCs w:val="22"/>
          <w:lang w:eastAsia="en-AU"/>
        </w:rPr>
        <w:t xml:space="preserve">(including </w:t>
      </w:r>
      <w:r w:rsidR="00F415C5">
        <w:rPr>
          <w:rFonts w:ascii="Arial" w:hAnsi="Arial" w:cs="Arial"/>
          <w:color w:val="000000"/>
          <w:sz w:val="22"/>
          <w:szCs w:val="22"/>
          <w:lang w:eastAsia="en-AU"/>
        </w:rPr>
        <w:t xml:space="preserve">by </w:t>
      </w:r>
      <w:r w:rsidR="00937732">
        <w:rPr>
          <w:rFonts w:ascii="Arial" w:hAnsi="Arial" w:cs="Arial"/>
          <w:color w:val="000000"/>
          <w:sz w:val="22"/>
          <w:szCs w:val="22"/>
          <w:lang w:eastAsia="en-AU"/>
        </w:rPr>
        <w:t xml:space="preserve">its employees, officers and agents) </w:t>
      </w:r>
      <w:r w:rsidRPr="00F13C29">
        <w:rPr>
          <w:rFonts w:ascii="Arial" w:hAnsi="Arial" w:cs="Arial"/>
          <w:color w:val="000000"/>
          <w:sz w:val="22"/>
          <w:szCs w:val="22"/>
        </w:rPr>
        <w:t xml:space="preserve">or </w:t>
      </w:r>
      <w:r>
        <w:rPr>
          <w:rFonts w:ascii="Arial" w:hAnsi="Arial" w:cs="Arial"/>
          <w:color w:val="000000"/>
          <w:sz w:val="22"/>
          <w:szCs w:val="22"/>
        </w:rPr>
        <w:t>Co-Sponsor</w:t>
      </w:r>
      <w:r w:rsidRPr="00F13C29">
        <w:rPr>
          <w:rFonts w:ascii="Arial" w:hAnsi="Arial" w:cs="Arial"/>
          <w:color w:val="000000"/>
          <w:sz w:val="22"/>
          <w:szCs w:val="22"/>
        </w:rPr>
        <w:t xml:space="preserve"> </w:t>
      </w:r>
      <w:r w:rsidR="00937732">
        <w:rPr>
          <w:rFonts w:ascii="Arial" w:hAnsi="Arial" w:cs="Arial"/>
          <w:color w:val="000000"/>
          <w:sz w:val="22"/>
          <w:szCs w:val="22"/>
          <w:lang w:eastAsia="en-AU"/>
        </w:rPr>
        <w:t xml:space="preserve">(including </w:t>
      </w:r>
      <w:r w:rsidR="00F415C5">
        <w:rPr>
          <w:rFonts w:ascii="Arial" w:hAnsi="Arial" w:cs="Arial"/>
          <w:color w:val="000000"/>
          <w:sz w:val="22"/>
          <w:szCs w:val="22"/>
          <w:lang w:eastAsia="en-AU"/>
        </w:rPr>
        <w:t xml:space="preserve">by </w:t>
      </w:r>
      <w:r w:rsidR="00937732">
        <w:rPr>
          <w:rFonts w:ascii="Arial" w:hAnsi="Arial" w:cs="Arial"/>
          <w:color w:val="000000"/>
          <w:sz w:val="22"/>
          <w:szCs w:val="22"/>
          <w:lang w:eastAsia="en-AU"/>
        </w:rPr>
        <w:t xml:space="preserve">its employees, officers and agents) </w:t>
      </w:r>
      <w:r w:rsidRPr="00F13C29">
        <w:rPr>
          <w:rFonts w:ascii="Arial" w:hAnsi="Arial" w:cs="Arial"/>
          <w:color w:val="000000"/>
          <w:sz w:val="22"/>
          <w:szCs w:val="22"/>
        </w:rPr>
        <w:t xml:space="preserve">in the course of, or incidental to, performing the </w:t>
      </w:r>
      <w:r w:rsidRPr="00F13C29">
        <w:rPr>
          <w:rFonts w:ascii="Arial" w:hAnsi="Arial" w:cs="Arial"/>
          <w:sz w:val="22"/>
          <w:szCs w:val="22"/>
        </w:rPr>
        <w:t>Research Project</w:t>
      </w:r>
      <w:r>
        <w:rPr>
          <w:rFonts w:ascii="Arial" w:hAnsi="Arial" w:cs="Arial"/>
          <w:sz w:val="22"/>
          <w:szCs w:val="22"/>
        </w:rPr>
        <w:t>; or</w:t>
      </w:r>
    </w:p>
    <w:p w14:paraId="3D372B0E" w14:textId="1D471862" w:rsidR="00530EE4" w:rsidRPr="00F01D37" w:rsidRDefault="00200C99" w:rsidP="00F01D37">
      <w:pPr>
        <w:pStyle w:val="Clausea"/>
        <w:tabs>
          <w:tab w:val="clear" w:pos="941"/>
          <w:tab w:val="num" w:pos="1683"/>
        </w:tabs>
        <w:ind w:left="1683" w:hanging="561"/>
        <w:rPr>
          <w:rFonts w:ascii="Arial" w:hAnsi="Arial" w:cs="Arial"/>
          <w:color w:val="000000"/>
          <w:sz w:val="22"/>
          <w:szCs w:val="22"/>
          <w:lang w:eastAsia="en-AU"/>
        </w:rPr>
      </w:pPr>
      <w:r>
        <w:rPr>
          <w:rFonts w:ascii="Arial" w:hAnsi="Arial" w:cs="Arial"/>
          <w:sz w:val="22"/>
          <w:szCs w:val="22"/>
        </w:rPr>
        <w:t>any infringement (or alleged infringement) of a third party’s Intellectual Property Rights by the Department</w:t>
      </w:r>
      <w:r w:rsidR="00F415C5">
        <w:rPr>
          <w:rFonts w:ascii="Arial" w:hAnsi="Arial" w:cs="Arial"/>
          <w:sz w:val="22"/>
          <w:szCs w:val="22"/>
        </w:rPr>
        <w:t xml:space="preserve"> (</w:t>
      </w:r>
      <w:r w:rsidR="00F415C5">
        <w:rPr>
          <w:rFonts w:ascii="Arial" w:hAnsi="Arial" w:cs="Arial"/>
          <w:color w:val="000000"/>
          <w:sz w:val="22"/>
          <w:szCs w:val="22"/>
          <w:lang w:eastAsia="en-AU"/>
        </w:rPr>
        <w:t>including its employees, officers and agents)</w:t>
      </w:r>
      <w:r>
        <w:rPr>
          <w:rFonts w:ascii="Arial" w:hAnsi="Arial" w:cs="Arial"/>
          <w:sz w:val="22"/>
          <w:szCs w:val="22"/>
        </w:rPr>
        <w:t xml:space="preserve"> as a result of the Department exercising the rights granted to it under the Agreement</w:t>
      </w:r>
      <w:bookmarkStart w:id="90" w:name="_Toc50964933"/>
      <w:r w:rsidRPr="00DC7DCF">
        <w:rPr>
          <w:rFonts w:ascii="Arial" w:hAnsi="Arial" w:cs="Arial"/>
          <w:color w:val="000000"/>
          <w:sz w:val="22"/>
          <w:szCs w:val="22"/>
          <w:lang w:eastAsia="en-AU"/>
        </w:rPr>
        <w:t>.</w:t>
      </w:r>
      <w:bookmarkEnd w:id="90"/>
    </w:p>
    <w:p w14:paraId="087B9381" w14:textId="77777777" w:rsidR="00530EE4" w:rsidRPr="00F13C29" w:rsidRDefault="00200C99" w:rsidP="00530EE4">
      <w:pPr>
        <w:pStyle w:val="ClauseHeading"/>
        <w:outlineLvl w:val="0"/>
        <w:rPr>
          <w:rFonts w:ascii="Arial" w:hAnsi="Arial" w:cs="Arial"/>
          <w:sz w:val="22"/>
          <w:szCs w:val="22"/>
        </w:rPr>
      </w:pPr>
      <w:bookmarkStart w:id="91" w:name="_Toc194464665"/>
      <w:bookmarkStart w:id="92" w:name="_Toc194465068"/>
      <w:bookmarkStart w:id="93" w:name="_Toc194465333"/>
      <w:bookmarkStart w:id="94" w:name="_Toc205084652"/>
      <w:bookmarkStart w:id="95" w:name="_Ref502657794"/>
      <w:r w:rsidRPr="00F13C29">
        <w:rPr>
          <w:rFonts w:ascii="Arial" w:hAnsi="Arial" w:cs="Arial"/>
          <w:sz w:val="22"/>
          <w:szCs w:val="22"/>
        </w:rPr>
        <w:t>GOODS AND SERVICES TAX (GST</w:t>
      </w:r>
      <w:bookmarkEnd w:id="91"/>
      <w:bookmarkEnd w:id="92"/>
      <w:bookmarkEnd w:id="93"/>
      <w:bookmarkEnd w:id="94"/>
      <w:r w:rsidRPr="00F13C29">
        <w:rPr>
          <w:rFonts w:ascii="Arial" w:hAnsi="Arial" w:cs="Arial"/>
          <w:sz w:val="22"/>
          <w:szCs w:val="22"/>
        </w:rPr>
        <w:t>)</w:t>
      </w:r>
      <w:bookmarkEnd w:id="95"/>
    </w:p>
    <w:p w14:paraId="07D6600F" w14:textId="24A6494E"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sz w:val="22"/>
          <w:szCs w:val="22"/>
        </w:rPr>
        <w:t xml:space="preserve">In this clause </w:t>
      </w:r>
      <w:r w:rsidR="003064F6">
        <w:rPr>
          <w:rFonts w:ascii="Arial" w:hAnsi="Arial" w:cs="Arial"/>
          <w:sz w:val="22"/>
          <w:szCs w:val="22"/>
        </w:rPr>
        <w:t>20</w:t>
      </w:r>
      <w:r w:rsidRPr="00F13C29">
        <w:rPr>
          <w:rFonts w:ascii="Arial" w:hAnsi="Arial" w:cs="Arial"/>
          <w:sz w:val="22"/>
          <w:szCs w:val="22"/>
        </w:rPr>
        <w:t xml:space="preserve">, words and expressions which are not defined in the </w:t>
      </w:r>
      <w:r>
        <w:rPr>
          <w:rFonts w:ascii="Arial" w:hAnsi="Arial" w:cs="Arial"/>
          <w:sz w:val="22"/>
          <w:szCs w:val="22"/>
        </w:rPr>
        <w:t>Agreement</w:t>
      </w:r>
      <w:r w:rsidRPr="00F13C29">
        <w:rPr>
          <w:rFonts w:ascii="Arial" w:hAnsi="Arial" w:cs="Arial"/>
          <w:sz w:val="22"/>
          <w:szCs w:val="22"/>
        </w:rPr>
        <w:t xml:space="preserve"> but which have a defined meaning in the GST Law have the same meaning as in the GST Law.</w:t>
      </w:r>
    </w:p>
    <w:p w14:paraId="462FC8A9" w14:textId="77777777"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sz w:val="22"/>
          <w:szCs w:val="22"/>
        </w:rPr>
        <w:t xml:space="preserve">Unless otherwise expressly stated, all prices or other sums payable or consideration to be provided under the </w:t>
      </w:r>
      <w:r>
        <w:rPr>
          <w:rFonts w:ascii="Arial" w:hAnsi="Arial" w:cs="Arial"/>
          <w:sz w:val="22"/>
          <w:szCs w:val="22"/>
        </w:rPr>
        <w:t>Agreement</w:t>
      </w:r>
      <w:r w:rsidRPr="00F13C29">
        <w:rPr>
          <w:rFonts w:ascii="Arial" w:hAnsi="Arial" w:cs="Arial"/>
          <w:sz w:val="22"/>
          <w:szCs w:val="22"/>
        </w:rPr>
        <w:t xml:space="preserve"> are exclusive of GST.</w:t>
      </w:r>
      <w:bookmarkStart w:id="96" w:name="_Ref115169635"/>
    </w:p>
    <w:p w14:paraId="3231D17D" w14:textId="1A570822" w:rsidR="00530EE4" w:rsidRPr="00F13C29" w:rsidRDefault="00200C99" w:rsidP="00530EE4">
      <w:pPr>
        <w:pStyle w:val="clause11"/>
        <w:tabs>
          <w:tab w:val="clear" w:pos="567"/>
          <w:tab w:val="num" w:pos="1122"/>
        </w:tabs>
        <w:ind w:left="1122" w:hanging="561"/>
        <w:rPr>
          <w:rFonts w:ascii="Arial" w:hAnsi="Arial" w:cs="Arial"/>
          <w:sz w:val="22"/>
          <w:szCs w:val="22"/>
        </w:rPr>
      </w:pPr>
      <w:bookmarkStart w:id="97" w:name="_Ref119137253"/>
      <w:r w:rsidRPr="00F13C29">
        <w:rPr>
          <w:rFonts w:ascii="Arial" w:hAnsi="Arial" w:cs="Arial"/>
          <w:sz w:val="22"/>
          <w:szCs w:val="22"/>
        </w:rPr>
        <w:t>If GST is payable by a supplier or by the representative member for a GST group of which the supplier is a member, on any supply made under or in connection with th</w:t>
      </w:r>
      <w:r>
        <w:rPr>
          <w:rFonts w:ascii="Arial" w:hAnsi="Arial" w:cs="Arial"/>
          <w:sz w:val="22"/>
          <w:szCs w:val="22"/>
        </w:rPr>
        <w:t>e</w:t>
      </w:r>
      <w:r w:rsidRPr="00F13C29">
        <w:rPr>
          <w:rFonts w:ascii="Arial" w:hAnsi="Arial" w:cs="Arial"/>
          <w:sz w:val="22"/>
          <w:szCs w:val="22"/>
        </w:rPr>
        <w:t xml:space="preserve"> </w:t>
      </w:r>
      <w:r>
        <w:rPr>
          <w:rFonts w:ascii="Arial" w:hAnsi="Arial" w:cs="Arial"/>
          <w:sz w:val="22"/>
          <w:szCs w:val="22"/>
        </w:rPr>
        <w:t>Agreement</w:t>
      </w:r>
      <w:r w:rsidRPr="00F13C29">
        <w:rPr>
          <w:rFonts w:ascii="Arial" w:hAnsi="Arial" w:cs="Arial"/>
          <w:sz w:val="22"/>
          <w:szCs w:val="22"/>
        </w:rPr>
        <w:t xml:space="preserve">, the consideration for the supply but for the application of this clause </w:t>
      </w:r>
      <w:r w:rsidRPr="00F13C29">
        <w:rPr>
          <w:rFonts w:ascii="Arial" w:hAnsi="Arial" w:cs="Arial"/>
          <w:sz w:val="22"/>
          <w:szCs w:val="22"/>
        </w:rPr>
        <w:fldChar w:fldCharType="begin"/>
      </w:r>
      <w:r w:rsidRPr="00F13C29">
        <w:rPr>
          <w:rFonts w:ascii="Arial" w:hAnsi="Arial" w:cs="Arial"/>
          <w:sz w:val="22"/>
          <w:szCs w:val="22"/>
        </w:rPr>
        <w:instrText xml:space="preserve"> REF _Ref119137253 \r \h  \* MERGEFORMAT </w:instrText>
      </w:r>
      <w:r w:rsidRPr="00F13C29">
        <w:rPr>
          <w:rFonts w:ascii="Arial" w:hAnsi="Arial" w:cs="Arial"/>
          <w:sz w:val="22"/>
          <w:szCs w:val="22"/>
        </w:rPr>
      </w:r>
      <w:r w:rsidRPr="00F13C29">
        <w:rPr>
          <w:rFonts w:ascii="Arial" w:hAnsi="Arial" w:cs="Arial"/>
          <w:sz w:val="22"/>
          <w:szCs w:val="22"/>
        </w:rPr>
        <w:fldChar w:fldCharType="separate"/>
      </w:r>
      <w:r w:rsidR="00437926">
        <w:rPr>
          <w:rFonts w:ascii="Arial" w:hAnsi="Arial" w:cs="Arial"/>
          <w:sz w:val="22"/>
          <w:szCs w:val="22"/>
        </w:rPr>
        <w:t>20.3</w:t>
      </w:r>
      <w:r w:rsidRPr="00F13C29">
        <w:rPr>
          <w:rFonts w:ascii="Arial" w:hAnsi="Arial" w:cs="Arial"/>
          <w:sz w:val="22"/>
          <w:szCs w:val="22"/>
        </w:rPr>
        <w:fldChar w:fldCharType="end"/>
      </w:r>
      <w:r w:rsidRPr="00F13C29">
        <w:rPr>
          <w:rFonts w:ascii="Arial" w:hAnsi="Arial" w:cs="Arial"/>
          <w:sz w:val="22"/>
          <w:szCs w:val="22"/>
        </w:rPr>
        <w:t xml:space="preserve"> (GST exclusive consideration) is increased by an amount equal to the GST exclusive consideration multiplied by the rate of GST prevailing at the time the supply is made.</w:t>
      </w:r>
      <w:bookmarkEnd w:id="96"/>
      <w:bookmarkEnd w:id="97"/>
    </w:p>
    <w:p w14:paraId="3C3E76F0" w14:textId="6D93B8C0"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sz w:val="22"/>
          <w:szCs w:val="22"/>
        </w:rPr>
        <w:t xml:space="preserve">Subject to clause </w:t>
      </w:r>
      <w:r w:rsidRPr="00F13C29">
        <w:rPr>
          <w:rFonts w:ascii="Arial" w:hAnsi="Arial" w:cs="Arial"/>
          <w:sz w:val="22"/>
          <w:szCs w:val="22"/>
        </w:rPr>
        <w:fldChar w:fldCharType="begin"/>
      </w:r>
      <w:r w:rsidRPr="00F13C29">
        <w:rPr>
          <w:rFonts w:ascii="Arial" w:hAnsi="Arial" w:cs="Arial"/>
          <w:sz w:val="22"/>
          <w:szCs w:val="22"/>
        </w:rPr>
        <w:instrText xml:space="preserve"> REF _Ref119137233 \r \h  \* MERGEFORMAT </w:instrText>
      </w:r>
      <w:r w:rsidRPr="00F13C29">
        <w:rPr>
          <w:rFonts w:ascii="Arial" w:hAnsi="Arial" w:cs="Arial"/>
          <w:sz w:val="22"/>
          <w:szCs w:val="22"/>
        </w:rPr>
      </w:r>
      <w:r w:rsidRPr="00F13C29">
        <w:rPr>
          <w:rFonts w:ascii="Arial" w:hAnsi="Arial" w:cs="Arial"/>
          <w:sz w:val="22"/>
          <w:szCs w:val="22"/>
        </w:rPr>
        <w:fldChar w:fldCharType="separate"/>
      </w:r>
      <w:r w:rsidR="00437926">
        <w:rPr>
          <w:rFonts w:ascii="Arial" w:hAnsi="Arial" w:cs="Arial"/>
          <w:sz w:val="22"/>
          <w:szCs w:val="22"/>
        </w:rPr>
        <w:t>20.5</w:t>
      </w:r>
      <w:r w:rsidRPr="00F13C29">
        <w:rPr>
          <w:rFonts w:ascii="Arial" w:hAnsi="Arial" w:cs="Arial"/>
          <w:sz w:val="22"/>
          <w:szCs w:val="22"/>
        </w:rPr>
        <w:fldChar w:fldCharType="end"/>
      </w:r>
      <w:r w:rsidRPr="00F13C29">
        <w:rPr>
          <w:rFonts w:ascii="Arial" w:hAnsi="Arial" w:cs="Arial"/>
          <w:sz w:val="22"/>
          <w:szCs w:val="22"/>
        </w:rPr>
        <w:t xml:space="preserve"> the recipient of a supply must pay the amount referred to in clause </w:t>
      </w:r>
      <w:r w:rsidRPr="00F13C29">
        <w:rPr>
          <w:rFonts w:ascii="Arial" w:hAnsi="Arial" w:cs="Arial"/>
          <w:sz w:val="22"/>
          <w:szCs w:val="22"/>
        </w:rPr>
        <w:fldChar w:fldCharType="begin"/>
      </w:r>
      <w:r w:rsidRPr="00F13C29">
        <w:rPr>
          <w:rFonts w:ascii="Arial" w:hAnsi="Arial" w:cs="Arial"/>
          <w:sz w:val="22"/>
          <w:szCs w:val="22"/>
        </w:rPr>
        <w:instrText xml:space="preserve"> REF _Ref119137253 \r \h  \* MERGEFORMAT </w:instrText>
      </w:r>
      <w:r w:rsidRPr="00F13C29">
        <w:rPr>
          <w:rFonts w:ascii="Arial" w:hAnsi="Arial" w:cs="Arial"/>
          <w:sz w:val="22"/>
          <w:szCs w:val="22"/>
        </w:rPr>
      </w:r>
      <w:r w:rsidRPr="00F13C29">
        <w:rPr>
          <w:rFonts w:ascii="Arial" w:hAnsi="Arial" w:cs="Arial"/>
          <w:sz w:val="22"/>
          <w:szCs w:val="22"/>
        </w:rPr>
        <w:fldChar w:fldCharType="separate"/>
      </w:r>
      <w:r w:rsidR="00437926">
        <w:rPr>
          <w:rFonts w:ascii="Arial" w:hAnsi="Arial" w:cs="Arial"/>
          <w:sz w:val="22"/>
          <w:szCs w:val="22"/>
        </w:rPr>
        <w:t>20.3</w:t>
      </w:r>
      <w:r w:rsidRPr="00F13C29">
        <w:rPr>
          <w:rFonts w:ascii="Arial" w:hAnsi="Arial" w:cs="Arial"/>
          <w:sz w:val="22"/>
          <w:szCs w:val="22"/>
        </w:rPr>
        <w:fldChar w:fldCharType="end"/>
      </w:r>
      <w:r w:rsidRPr="00F13C29">
        <w:rPr>
          <w:rFonts w:ascii="Arial" w:hAnsi="Arial" w:cs="Arial"/>
          <w:sz w:val="22"/>
          <w:szCs w:val="22"/>
        </w:rPr>
        <w:t xml:space="preserve"> in addition to and at the same time that the consideration for the supply is to be provided under the </w:t>
      </w:r>
      <w:r>
        <w:rPr>
          <w:rFonts w:ascii="Arial" w:hAnsi="Arial" w:cs="Arial"/>
          <w:sz w:val="22"/>
          <w:szCs w:val="22"/>
        </w:rPr>
        <w:t>Agreement</w:t>
      </w:r>
      <w:r w:rsidRPr="00F13C29">
        <w:rPr>
          <w:rFonts w:ascii="Arial" w:hAnsi="Arial" w:cs="Arial"/>
          <w:sz w:val="22"/>
          <w:szCs w:val="22"/>
        </w:rPr>
        <w:t>.</w:t>
      </w:r>
      <w:bookmarkStart w:id="98" w:name="_Ref115169664"/>
    </w:p>
    <w:p w14:paraId="43659673" w14:textId="77777777" w:rsidR="00530EE4" w:rsidRPr="00F13C29" w:rsidRDefault="00200C99" w:rsidP="00530EE4">
      <w:pPr>
        <w:pStyle w:val="clause11"/>
        <w:tabs>
          <w:tab w:val="clear" w:pos="567"/>
          <w:tab w:val="num" w:pos="1122"/>
        </w:tabs>
        <w:ind w:left="1122" w:hanging="561"/>
        <w:rPr>
          <w:rFonts w:ascii="Arial" w:hAnsi="Arial" w:cs="Arial"/>
          <w:sz w:val="22"/>
          <w:szCs w:val="22"/>
        </w:rPr>
      </w:pPr>
      <w:bookmarkStart w:id="99" w:name="_Ref119137233"/>
      <w:r w:rsidRPr="00F13C29">
        <w:rPr>
          <w:rFonts w:ascii="Arial" w:hAnsi="Arial" w:cs="Arial"/>
          <w:sz w:val="22"/>
          <w:szCs w:val="22"/>
        </w:rPr>
        <w:t xml:space="preserve">A </w:t>
      </w:r>
      <w:r>
        <w:rPr>
          <w:rFonts w:ascii="Arial" w:hAnsi="Arial" w:cs="Arial"/>
          <w:sz w:val="22"/>
          <w:szCs w:val="22"/>
        </w:rPr>
        <w:t>P</w:t>
      </w:r>
      <w:r w:rsidRPr="00F13C29">
        <w:rPr>
          <w:rFonts w:ascii="Arial" w:hAnsi="Arial" w:cs="Arial"/>
          <w:sz w:val="22"/>
          <w:szCs w:val="22"/>
        </w:rPr>
        <w:t xml:space="preserve">arty need not make a payment for a taxable supply made under or in connection with the </w:t>
      </w:r>
      <w:r>
        <w:rPr>
          <w:rFonts w:ascii="Arial" w:hAnsi="Arial" w:cs="Arial"/>
          <w:sz w:val="22"/>
          <w:szCs w:val="22"/>
        </w:rPr>
        <w:t>Agreement</w:t>
      </w:r>
      <w:r w:rsidRPr="00F13C29">
        <w:rPr>
          <w:rFonts w:ascii="Arial" w:hAnsi="Arial" w:cs="Arial"/>
          <w:sz w:val="22"/>
          <w:szCs w:val="22"/>
        </w:rPr>
        <w:t xml:space="preserve"> until it receives a tax invoice for the supply to which the payment relates.</w:t>
      </w:r>
      <w:bookmarkEnd w:id="98"/>
      <w:bookmarkEnd w:id="99"/>
    </w:p>
    <w:p w14:paraId="2B499BA3" w14:textId="09926C4B"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sz w:val="22"/>
          <w:szCs w:val="22"/>
        </w:rPr>
        <w:t xml:space="preserve">If an adjustment event arises in respect of a taxable supply made by a supplier under the </w:t>
      </w:r>
      <w:r>
        <w:rPr>
          <w:rFonts w:ascii="Arial" w:hAnsi="Arial" w:cs="Arial"/>
          <w:sz w:val="22"/>
          <w:szCs w:val="22"/>
        </w:rPr>
        <w:t>Agreement</w:t>
      </w:r>
      <w:r w:rsidRPr="00F13C29">
        <w:rPr>
          <w:rFonts w:ascii="Arial" w:hAnsi="Arial" w:cs="Arial"/>
          <w:sz w:val="22"/>
          <w:szCs w:val="22"/>
        </w:rPr>
        <w:t xml:space="preserve">, the amount payable by the recipient of the supply under clause </w:t>
      </w:r>
      <w:r w:rsidRPr="00F13C29">
        <w:rPr>
          <w:rFonts w:ascii="Arial" w:hAnsi="Arial" w:cs="Arial"/>
          <w:sz w:val="22"/>
          <w:szCs w:val="22"/>
        </w:rPr>
        <w:fldChar w:fldCharType="begin"/>
      </w:r>
      <w:r w:rsidRPr="00F13C29">
        <w:rPr>
          <w:rFonts w:ascii="Arial" w:hAnsi="Arial" w:cs="Arial"/>
          <w:sz w:val="22"/>
          <w:szCs w:val="22"/>
        </w:rPr>
        <w:instrText xml:space="preserve"> REF _Ref119137253 \r \h  \* MERGEFORMAT </w:instrText>
      </w:r>
      <w:r w:rsidRPr="00F13C29">
        <w:rPr>
          <w:rFonts w:ascii="Arial" w:hAnsi="Arial" w:cs="Arial"/>
          <w:sz w:val="22"/>
          <w:szCs w:val="22"/>
        </w:rPr>
      </w:r>
      <w:r w:rsidRPr="00F13C29">
        <w:rPr>
          <w:rFonts w:ascii="Arial" w:hAnsi="Arial" w:cs="Arial"/>
          <w:sz w:val="22"/>
          <w:szCs w:val="22"/>
        </w:rPr>
        <w:fldChar w:fldCharType="separate"/>
      </w:r>
      <w:r w:rsidR="00437926">
        <w:rPr>
          <w:rFonts w:ascii="Arial" w:hAnsi="Arial" w:cs="Arial"/>
          <w:sz w:val="22"/>
          <w:szCs w:val="22"/>
        </w:rPr>
        <w:t>20.3</w:t>
      </w:r>
      <w:r w:rsidRPr="00F13C29">
        <w:rPr>
          <w:rFonts w:ascii="Arial" w:hAnsi="Arial" w:cs="Arial"/>
          <w:sz w:val="22"/>
          <w:szCs w:val="22"/>
        </w:rPr>
        <w:fldChar w:fldCharType="end"/>
      </w:r>
      <w:r w:rsidRPr="00F13C29">
        <w:rPr>
          <w:rFonts w:ascii="Arial" w:hAnsi="Arial" w:cs="Arial"/>
          <w:sz w:val="22"/>
          <w:szCs w:val="22"/>
        </w:rPr>
        <w:t xml:space="preserve"> will be </w:t>
      </w:r>
      <w:r w:rsidRPr="00F13C29">
        <w:rPr>
          <w:rFonts w:ascii="Arial" w:hAnsi="Arial" w:cs="Arial"/>
          <w:sz w:val="22"/>
          <w:szCs w:val="22"/>
        </w:rPr>
        <w:lastRenderedPageBreak/>
        <w:t>recalculated to reflect the adjustment event and a payment will be made by the recipient to the supplier or by the supplier to the recipient as the case requires.</w:t>
      </w:r>
    </w:p>
    <w:p w14:paraId="41E4783C" w14:textId="77777777"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sz w:val="22"/>
          <w:szCs w:val="22"/>
        </w:rPr>
        <w:t xml:space="preserve">Where a </w:t>
      </w:r>
      <w:r>
        <w:rPr>
          <w:rFonts w:ascii="Arial" w:hAnsi="Arial" w:cs="Arial"/>
          <w:sz w:val="22"/>
          <w:szCs w:val="22"/>
        </w:rPr>
        <w:t>P</w:t>
      </w:r>
      <w:r w:rsidRPr="00F13C29">
        <w:rPr>
          <w:rFonts w:ascii="Arial" w:hAnsi="Arial" w:cs="Arial"/>
          <w:sz w:val="22"/>
          <w:szCs w:val="22"/>
        </w:rPr>
        <w:t xml:space="preserve">arty is required under the </w:t>
      </w:r>
      <w:r>
        <w:rPr>
          <w:rFonts w:ascii="Arial" w:hAnsi="Arial" w:cs="Arial"/>
          <w:sz w:val="22"/>
          <w:szCs w:val="22"/>
        </w:rPr>
        <w:t>Agreement</w:t>
      </w:r>
      <w:r w:rsidRPr="00F13C29">
        <w:rPr>
          <w:rFonts w:ascii="Arial" w:hAnsi="Arial" w:cs="Arial"/>
          <w:sz w:val="22"/>
          <w:szCs w:val="22"/>
        </w:rPr>
        <w:t xml:space="preserve"> to pay or reimburse an expense or outgoing of another </w:t>
      </w:r>
      <w:r>
        <w:rPr>
          <w:rFonts w:ascii="Arial" w:hAnsi="Arial" w:cs="Arial"/>
          <w:sz w:val="22"/>
          <w:szCs w:val="22"/>
        </w:rPr>
        <w:t>P</w:t>
      </w:r>
      <w:r w:rsidRPr="00F13C29">
        <w:rPr>
          <w:rFonts w:ascii="Arial" w:hAnsi="Arial" w:cs="Arial"/>
          <w:sz w:val="22"/>
          <w:szCs w:val="22"/>
        </w:rPr>
        <w:t xml:space="preserve">arty, the amount to be paid or reimbursed by the first </w:t>
      </w:r>
      <w:r>
        <w:rPr>
          <w:rFonts w:ascii="Arial" w:hAnsi="Arial" w:cs="Arial"/>
          <w:sz w:val="22"/>
          <w:szCs w:val="22"/>
        </w:rPr>
        <w:t>P</w:t>
      </w:r>
      <w:r w:rsidRPr="00F13C29">
        <w:rPr>
          <w:rFonts w:ascii="Arial" w:hAnsi="Arial" w:cs="Arial"/>
          <w:sz w:val="22"/>
          <w:szCs w:val="22"/>
        </w:rPr>
        <w:t>arty will be the sum of:</w:t>
      </w:r>
    </w:p>
    <w:p w14:paraId="74E55C3A" w14:textId="77777777" w:rsidR="00530EE4" w:rsidRPr="00F13C29" w:rsidRDefault="00200C99" w:rsidP="00530EE4">
      <w:pPr>
        <w:pStyle w:val="Clausea"/>
        <w:widowControl w:val="0"/>
        <w:tabs>
          <w:tab w:val="clear" w:pos="941"/>
          <w:tab w:val="num" w:pos="1683"/>
        </w:tabs>
        <w:ind w:left="1683" w:hanging="561"/>
        <w:rPr>
          <w:rFonts w:ascii="Arial" w:hAnsi="Arial" w:cs="Arial"/>
          <w:sz w:val="22"/>
          <w:szCs w:val="22"/>
        </w:rPr>
      </w:pPr>
      <w:r w:rsidRPr="00F13C29">
        <w:rPr>
          <w:rFonts w:ascii="Arial" w:hAnsi="Arial" w:cs="Arial"/>
          <w:sz w:val="22"/>
          <w:szCs w:val="22"/>
        </w:rPr>
        <w:t xml:space="preserve">the amount of the expense or outgoing less any input tax credits in respect of the expense or outgoing to which the other </w:t>
      </w:r>
      <w:r>
        <w:rPr>
          <w:rFonts w:ascii="Arial" w:hAnsi="Arial" w:cs="Arial"/>
          <w:sz w:val="22"/>
          <w:szCs w:val="22"/>
        </w:rPr>
        <w:t>P</w:t>
      </w:r>
      <w:r w:rsidRPr="00F13C29">
        <w:rPr>
          <w:rFonts w:ascii="Arial" w:hAnsi="Arial" w:cs="Arial"/>
          <w:sz w:val="22"/>
          <w:szCs w:val="22"/>
        </w:rPr>
        <w:t xml:space="preserve">arty, or to which the representative member for a GST group of which the other </w:t>
      </w:r>
      <w:r>
        <w:rPr>
          <w:rFonts w:ascii="Arial" w:hAnsi="Arial" w:cs="Arial"/>
          <w:sz w:val="22"/>
          <w:szCs w:val="22"/>
        </w:rPr>
        <w:t>P</w:t>
      </w:r>
      <w:r w:rsidRPr="00F13C29">
        <w:rPr>
          <w:rFonts w:ascii="Arial" w:hAnsi="Arial" w:cs="Arial"/>
          <w:sz w:val="22"/>
          <w:szCs w:val="22"/>
        </w:rPr>
        <w:t>arty is a member, is entitled; and</w:t>
      </w:r>
    </w:p>
    <w:p w14:paraId="1E101362" w14:textId="345E0DA9" w:rsidR="00530EE4" w:rsidRPr="00F13C29" w:rsidRDefault="00200C99" w:rsidP="00530EE4">
      <w:pPr>
        <w:pStyle w:val="Clausea"/>
        <w:widowControl w:val="0"/>
        <w:tabs>
          <w:tab w:val="clear" w:pos="941"/>
          <w:tab w:val="num" w:pos="1683"/>
        </w:tabs>
        <w:ind w:left="1683" w:hanging="561"/>
        <w:rPr>
          <w:rFonts w:ascii="Arial" w:hAnsi="Arial" w:cs="Arial"/>
          <w:sz w:val="22"/>
          <w:szCs w:val="22"/>
        </w:rPr>
      </w:pPr>
      <w:r w:rsidRPr="00F13C29">
        <w:rPr>
          <w:rFonts w:ascii="Arial" w:hAnsi="Arial" w:cs="Arial"/>
          <w:sz w:val="22"/>
          <w:szCs w:val="22"/>
        </w:rPr>
        <w:t xml:space="preserve">if the payment or reimbursement is subject to GST, an amount payable in accordance with clause </w:t>
      </w:r>
      <w:r w:rsidRPr="00F13C29">
        <w:rPr>
          <w:rFonts w:ascii="Arial" w:hAnsi="Arial" w:cs="Arial"/>
          <w:sz w:val="22"/>
          <w:szCs w:val="22"/>
        </w:rPr>
        <w:fldChar w:fldCharType="begin"/>
      </w:r>
      <w:r w:rsidRPr="00F13C29">
        <w:rPr>
          <w:rFonts w:ascii="Arial" w:hAnsi="Arial" w:cs="Arial"/>
          <w:sz w:val="22"/>
          <w:szCs w:val="22"/>
        </w:rPr>
        <w:instrText xml:space="preserve"> REF _Ref119137253 \r \h  \* MERGEFORMAT </w:instrText>
      </w:r>
      <w:r w:rsidRPr="00F13C29">
        <w:rPr>
          <w:rFonts w:ascii="Arial" w:hAnsi="Arial" w:cs="Arial"/>
          <w:sz w:val="22"/>
          <w:szCs w:val="22"/>
        </w:rPr>
      </w:r>
      <w:r w:rsidRPr="00F13C29">
        <w:rPr>
          <w:rFonts w:ascii="Arial" w:hAnsi="Arial" w:cs="Arial"/>
          <w:sz w:val="22"/>
          <w:szCs w:val="22"/>
        </w:rPr>
        <w:fldChar w:fldCharType="separate"/>
      </w:r>
      <w:r w:rsidR="00437926">
        <w:rPr>
          <w:rFonts w:ascii="Arial" w:hAnsi="Arial" w:cs="Arial"/>
          <w:sz w:val="22"/>
          <w:szCs w:val="22"/>
        </w:rPr>
        <w:t>20.3</w:t>
      </w:r>
      <w:r w:rsidRPr="00F13C29">
        <w:rPr>
          <w:rFonts w:ascii="Arial" w:hAnsi="Arial" w:cs="Arial"/>
          <w:sz w:val="22"/>
          <w:szCs w:val="22"/>
        </w:rPr>
        <w:fldChar w:fldCharType="end"/>
      </w:r>
      <w:r w:rsidRPr="00F13C29">
        <w:rPr>
          <w:rFonts w:ascii="Arial" w:hAnsi="Arial" w:cs="Arial"/>
          <w:sz w:val="22"/>
          <w:szCs w:val="22"/>
        </w:rPr>
        <w:t>.</w:t>
      </w:r>
    </w:p>
    <w:p w14:paraId="69C4693F" w14:textId="77777777" w:rsidR="00530EE4" w:rsidRPr="00F13C29" w:rsidRDefault="00200C99" w:rsidP="00530EE4">
      <w:pPr>
        <w:pStyle w:val="ClauseHeading"/>
        <w:keepNext/>
        <w:keepLines/>
        <w:outlineLvl w:val="0"/>
        <w:rPr>
          <w:rFonts w:ascii="Arial" w:hAnsi="Arial" w:cs="Arial"/>
          <w:sz w:val="22"/>
          <w:szCs w:val="22"/>
        </w:rPr>
      </w:pPr>
      <w:bookmarkStart w:id="100" w:name="_Toc498402808"/>
      <w:bookmarkStart w:id="101" w:name="_Toc19415223"/>
      <w:bookmarkStart w:id="102" w:name="_Toc194464666"/>
      <w:bookmarkStart w:id="103" w:name="_Toc194465069"/>
      <w:bookmarkStart w:id="104" w:name="_Toc194465334"/>
      <w:bookmarkStart w:id="105" w:name="_Toc205084653"/>
      <w:r w:rsidRPr="00F13C29">
        <w:rPr>
          <w:rFonts w:ascii="Arial" w:hAnsi="Arial" w:cs="Arial"/>
          <w:sz w:val="22"/>
          <w:szCs w:val="22"/>
        </w:rPr>
        <w:t>DISPUTE RESOLUTION</w:t>
      </w:r>
      <w:bookmarkStart w:id="106" w:name="_Toc173066756"/>
      <w:bookmarkEnd w:id="100"/>
      <w:bookmarkEnd w:id="101"/>
      <w:bookmarkEnd w:id="102"/>
      <w:bookmarkEnd w:id="103"/>
      <w:bookmarkEnd w:id="104"/>
      <w:bookmarkEnd w:id="105"/>
      <w:bookmarkEnd w:id="106"/>
    </w:p>
    <w:p w14:paraId="2F067D24" w14:textId="173EE7CF" w:rsidR="00530EE4" w:rsidRPr="00F13C29" w:rsidRDefault="00200C99" w:rsidP="00530EE4">
      <w:pPr>
        <w:pStyle w:val="clause11"/>
        <w:tabs>
          <w:tab w:val="clear" w:pos="567"/>
          <w:tab w:val="num" w:pos="1122"/>
        </w:tabs>
        <w:ind w:left="1122" w:hanging="561"/>
        <w:rPr>
          <w:rFonts w:ascii="Arial" w:hAnsi="Arial" w:cs="Arial"/>
          <w:iCs/>
          <w:sz w:val="22"/>
          <w:szCs w:val="22"/>
        </w:rPr>
      </w:pPr>
      <w:r w:rsidRPr="00F13C29">
        <w:rPr>
          <w:rFonts w:ascii="Arial" w:hAnsi="Arial" w:cs="Arial"/>
          <w:sz w:val="22"/>
          <w:szCs w:val="22"/>
        </w:rPr>
        <w:t xml:space="preserve">Subject to clause </w:t>
      </w:r>
      <w:r w:rsidR="003064F6">
        <w:rPr>
          <w:rFonts w:ascii="Arial" w:hAnsi="Arial" w:cs="Arial"/>
          <w:sz w:val="22"/>
          <w:szCs w:val="22"/>
        </w:rPr>
        <w:t>21</w:t>
      </w:r>
      <w:r>
        <w:rPr>
          <w:rFonts w:ascii="Arial" w:hAnsi="Arial" w:cs="Arial"/>
          <w:sz w:val="22"/>
          <w:szCs w:val="22"/>
        </w:rPr>
        <w:t>.3</w:t>
      </w:r>
      <w:r w:rsidRPr="00F13C29">
        <w:rPr>
          <w:rFonts w:ascii="Arial" w:hAnsi="Arial" w:cs="Arial"/>
          <w:sz w:val="22"/>
          <w:szCs w:val="22"/>
        </w:rPr>
        <w:t xml:space="preserve">, the </w:t>
      </w:r>
      <w:r>
        <w:rPr>
          <w:rFonts w:ascii="Arial" w:hAnsi="Arial" w:cs="Arial"/>
          <w:sz w:val="22"/>
          <w:szCs w:val="22"/>
        </w:rPr>
        <w:t>P</w:t>
      </w:r>
      <w:r w:rsidRPr="00F13C29">
        <w:rPr>
          <w:rFonts w:ascii="Arial" w:hAnsi="Arial" w:cs="Arial"/>
          <w:sz w:val="22"/>
          <w:szCs w:val="22"/>
        </w:rPr>
        <w:t xml:space="preserve">arties agree not to commence any legal proceedings in respect of any dispute arising under the </w:t>
      </w:r>
      <w:r>
        <w:rPr>
          <w:rFonts w:ascii="Arial" w:hAnsi="Arial" w:cs="Arial"/>
          <w:sz w:val="22"/>
          <w:szCs w:val="22"/>
        </w:rPr>
        <w:t>Agreement</w:t>
      </w:r>
      <w:r w:rsidRPr="00F13C29">
        <w:rPr>
          <w:rFonts w:ascii="Arial" w:hAnsi="Arial" w:cs="Arial"/>
          <w:sz w:val="22"/>
          <w:szCs w:val="22"/>
        </w:rPr>
        <w:t xml:space="preserve">, which cannot be resolved by informal discussion, until the procedure provided by this clause </w:t>
      </w:r>
      <w:r>
        <w:rPr>
          <w:rFonts w:ascii="Arial" w:hAnsi="Arial" w:cs="Arial"/>
          <w:sz w:val="22"/>
          <w:szCs w:val="22"/>
        </w:rPr>
        <w:t>18</w:t>
      </w:r>
      <w:r w:rsidRPr="00F13C29">
        <w:rPr>
          <w:rFonts w:ascii="Arial" w:hAnsi="Arial" w:cs="Arial"/>
          <w:sz w:val="22"/>
          <w:szCs w:val="22"/>
        </w:rPr>
        <w:t xml:space="preserve"> has been used.</w:t>
      </w:r>
    </w:p>
    <w:p w14:paraId="26FB8D18" w14:textId="77777777"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iCs/>
          <w:sz w:val="22"/>
          <w:szCs w:val="22"/>
        </w:rPr>
        <w:t xml:space="preserve">The </w:t>
      </w:r>
      <w:r>
        <w:rPr>
          <w:rFonts w:ascii="Arial" w:hAnsi="Arial" w:cs="Arial"/>
          <w:iCs/>
          <w:sz w:val="22"/>
          <w:szCs w:val="22"/>
        </w:rPr>
        <w:t>P</w:t>
      </w:r>
      <w:r w:rsidRPr="00F13C29">
        <w:rPr>
          <w:rFonts w:ascii="Arial" w:hAnsi="Arial" w:cs="Arial"/>
          <w:iCs/>
          <w:sz w:val="22"/>
          <w:szCs w:val="22"/>
        </w:rPr>
        <w:t xml:space="preserve">arties agree that any dispute arising during the term of the </w:t>
      </w:r>
      <w:r>
        <w:rPr>
          <w:rFonts w:ascii="Arial" w:hAnsi="Arial" w:cs="Arial"/>
          <w:iCs/>
          <w:sz w:val="22"/>
          <w:szCs w:val="22"/>
        </w:rPr>
        <w:t>Agreement</w:t>
      </w:r>
      <w:r w:rsidRPr="00F13C29">
        <w:rPr>
          <w:rFonts w:ascii="Arial" w:hAnsi="Arial" w:cs="Arial"/>
          <w:iCs/>
          <w:sz w:val="22"/>
          <w:szCs w:val="22"/>
        </w:rPr>
        <w:t xml:space="preserve"> is dealt with as follows: </w:t>
      </w:r>
    </w:p>
    <w:p w14:paraId="1B60A258"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the </w:t>
      </w:r>
      <w:r>
        <w:rPr>
          <w:rFonts w:ascii="Arial" w:hAnsi="Arial" w:cs="Arial"/>
          <w:sz w:val="22"/>
          <w:szCs w:val="22"/>
        </w:rPr>
        <w:t>P</w:t>
      </w:r>
      <w:r w:rsidRPr="00F13C29">
        <w:rPr>
          <w:rFonts w:ascii="Arial" w:hAnsi="Arial" w:cs="Arial"/>
          <w:sz w:val="22"/>
          <w:szCs w:val="22"/>
        </w:rPr>
        <w:t xml:space="preserve">arty claiming that there is a dispute will send the other </w:t>
      </w:r>
      <w:r>
        <w:rPr>
          <w:rFonts w:ascii="Arial" w:hAnsi="Arial" w:cs="Arial"/>
          <w:sz w:val="22"/>
          <w:szCs w:val="22"/>
        </w:rPr>
        <w:t>P</w:t>
      </w:r>
      <w:r w:rsidRPr="00F13C29">
        <w:rPr>
          <w:rFonts w:ascii="Arial" w:hAnsi="Arial" w:cs="Arial"/>
          <w:sz w:val="22"/>
          <w:szCs w:val="22"/>
        </w:rPr>
        <w:t>arties a written notice setting out the nature of the dispute;</w:t>
      </w:r>
    </w:p>
    <w:p w14:paraId="6540CE87"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the </w:t>
      </w:r>
      <w:r>
        <w:rPr>
          <w:rFonts w:ascii="Arial" w:hAnsi="Arial" w:cs="Arial"/>
          <w:sz w:val="22"/>
          <w:szCs w:val="22"/>
        </w:rPr>
        <w:t>P</w:t>
      </w:r>
      <w:r w:rsidRPr="00F13C29">
        <w:rPr>
          <w:rFonts w:ascii="Arial" w:hAnsi="Arial" w:cs="Arial"/>
          <w:sz w:val="22"/>
          <w:szCs w:val="22"/>
        </w:rPr>
        <w:t xml:space="preserve">arties will try to resolve the dispute through direct negotiation by persons whom they have given the authority to resolve the dispute; </w:t>
      </w:r>
    </w:p>
    <w:p w14:paraId="023FF29B" w14:textId="77777777" w:rsidR="00530EE4" w:rsidRPr="00F13C29" w:rsidRDefault="00200C99" w:rsidP="00530EE4">
      <w:pPr>
        <w:pStyle w:val="Clausea"/>
        <w:tabs>
          <w:tab w:val="clear" w:pos="941"/>
          <w:tab w:val="num" w:pos="1683"/>
        </w:tabs>
        <w:spacing w:after="120"/>
        <w:ind w:left="1683" w:hanging="561"/>
        <w:rPr>
          <w:rFonts w:ascii="Arial" w:hAnsi="Arial" w:cs="Arial"/>
          <w:sz w:val="22"/>
          <w:szCs w:val="22"/>
        </w:rPr>
      </w:pPr>
      <w:r>
        <w:rPr>
          <w:rFonts w:ascii="Arial" w:hAnsi="Arial" w:cs="Arial"/>
          <w:sz w:val="22"/>
          <w:szCs w:val="22"/>
        </w:rPr>
        <w:t>the Parties have 20</w:t>
      </w:r>
      <w:r w:rsidRPr="00F13C29">
        <w:rPr>
          <w:rFonts w:ascii="Arial" w:hAnsi="Arial" w:cs="Arial"/>
          <w:sz w:val="22"/>
          <w:szCs w:val="22"/>
        </w:rPr>
        <w:t xml:space="preserve"> Business Days from the receipt of the notice to reach a resolution or to agree that the dispute is to be submitted to mediation or some alternative dispute resolution procedure</w:t>
      </w:r>
      <w:r>
        <w:rPr>
          <w:rFonts w:ascii="Arial" w:hAnsi="Arial" w:cs="Arial"/>
          <w:sz w:val="22"/>
          <w:szCs w:val="22"/>
        </w:rPr>
        <w:t>,</w:t>
      </w:r>
    </w:p>
    <w:p w14:paraId="6A4AC473" w14:textId="77777777" w:rsidR="00530EE4" w:rsidRPr="00F13C29" w:rsidRDefault="00200C99" w:rsidP="00530EE4">
      <w:pPr>
        <w:pStyle w:val="Heading3"/>
        <w:tabs>
          <w:tab w:val="num" w:pos="1683"/>
        </w:tabs>
        <w:spacing w:before="120" w:after="120"/>
        <w:ind w:left="1683" w:hanging="561"/>
        <w:rPr>
          <w:b w:val="0"/>
          <w:szCs w:val="22"/>
        </w:rPr>
      </w:pPr>
      <w:r>
        <w:rPr>
          <w:b w:val="0"/>
          <w:szCs w:val="22"/>
        </w:rPr>
        <w:t xml:space="preserve">and </w:t>
      </w:r>
      <w:r w:rsidRPr="00F13C29">
        <w:rPr>
          <w:b w:val="0"/>
          <w:szCs w:val="22"/>
        </w:rPr>
        <w:t>if:</w:t>
      </w:r>
    </w:p>
    <w:p w14:paraId="515F6D0F" w14:textId="77777777" w:rsidR="00530EE4" w:rsidRPr="00F13C29" w:rsidRDefault="00200C99" w:rsidP="00530EE4">
      <w:pPr>
        <w:pStyle w:val="Clausea"/>
        <w:tabs>
          <w:tab w:val="clear" w:pos="941"/>
          <w:tab w:val="num" w:pos="1683"/>
        </w:tabs>
        <w:spacing w:before="120"/>
        <w:ind w:left="1683" w:hanging="561"/>
        <w:rPr>
          <w:rFonts w:ascii="Arial" w:hAnsi="Arial" w:cs="Arial"/>
          <w:sz w:val="22"/>
          <w:szCs w:val="22"/>
        </w:rPr>
      </w:pPr>
      <w:r w:rsidRPr="00F13C29">
        <w:rPr>
          <w:rFonts w:ascii="Arial" w:hAnsi="Arial" w:cs="Arial"/>
          <w:sz w:val="22"/>
          <w:szCs w:val="22"/>
        </w:rPr>
        <w:t>there is no resolution of the dispute;</w:t>
      </w:r>
    </w:p>
    <w:p w14:paraId="54E7BDE7"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there is no </w:t>
      </w:r>
      <w:r>
        <w:rPr>
          <w:rFonts w:ascii="Arial" w:hAnsi="Arial" w:cs="Arial"/>
          <w:sz w:val="22"/>
          <w:szCs w:val="22"/>
        </w:rPr>
        <w:t>agreement</w:t>
      </w:r>
      <w:r w:rsidRPr="00F13C29">
        <w:rPr>
          <w:rFonts w:ascii="Arial" w:hAnsi="Arial" w:cs="Arial"/>
          <w:sz w:val="22"/>
          <w:szCs w:val="22"/>
        </w:rPr>
        <w:t xml:space="preserve"> on submission of the dispute to mediation or some alternative dispute resolution procedure; or</w:t>
      </w:r>
    </w:p>
    <w:p w14:paraId="596D1E82"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there is a submission to mediation or some alternative dispute resolution procedure, but </w:t>
      </w:r>
      <w:r>
        <w:rPr>
          <w:rFonts w:ascii="Arial" w:hAnsi="Arial" w:cs="Arial"/>
          <w:sz w:val="22"/>
          <w:szCs w:val="22"/>
        </w:rPr>
        <w:t>there is no resolution within 20</w:t>
      </w:r>
      <w:r w:rsidRPr="00F13C29">
        <w:rPr>
          <w:rFonts w:ascii="Arial" w:hAnsi="Arial" w:cs="Arial"/>
          <w:sz w:val="22"/>
          <w:szCs w:val="22"/>
        </w:rPr>
        <w:t xml:space="preserve"> Business Days of the submission, or extended time as the </w:t>
      </w:r>
      <w:r>
        <w:rPr>
          <w:rFonts w:ascii="Arial" w:hAnsi="Arial" w:cs="Arial"/>
          <w:sz w:val="22"/>
          <w:szCs w:val="22"/>
        </w:rPr>
        <w:t>P</w:t>
      </w:r>
      <w:r w:rsidRPr="00F13C29">
        <w:rPr>
          <w:rFonts w:ascii="Arial" w:hAnsi="Arial" w:cs="Arial"/>
          <w:sz w:val="22"/>
          <w:szCs w:val="22"/>
        </w:rPr>
        <w:t>arties may agree in writing</w:t>
      </w:r>
      <w:r>
        <w:rPr>
          <w:rFonts w:ascii="Arial" w:hAnsi="Arial" w:cs="Arial"/>
          <w:sz w:val="22"/>
          <w:szCs w:val="22"/>
        </w:rPr>
        <w:t xml:space="preserve"> before the expiration of the 20</w:t>
      </w:r>
      <w:r w:rsidRPr="00F13C29">
        <w:rPr>
          <w:rFonts w:ascii="Arial" w:hAnsi="Arial" w:cs="Arial"/>
          <w:sz w:val="22"/>
          <w:szCs w:val="22"/>
        </w:rPr>
        <w:t xml:space="preserve"> Business Days;</w:t>
      </w:r>
    </w:p>
    <w:p w14:paraId="4A384807" w14:textId="77777777" w:rsidR="00530EE4" w:rsidRPr="00F13C29" w:rsidRDefault="00200C99" w:rsidP="00530EE4">
      <w:pPr>
        <w:pStyle w:val="Heading4"/>
        <w:tabs>
          <w:tab w:val="num" w:pos="1683"/>
        </w:tabs>
        <w:ind w:left="1683" w:hanging="561"/>
        <w:rPr>
          <w:rFonts w:ascii="Arial" w:hAnsi="Arial" w:cs="Arial"/>
          <w:b w:val="0"/>
          <w:sz w:val="22"/>
          <w:szCs w:val="22"/>
        </w:rPr>
      </w:pPr>
      <w:r w:rsidRPr="00F13C29">
        <w:rPr>
          <w:rFonts w:ascii="Arial" w:hAnsi="Arial" w:cs="Arial"/>
          <w:b w:val="0"/>
          <w:sz w:val="22"/>
          <w:szCs w:val="22"/>
        </w:rPr>
        <w:t xml:space="preserve">then, the </w:t>
      </w:r>
      <w:r>
        <w:rPr>
          <w:rFonts w:ascii="Arial" w:hAnsi="Arial" w:cs="Arial"/>
          <w:b w:val="0"/>
          <w:sz w:val="22"/>
          <w:szCs w:val="22"/>
        </w:rPr>
        <w:t>P</w:t>
      </w:r>
      <w:r w:rsidRPr="00F13C29">
        <w:rPr>
          <w:rFonts w:ascii="Arial" w:hAnsi="Arial" w:cs="Arial"/>
          <w:b w:val="0"/>
          <w:sz w:val="22"/>
          <w:szCs w:val="22"/>
        </w:rPr>
        <w:t>arty may commence legal proceedings.</w:t>
      </w:r>
    </w:p>
    <w:p w14:paraId="6C301679" w14:textId="77777777" w:rsidR="00530EE4" w:rsidRPr="00F13C29" w:rsidRDefault="00530EE4" w:rsidP="00530EE4">
      <w:pPr>
        <w:tabs>
          <w:tab w:val="num" w:pos="1122"/>
        </w:tabs>
        <w:ind w:left="1122" w:hanging="561"/>
        <w:rPr>
          <w:rFonts w:cs="Arial"/>
          <w:sz w:val="22"/>
          <w:szCs w:val="22"/>
        </w:rPr>
      </w:pPr>
    </w:p>
    <w:p w14:paraId="0BDB094F" w14:textId="634FBAC0"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sz w:val="22"/>
          <w:szCs w:val="22"/>
        </w:rPr>
        <w:t xml:space="preserve">This clause </w:t>
      </w:r>
      <w:r w:rsidR="003064F6">
        <w:rPr>
          <w:rFonts w:ascii="Arial" w:hAnsi="Arial" w:cs="Arial"/>
          <w:sz w:val="22"/>
          <w:szCs w:val="22"/>
        </w:rPr>
        <w:t>21</w:t>
      </w:r>
      <w:r w:rsidRPr="00F13C29">
        <w:rPr>
          <w:rFonts w:ascii="Arial" w:hAnsi="Arial" w:cs="Arial"/>
          <w:sz w:val="22"/>
          <w:szCs w:val="22"/>
        </w:rPr>
        <w:t xml:space="preserve"> does not apply if:</w:t>
      </w:r>
    </w:p>
    <w:p w14:paraId="6D00DE28"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a </w:t>
      </w:r>
      <w:r>
        <w:rPr>
          <w:rFonts w:ascii="Arial" w:hAnsi="Arial" w:cs="Arial"/>
          <w:sz w:val="22"/>
          <w:szCs w:val="22"/>
        </w:rPr>
        <w:t>P</w:t>
      </w:r>
      <w:r w:rsidRPr="00F13C29">
        <w:rPr>
          <w:rFonts w:ascii="Arial" w:hAnsi="Arial" w:cs="Arial"/>
          <w:sz w:val="22"/>
          <w:szCs w:val="22"/>
        </w:rPr>
        <w:t>arty commences legal proceedings for urgent interlocutory relief; or</w:t>
      </w:r>
    </w:p>
    <w:p w14:paraId="5557A927" w14:textId="04BC4DB1"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lastRenderedPageBreak/>
        <w:t xml:space="preserve">an authority of the Commonwealth, a State or Territory is investigating a breach or suspected breach of the </w:t>
      </w:r>
      <w:r w:rsidR="00B30ABF">
        <w:rPr>
          <w:rFonts w:ascii="Arial" w:hAnsi="Arial" w:cs="Arial"/>
          <w:sz w:val="22"/>
          <w:szCs w:val="22"/>
        </w:rPr>
        <w:t>L</w:t>
      </w:r>
      <w:r w:rsidRPr="00F13C29">
        <w:rPr>
          <w:rFonts w:ascii="Arial" w:hAnsi="Arial" w:cs="Arial"/>
          <w:sz w:val="22"/>
          <w:szCs w:val="22"/>
        </w:rPr>
        <w:t>aw by the</w:t>
      </w:r>
      <w:r>
        <w:rPr>
          <w:rFonts w:ascii="Arial" w:hAnsi="Arial" w:cs="Arial"/>
          <w:sz w:val="22"/>
          <w:szCs w:val="22"/>
        </w:rPr>
        <w:t xml:space="preserve"> Researcher</w:t>
      </w:r>
      <w:r w:rsidRPr="00F13C29">
        <w:rPr>
          <w:rFonts w:ascii="Arial" w:hAnsi="Arial" w:cs="Arial"/>
          <w:sz w:val="22"/>
          <w:szCs w:val="22"/>
        </w:rPr>
        <w:t xml:space="preserve"> or the </w:t>
      </w:r>
      <w:r>
        <w:rPr>
          <w:rFonts w:ascii="Arial" w:hAnsi="Arial" w:cs="Arial"/>
          <w:sz w:val="22"/>
          <w:szCs w:val="22"/>
        </w:rPr>
        <w:t>Sponsor</w:t>
      </w:r>
      <w:r w:rsidRPr="00F13C29">
        <w:rPr>
          <w:rFonts w:ascii="Arial" w:hAnsi="Arial" w:cs="Arial"/>
          <w:sz w:val="22"/>
          <w:szCs w:val="22"/>
        </w:rPr>
        <w:t>.</w:t>
      </w:r>
    </w:p>
    <w:p w14:paraId="1F012A7E" w14:textId="77777777" w:rsidR="00530EE4" w:rsidRPr="00F13C29" w:rsidRDefault="00200C99" w:rsidP="00530EE4">
      <w:pPr>
        <w:pStyle w:val="ClauseHeading"/>
        <w:outlineLvl w:val="0"/>
        <w:rPr>
          <w:rFonts w:ascii="Arial" w:hAnsi="Arial" w:cs="Arial"/>
          <w:sz w:val="22"/>
          <w:szCs w:val="22"/>
        </w:rPr>
      </w:pPr>
      <w:bookmarkStart w:id="107" w:name="_Toc194464667"/>
      <w:bookmarkStart w:id="108" w:name="_Toc194465070"/>
      <w:bookmarkStart w:id="109" w:name="_Toc194465335"/>
      <w:bookmarkStart w:id="110" w:name="_Toc205084654"/>
      <w:r w:rsidRPr="00F13C29">
        <w:rPr>
          <w:rFonts w:ascii="Arial" w:hAnsi="Arial" w:cs="Arial"/>
          <w:sz w:val="22"/>
          <w:szCs w:val="22"/>
        </w:rPr>
        <w:t>NOTICES</w:t>
      </w:r>
      <w:bookmarkEnd w:id="107"/>
      <w:bookmarkEnd w:id="108"/>
      <w:bookmarkEnd w:id="109"/>
      <w:bookmarkEnd w:id="110"/>
    </w:p>
    <w:p w14:paraId="0AC7D7C7" w14:textId="7A02146E"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sz w:val="22"/>
          <w:szCs w:val="22"/>
        </w:rPr>
        <w:t xml:space="preserve">Any notice or other communication to be given under the </w:t>
      </w:r>
      <w:r>
        <w:rPr>
          <w:rFonts w:ascii="Arial" w:hAnsi="Arial" w:cs="Arial"/>
          <w:sz w:val="22"/>
          <w:szCs w:val="22"/>
        </w:rPr>
        <w:t>Agreement</w:t>
      </w:r>
      <w:r w:rsidRPr="00F13C29">
        <w:rPr>
          <w:rFonts w:ascii="Arial" w:hAnsi="Arial" w:cs="Arial"/>
          <w:sz w:val="22"/>
          <w:szCs w:val="22"/>
        </w:rPr>
        <w:t xml:space="preserve"> must be in writing and may be delivered by hand, or sent by pre-paid post</w:t>
      </w:r>
      <w:r w:rsidR="007D3DCA">
        <w:rPr>
          <w:rFonts w:ascii="Arial" w:hAnsi="Arial" w:cs="Arial"/>
          <w:sz w:val="22"/>
          <w:szCs w:val="22"/>
        </w:rPr>
        <w:t>,</w:t>
      </w:r>
      <w:r w:rsidRPr="00F13C29">
        <w:rPr>
          <w:rFonts w:ascii="Arial" w:hAnsi="Arial" w:cs="Arial"/>
          <w:sz w:val="22"/>
          <w:szCs w:val="22"/>
        </w:rPr>
        <w:t xml:space="preserve"> </w:t>
      </w:r>
      <w:r w:rsidR="007D3DCA">
        <w:rPr>
          <w:rFonts w:ascii="Arial" w:hAnsi="Arial" w:cs="Arial"/>
          <w:sz w:val="22"/>
          <w:szCs w:val="22"/>
        </w:rPr>
        <w:t xml:space="preserve">or electronic mail </w:t>
      </w:r>
      <w:r w:rsidRPr="00F13C29">
        <w:rPr>
          <w:rFonts w:ascii="Arial" w:hAnsi="Arial" w:cs="Arial"/>
          <w:sz w:val="22"/>
          <w:szCs w:val="22"/>
        </w:rPr>
        <w:t xml:space="preserve">to the respective addresses (or any substitute address a </w:t>
      </w:r>
      <w:r>
        <w:rPr>
          <w:rFonts w:ascii="Arial" w:hAnsi="Arial" w:cs="Arial"/>
          <w:sz w:val="22"/>
          <w:szCs w:val="22"/>
        </w:rPr>
        <w:t>P</w:t>
      </w:r>
      <w:r w:rsidRPr="00F13C29">
        <w:rPr>
          <w:rFonts w:ascii="Arial" w:hAnsi="Arial" w:cs="Arial"/>
          <w:sz w:val="22"/>
          <w:szCs w:val="22"/>
        </w:rPr>
        <w:t>arty may notify to the others for the purposes of this clause) as follows:</w:t>
      </w:r>
    </w:p>
    <w:p w14:paraId="2FADA305" w14:textId="77777777" w:rsidR="00530EE4" w:rsidRPr="00F13C29" w:rsidRDefault="00200C99" w:rsidP="00530EE4">
      <w:pPr>
        <w:pStyle w:val="Clausea"/>
        <w:tabs>
          <w:tab w:val="clear" w:pos="941"/>
          <w:tab w:val="num" w:pos="1689"/>
        </w:tabs>
        <w:ind w:left="1689"/>
        <w:rPr>
          <w:rFonts w:ascii="Arial" w:hAnsi="Arial" w:cs="Arial"/>
          <w:sz w:val="22"/>
          <w:szCs w:val="22"/>
        </w:rPr>
      </w:pPr>
      <w:r w:rsidRPr="00F13C29">
        <w:rPr>
          <w:rFonts w:ascii="Arial" w:hAnsi="Arial" w:cs="Arial"/>
          <w:sz w:val="22"/>
          <w:szCs w:val="22"/>
        </w:rPr>
        <w:t xml:space="preserve">for the </w:t>
      </w:r>
      <w:r>
        <w:rPr>
          <w:rFonts w:ascii="Arial" w:hAnsi="Arial" w:cs="Arial"/>
          <w:sz w:val="22"/>
          <w:szCs w:val="22"/>
        </w:rPr>
        <w:t>Researcher</w:t>
      </w:r>
      <w:r w:rsidRPr="00F13C29">
        <w:rPr>
          <w:rFonts w:ascii="Arial" w:hAnsi="Arial" w:cs="Arial"/>
          <w:sz w:val="22"/>
          <w:szCs w:val="22"/>
        </w:rPr>
        <w:t>, to the address set out in the Application</w:t>
      </w:r>
      <w:r>
        <w:rPr>
          <w:rFonts w:ascii="Arial" w:hAnsi="Arial" w:cs="Arial"/>
          <w:sz w:val="22"/>
          <w:szCs w:val="22"/>
        </w:rPr>
        <w:t>;</w:t>
      </w:r>
    </w:p>
    <w:p w14:paraId="3353B35C" w14:textId="77777777" w:rsidR="00530EE4" w:rsidRPr="00F13C29" w:rsidRDefault="00200C99" w:rsidP="00530EE4">
      <w:pPr>
        <w:pStyle w:val="Clausea"/>
        <w:tabs>
          <w:tab w:val="clear" w:pos="941"/>
          <w:tab w:val="num" w:pos="1689"/>
        </w:tabs>
        <w:ind w:left="1689"/>
        <w:rPr>
          <w:rFonts w:ascii="Arial" w:hAnsi="Arial" w:cs="Arial"/>
          <w:sz w:val="22"/>
          <w:szCs w:val="22"/>
        </w:rPr>
      </w:pPr>
      <w:r w:rsidRPr="00F13C29">
        <w:rPr>
          <w:rFonts w:ascii="Arial" w:hAnsi="Arial" w:cs="Arial"/>
          <w:sz w:val="22"/>
          <w:szCs w:val="22"/>
        </w:rPr>
        <w:t xml:space="preserve">for the </w:t>
      </w:r>
      <w:r>
        <w:rPr>
          <w:rFonts w:ascii="Arial" w:hAnsi="Arial" w:cs="Arial"/>
          <w:sz w:val="22"/>
          <w:szCs w:val="22"/>
        </w:rPr>
        <w:t>Sponsor</w:t>
      </w:r>
      <w:r w:rsidRPr="00F13C29">
        <w:rPr>
          <w:rFonts w:ascii="Arial" w:hAnsi="Arial" w:cs="Arial"/>
          <w:sz w:val="22"/>
          <w:szCs w:val="22"/>
        </w:rPr>
        <w:t>, to the address set out in the Application</w:t>
      </w:r>
      <w:r>
        <w:rPr>
          <w:rFonts w:ascii="Arial" w:hAnsi="Arial" w:cs="Arial"/>
          <w:sz w:val="22"/>
          <w:szCs w:val="22"/>
        </w:rPr>
        <w:t>;</w:t>
      </w:r>
      <w:r w:rsidRPr="00F13C29">
        <w:rPr>
          <w:rFonts w:ascii="Arial" w:hAnsi="Arial" w:cs="Arial"/>
          <w:sz w:val="22"/>
          <w:szCs w:val="22"/>
        </w:rPr>
        <w:t xml:space="preserve"> and</w:t>
      </w:r>
    </w:p>
    <w:p w14:paraId="2D14A145" w14:textId="77777777" w:rsidR="00530EE4" w:rsidRPr="00F13C29" w:rsidRDefault="00200C99" w:rsidP="00530EE4">
      <w:pPr>
        <w:pStyle w:val="Clausea"/>
        <w:tabs>
          <w:tab w:val="clear" w:pos="941"/>
          <w:tab w:val="num" w:pos="1689"/>
        </w:tabs>
        <w:ind w:left="1689"/>
        <w:rPr>
          <w:rFonts w:ascii="Arial" w:hAnsi="Arial" w:cs="Arial"/>
          <w:sz w:val="22"/>
          <w:szCs w:val="22"/>
        </w:rPr>
      </w:pPr>
      <w:r>
        <w:rPr>
          <w:rFonts w:ascii="Arial" w:hAnsi="Arial" w:cs="Arial"/>
          <w:sz w:val="22"/>
          <w:szCs w:val="22"/>
        </w:rPr>
        <w:t>f</w:t>
      </w:r>
      <w:r w:rsidRPr="00F13C29">
        <w:rPr>
          <w:rFonts w:ascii="Arial" w:hAnsi="Arial" w:cs="Arial"/>
          <w:sz w:val="22"/>
          <w:szCs w:val="22"/>
        </w:rPr>
        <w:t xml:space="preserve">or the </w:t>
      </w:r>
      <w:r>
        <w:rPr>
          <w:rFonts w:ascii="Arial" w:hAnsi="Arial" w:cs="Arial"/>
          <w:sz w:val="22"/>
          <w:szCs w:val="22"/>
        </w:rPr>
        <w:t>Department</w:t>
      </w:r>
      <w:r w:rsidRPr="00F13C29">
        <w:rPr>
          <w:rFonts w:ascii="Arial" w:hAnsi="Arial" w:cs="Arial"/>
          <w:sz w:val="22"/>
          <w:szCs w:val="22"/>
        </w:rPr>
        <w:t>, to the following address:</w:t>
      </w:r>
    </w:p>
    <w:p w14:paraId="0B7BAD89" w14:textId="77777777" w:rsidR="00530EE4" w:rsidRPr="00F13C29" w:rsidRDefault="00200C99" w:rsidP="00530EE4">
      <w:pPr>
        <w:spacing w:before="120"/>
        <w:ind w:left="1122" w:firstLine="567"/>
        <w:rPr>
          <w:rFonts w:cs="Arial"/>
          <w:sz w:val="22"/>
          <w:szCs w:val="22"/>
        </w:rPr>
      </w:pPr>
      <w:r>
        <w:rPr>
          <w:rFonts w:cs="Arial"/>
          <w:sz w:val="22"/>
          <w:szCs w:val="22"/>
        </w:rPr>
        <w:t>Director, Research Services</w:t>
      </w:r>
    </w:p>
    <w:p w14:paraId="22BD0F9A" w14:textId="77777777" w:rsidR="00530EE4" w:rsidRPr="00F13C29" w:rsidRDefault="00200C99" w:rsidP="00530EE4">
      <w:pPr>
        <w:ind w:left="1122" w:firstLine="567"/>
        <w:rPr>
          <w:rFonts w:cs="Arial"/>
          <w:sz w:val="22"/>
          <w:szCs w:val="22"/>
        </w:rPr>
      </w:pPr>
      <w:r>
        <w:rPr>
          <w:rFonts w:cs="Arial"/>
          <w:sz w:val="22"/>
          <w:szCs w:val="22"/>
        </w:rPr>
        <w:t>Department</w:t>
      </w:r>
      <w:r w:rsidRPr="00F13C29">
        <w:rPr>
          <w:rFonts w:cs="Arial"/>
          <w:sz w:val="22"/>
          <w:szCs w:val="22"/>
        </w:rPr>
        <w:t xml:space="preserve"> of </w:t>
      </w:r>
      <w:r>
        <w:rPr>
          <w:rFonts w:cs="Arial"/>
          <w:sz w:val="22"/>
          <w:szCs w:val="22"/>
        </w:rPr>
        <w:t xml:space="preserve">Education </w:t>
      </w:r>
    </w:p>
    <w:p w14:paraId="4A0C4E94" w14:textId="77777777" w:rsidR="00530EE4" w:rsidRPr="00F13C29" w:rsidRDefault="00200C99" w:rsidP="00530EE4">
      <w:pPr>
        <w:ind w:left="1122" w:firstLine="567"/>
        <w:rPr>
          <w:rFonts w:cs="Arial"/>
          <w:sz w:val="22"/>
          <w:szCs w:val="22"/>
        </w:rPr>
      </w:pPr>
      <w:r>
        <w:rPr>
          <w:rFonts w:cs="Arial"/>
          <w:sz w:val="22"/>
          <w:szCs w:val="22"/>
        </w:rPr>
        <w:t>Education House, Level 21, 30 Mary Street</w:t>
      </w:r>
    </w:p>
    <w:p w14:paraId="552F501E" w14:textId="3CD6A796" w:rsidR="00530EE4" w:rsidRDefault="00200C99" w:rsidP="00530EE4">
      <w:pPr>
        <w:ind w:left="1122" w:firstLine="567"/>
        <w:rPr>
          <w:rFonts w:cs="Arial"/>
          <w:sz w:val="22"/>
          <w:szCs w:val="22"/>
        </w:rPr>
      </w:pPr>
      <w:proofErr w:type="gramStart"/>
      <w:r w:rsidRPr="00F13C29">
        <w:rPr>
          <w:rFonts w:cs="Arial"/>
          <w:sz w:val="22"/>
          <w:szCs w:val="22"/>
        </w:rPr>
        <w:t xml:space="preserve">BRISBANE </w:t>
      </w:r>
      <w:r>
        <w:rPr>
          <w:rFonts w:cs="Arial"/>
          <w:sz w:val="22"/>
          <w:szCs w:val="22"/>
        </w:rPr>
        <w:t xml:space="preserve"> </w:t>
      </w:r>
      <w:r w:rsidRPr="00F13C29">
        <w:rPr>
          <w:rFonts w:cs="Arial"/>
          <w:sz w:val="22"/>
          <w:szCs w:val="22"/>
        </w:rPr>
        <w:t>QLD</w:t>
      </w:r>
      <w:proofErr w:type="gramEnd"/>
      <w:r w:rsidRPr="00F13C29">
        <w:rPr>
          <w:rFonts w:cs="Arial"/>
          <w:sz w:val="22"/>
          <w:szCs w:val="22"/>
        </w:rPr>
        <w:t xml:space="preserve">  400</w:t>
      </w:r>
      <w:r>
        <w:rPr>
          <w:rFonts w:cs="Arial"/>
          <w:sz w:val="22"/>
          <w:szCs w:val="22"/>
        </w:rPr>
        <w:t>2</w:t>
      </w:r>
    </w:p>
    <w:p w14:paraId="11E8076D" w14:textId="0D71A396" w:rsidR="00DC7DCF" w:rsidRDefault="00DC7DCF" w:rsidP="00530EE4">
      <w:pPr>
        <w:ind w:left="1122" w:firstLine="567"/>
        <w:rPr>
          <w:rFonts w:cs="Arial"/>
          <w:sz w:val="22"/>
          <w:szCs w:val="22"/>
        </w:rPr>
      </w:pPr>
    </w:p>
    <w:p w14:paraId="5B9D73CD" w14:textId="530021C3" w:rsidR="00DC7DCF" w:rsidRPr="00F13C29" w:rsidRDefault="00DC7DCF" w:rsidP="00530EE4">
      <w:pPr>
        <w:ind w:left="1122" w:firstLine="567"/>
        <w:rPr>
          <w:rFonts w:cs="Arial"/>
          <w:sz w:val="22"/>
          <w:szCs w:val="22"/>
        </w:rPr>
      </w:pPr>
      <w:r>
        <w:rPr>
          <w:rFonts w:cs="Arial"/>
          <w:sz w:val="22"/>
          <w:szCs w:val="22"/>
        </w:rPr>
        <w:t>Or addressed to the Director via email: education</w:t>
      </w:r>
      <w:r w:rsidR="008455B2">
        <w:rPr>
          <w:rFonts w:cs="Arial"/>
          <w:sz w:val="22"/>
          <w:szCs w:val="22"/>
        </w:rPr>
        <w:t>.</w:t>
      </w:r>
      <w:r>
        <w:rPr>
          <w:rFonts w:cs="Arial"/>
          <w:sz w:val="22"/>
          <w:szCs w:val="22"/>
        </w:rPr>
        <w:t>horizon@qed.qld.gov.au</w:t>
      </w:r>
    </w:p>
    <w:p w14:paraId="13216C43" w14:textId="77777777" w:rsidR="00530EE4" w:rsidRPr="00F13C29" w:rsidRDefault="00530EE4" w:rsidP="00530EE4">
      <w:pPr>
        <w:rPr>
          <w:rFonts w:cs="Arial"/>
          <w:sz w:val="22"/>
          <w:szCs w:val="22"/>
        </w:rPr>
      </w:pPr>
    </w:p>
    <w:p w14:paraId="04430642" w14:textId="77777777" w:rsidR="00530EE4" w:rsidRPr="00F13C29" w:rsidRDefault="00200C99" w:rsidP="00530EE4">
      <w:pPr>
        <w:pStyle w:val="clause11"/>
        <w:keepNext/>
        <w:keepLines/>
        <w:tabs>
          <w:tab w:val="clear" w:pos="567"/>
          <w:tab w:val="num" w:pos="1122"/>
        </w:tabs>
        <w:ind w:left="1122" w:hanging="561"/>
        <w:rPr>
          <w:rFonts w:ascii="Arial" w:hAnsi="Arial" w:cs="Arial"/>
          <w:sz w:val="22"/>
          <w:szCs w:val="22"/>
        </w:rPr>
      </w:pPr>
      <w:r w:rsidRPr="00F13C29">
        <w:rPr>
          <w:rFonts w:ascii="Arial" w:hAnsi="Arial" w:cs="Arial"/>
          <w:sz w:val="22"/>
          <w:szCs w:val="22"/>
        </w:rPr>
        <w:t>Notices will be deemed to be received:</w:t>
      </w:r>
    </w:p>
    <w:p w14:paraId="1A53C322" w14:textId="77777777" w:rsidR="00530EE4" w:rsidRPr="00F13C29" w:rsidRDefault="00200C99" w:rsidP="00530EE4">
      <w:pPr>
        <w:pStyle w:val="Clausea"/>
        <w:keepNext/>
        <w:keepLines/>
        <w:tabs>
          <w:tab w:val="clear" w:pos="941"/>
          <w:tab w:val="num" w:pos="1683"/>
        </w:tabs>
        <w:ind w:left="1683" w:hanging="561"/>
        <w:rPr>
          <w:rFonts w:ascii="Arial" w:hAnsi="Arial" w:cs="Arial"/>
          <w:sz w:val="22"/>
          <w:szCs w:val="22"/>
        </w:rPr>
      </w:pPr>
      <w:r>
        <w:rPr>
          <w:rFonts w:ascii="Arial" w:hAnsi="Arial" w:cs="Arial"/>
          <w:sz w:val="22"/>
          <w:szCs w:val="22"/>
        </w:rPr>
        <w:t>4</w:t>
      </w:r>
      <w:r w:rsidRPr="00F13C29">
        <w:rPr>
          <w:rFonts w:ascii="Arial" w:hAnsi="Arial" w:cs="Arial"/>
          <w:sz w:val="22"/>
          <w:szCs w:val="22"/>
        </w:rPr>
        <w:t xml:space="preserve"> Business Days after deposit in the mail with the postage prepaid;</w:t>
      </w:r>
    </w:p>
    <w:p w14:paraId="1A71A8D3" w14:textId="77777777" w:rsidR="00530EE4" w:rsidRPr="00F13C29" w:rsidRDefault="00200C99" w:rsidP="00530EE4">
      <w:pPr>
        <w:pStyle w:val="Clausea"/>
        <w:tabs>
          <w:tab w:val="clear" w:pos="941"/>
          <w:tab w:val="num" w:pos="1683"/>
        </w:tabs>
        <w:ind w:left="1683" w:hanging="561"/>
        <w:rPr>
          <w:rFonts w:ascii="Arial" w:hAnsi="Arial" w:cs="Arial"/>
          <w:sz w:val="22"/>
          <w:szCs w:val="22"/>
        </w:rPr>
      </w:pPr>
      <w:r w:rsidRPr="00F13C29">
        <w:rPr>
          <w:rFonts w:ascii="Arial" w:hAnsi="Arial" w:cs="Arial"/>
          <w:sz w:val="22"/>
          <w:szCs w:val="22"/>
        </w:rPr>
        <w:t xml:space="preserve">the day </w:t>
      </w:r>
      <w:r>
        <w:rPr>
          <w:rFonts w:ascii="Arial" w:hAnsi="Arial" w:cs="Arial"/>
          <w:sz w:val="22"/>
          <w:szCs w:val="22"/>
        </w:rPr>
        <w:t xml:space="preserve">it is </w:t>
      </w:r>
      <w:r w:rsidRPr="00F13C29">
        <w:rPr>
          <w:rFonts w:ascii="Arial" w:hAnsi="Arial" w:cs="Arial"/>
          <w:sz w:val="22"/>
          <w:szCs w:val="22"/>
        </w:rPr>
        <w:t>delivered by hand;</w:t>
      </w:r>
    </w:p>
    <w:p w14:paraId="15666658" w14:textId="737DE357" w:rsidR="00530EE4" w:rsidRPr="00F13C29" w:rsidRDefault="00200C99" w:rsidP="00530EE4">
      <w:pPr>
        <w:pStyle w:val="Clausea"/>
        <w:keepNext/>
        <w:keepLines/>
        <w:tabs>
          <w:tab w:val="clear" w:pos="941"/>
          <w:tab w:val="num" w:pos="1683"/>
        </w:tabs>
        <w:ind w:left="1683" w:hanging="561"/>
        <w:rPr>
          <w:rFonts w:ascii="Arial" w:hAnsi="Arial" w:cs="Arial"/>
          <w:sz w:val="22"/>
          <w:szCs w:val="22"/>
        </w:rPr>
      </w:pPr>
      <w:r w:rsidRPr="00F13C29">
        <w:rPr>
          <w:rFonts w:ascii="Arial" w:hAnsi="Arial" w:cs="Arial"/>
          <w:sz w:val="22"/>
          <w:szCs w:val="22"/>
        </w:rPr>
        <w:t xml:space="preserve">if sent by </w:t>
      </w:r>
      <w:r>
        <w:rPr>
          <w:rFonts w:ascii="Arial" w:hAnsi="Arial" w:cs="Arial"/>
          <w:sz w:val="22"/>
          <w:szCs w:val="22"/>
        </w:rPr>
        <w:t xml:space="preserve">email to a </w:t>
      </w:r>
      <w:r w:rsidR="007D3DCA">
        <w:rPr>
          <w:rFonts w:ascii="Arial" w:hAnsi="Arial" w:cs="Arial"/>
          <w:sz w:val="22"/>
          <w:szCs w:val="22"/>
        </w:rPr>
        <w:t>P</w:t>
      </w:r>
      <w:r>
        <w:rPr>
          <w:rFonts w:ascii="Arial" w:hAnsi="Arial" w:cs="Arial"/>
          <w:sz w:val="22"/>
          <w:szCs w:val="22"/>
        </w:rPr>
        <w:t>arty’s email address</w:t>
      </w:r>
      <w:r w:rsidRPr="00F13C29">
        <w:rPr>
          <w:rFonts w:ascii="Arial" w:hAnsi="Arial" w:cs="Arial"/>
          <w:sz w:val="22"/>
          <w:szCs w:val="22"/>
        </w:rPr>
        <w:t xml:space="preserve">, </w:t>
      </w:r>
      <w:r>
        <w:rPr>
          <w:rFonts w:ascii="Arial" w:hAnsi="Arial" w:cs="Arial"/>
          <w:sz w:val="22"/>
          <w:szCs w:val="22"/>
        </w:rPr>
        <w:t>instantaneously (unless the recipient can evidence that the email never entered the recipient’s information system or entered it at a later time);</w:t>
      </w:r>
      <w:r w:rsidRPr="00F13C29">
        <w:rPr>
          <w:rFonts w:ascii="Arial" w:hAnsi="Arial" w:cs="Arial"/>
          <w:sz w:val="22"/>
          <w:szCs w:val="22"/>
        </w:rPr>
        <w:t xml:space="preserve"> </w:t>
      </w:r>
    </w:p>
    <w:p w14:paraId="2660D74C" w14:textId="5AB61A1A" w:rsidR="00C3651A" w:rsidRPr="00F13C29" w:rsidRDefault="00200C99" w:rsidP="00F01D37">
      <w:pPr>
        <w:pStyle w:val="Clausea"/>
        <w:numPr>
          <w:ilvl w:val="0"/>
          <w:numId w:val="0"/>
        </w:numPr>
        <w:ind w:left="1122"/>
        <w:rPr>
          <w:rFonts w:ascii="Arial" w:hAnsi="Arial" w:cs="Arial"/>
          <w:sz w:val="22"/>
          <w:szCs w:val="22"/>
        </w:rPr>
      </w:pPr>
      <w:r w:rsidRPr="00F13C29">
        <w:rPr>
          <w:rFonts w:ascii="Arial" w:hAnsi="Arial" w:cs="Arial"/>
          <w:sz w:val="22"/>
          <w:szCs w:val="22"/>
        </w:rPr>
        <w:t>but if the delivery, receipt or transmission is not on a Business Day or is after 5.00pm on a Business Day, the notice is taken to be received at 9.00am on the next Business Day.</w:t>
      </w:r>
    </w:p>
    <w:p w14:paraId="6C304BC8" w14:textId="77777777" w:rsidR="00530EE4" w:rsidRPr="00F13C29" w:rsidRDefault="00200C99" w:rsidP="00530EE4">
      <w:pPr>
        <w:pStyle w:val="ClauseHeading"/>
        <w:outlineLvl w:val="0"/>
        <w:rPr>
          <w:rFonts w:ascii="Arial" w:hAnsi="Arial" w:cs="Arial"/>
          <w:sz w:val="22"/>
          <w:szCs w:val="22"/>
        </w:rPr>
      </w:pPr>
      <w:bookmarkStart w:id="111" w:name="_Toc90183834"/>
      <w:bookmarkStart w:id="112" w:name="_Toc90198988"/>
      <w:bookmarkStart w:id="113" w:name="_Toc90202248"/>
      <w:bookmarkStart w:id="114" w:name="_Toc194464668"/>
      <w:bookmarkStart w:id="115" w:name="_Toc194465071"/>
      <w:bookmarkStart w:id="116" w:name="_Toc194465336"/>
      <w:bookmarkStart w:id="117" w:name="_Toc205084655"/>
      <w:bookmarkStart w:id="118" w:name="_Ref502657808"/>
      <w:r w:rsidRPr="00F13C29">
        <w:rPr>
          <w:rFonts w:ascii="Arial" w:hAnsi="Arial" w:cs="Arial"/>
          <w:sz w:val="22"/>
          <w:szCs w:val="22"/>
        </w:rPr>
        <w:t>GENERAL PROVISIONS</w:t>
      </w:r>
      <w:bookmarkEnd w:id="111"/>
      <w:bookmarkEnd w:id="112"/>
      <w:bookmarkEnd w:id="113"/>
      <w:bookmarkEnd w:id="114"/>
      <w:bookmarkEnd w:id="115"/>
      <w:bookmarkEnd w:id="116"/>
      <w:bookmarkEnd w:id="117"/>
      <w:bookmarkEnd w:id="118"/>
    </w:p>
    <w:p w14:paraId="13D83B4F" w14:textId="77777777"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b/>
          <w:sz w:val="22"/>
          <w:szCs w:val="22"/>
        </w:rPr>
        <w:t>No assignment</w:t>
      </w:r>
      <w:r w:rsidRPr="00F13C29">
        <w:rPr>
          <w:rFonts w:ascii="Arial" w:hAnsi="Arial" w:cs="Arial"/>
          <w:sz w:val="22"/>
          <w:szCs w:val="22"/>
        </w:rPr>
        <w:t xml:space="preserve"> – Neither the </w:t>
      </w:r>
      <w:r>
        <w:rPr>
          <w:rFonts w:ascii="Arial" w:hAnsi="Arial" w:cs="Arial"/>
          <w:sz w:val="22"/>
          <w:szCs w:val="22"/>
        </w:rPr>
        <w:t>Sponsor</w:t>
      </w:r>
      <w:r w:rsidRPr="00F13C29">
        <w:rPr>
          <w:rFonts w:ascii="Arial" w:hAnsi="Arial" w:cs="Arial"/>
          <w:sz w:val="22"/>
          <w:szCs w:val="22"/>
        </w:rPr>
        <w:t xml:space="preserve"> nor the </w:t>
      </w:r>
      <w:r>
        <w:rPr>
          <w:rFonts w:ascii="Arial" w:hAnsi="Arial" w:cs="Arial"/>
          <w:sz w:val="22"/>
          <w:szCs w:val="22"/>
        </w:rPr>
        <w:t>Researcher</w:t>
      </w:r>
      <w:r w:rsidRPr="00F13C29">
        <w:rPr>
          <w:rFonts w:ascii="Arial" w:hAnsi="Arial" w:cs="Arial"/>
          <w:sz w:val="22"/>
          <w:szCs w:val="22"/>
        </w:rPr>
        <w:t xml:space="preserve"> may assign the </w:t>
      </w:r>
      <w:r>
        <w:rPr>
          <w:rFonts w:ascii="Arial" w:hAnsi="Arial" w:cs="Arial"/>
          <w:sz w:val="22"/>
          <w:szCs w:val="22"/>
        </w:rPr>
        <w:t>Agreement</w:t>
      </w:r>
      <w:r w:rsidRPr="00F13C29">
        <w:rPr>
          <w:rFonts w:ascii="Arial" w:hAnsi="Arial" w:cs="Arial"/>
          <w:sz w:val="22"/>
          <w:szCs w:val="22"/>
        </w:rPr>
        <w:t xml:space="preserve"> or any of the benefits or obligations under the </w:t>
      </w:r>
      <w:r>
        <w:rPr>
          <w:rFonts w:ascii="Arial" w:hAnsi="Arial" w:cs="Arial"/>
          <w:sz w:val="22"/>
          <w:szCs w:val="22"/>
        </w:rPr>
        <w:t>Agreement</w:t>
      </w:r>
      <w:r w:rsidRPr="00F13C29">
        <w:rPr>
          <w:rFonts w:ascii="Arial" w:hAnsi="Arial" w:cs="Arial"/>
          <w:sz w:val="22"/>
          <w:szCs w:val="22"/>
        </w:rPr>
        <w:t>.</w:t>
      </w:r>
    </w:p>
    <w:p w14:paraId="6967FEB8" w14:textId="77777777"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b/>
          <w:sz w:val="22"/>
          <w:szCs w:val="22"/>
        </w:rPr>
        <w:t>Relationship</w:t>
      </w:r>
      <w:r w:rsidRPr="00F13C29">
        <w:rPr>
          <w:rFonts w:ascii="Arial" w:hAnsi="Arial" w:cs="Arial"/>
          <w:sz w:val="22"/>
          <w:szCs w:val="22"/>
        </w:rPr>
        <w:t xml:space="preserve"> – Neither the </w:t>
      </w:r>
      <w:r>
        <w:rPr>
          <w:rFonts w:ascii="Arial" w:hAnsi="Arial" w:cs="Arial"/>
          <w:sz w:val="22"/>
          <w:szCs w:val="22"/>
        </w:rPr>
        <w:t>Sponsor</w:t>
      </w:r>
      <w:r w:rsidRPr="00F13C29">
        <w:rPr>
          <w:rFonts w:ascii="Arial" w:hAnsi="Arial" w:cs="Arial"/>
          <w:sz w:val="22"/>
          <w:szCs w:val="22"/>
        </w:rPr>
        <w:t xml:space="preserve"> nor the </w:t>
      </w:r>
      <w:r>
        <w:rPr>
          <w:rFonts w:ascii="Arial" w:hAnsi="Arial" w:cs="Arial"/>
          <w:sz w:val="22"/>
          <w:szCs w:val="22"/>
        </w:rPr>
        <w:t>Researcher</w:t>
      </w:r>
      <w:r w:rsidRPr="00F13C29">
        <w:rPr>
          <w:rFonts w:ascii="Arial" w:hAnsi="Arial" w:cs="Arial"/>
          <w:sz w:val="22"/>
          <w:szCs w:val="22"/>
        </w:rPr>
        <w:t xml:space="preserve"> will by reason of the </w:t>
      </w:r>
      <w:r>
        <w:rPr>
          <w:rFonts w:ascii="Arial" w:hAnsi="Arial" w:cs="Arial"/>
          <w:sz w:val="22"/>
          <w:szCs w:val="22"/>
        </w:rPr>
        <w:t>Agreement</w:t>
      </w:r>
      <w:r w:rsidRPr="00F13C29">
        <w:rPr>
          <w:rFonts w:ascii="Arial" w:hAnsi="Arial" w:cs="Arial"/>
          <w:sz w:val="22"/>
          <w:szCs w:val="22"/>
        </w:rPr>
        <w:t xml:space="preserve"> be deemed to be an employee, agent or partner of the </w:t>
      </w:r>
      <w:r>
        <w:rPr>
          <w:rFonts w:ascii="Arial" w:hAnsi="Arial" w:cs="Arial"/>
          <w:sz w:val="22"/>
          <w:szCs w:val="22"/>
        </w:rPr>
        <w:t>Department</w:t>
      </w:r>
      <w:r w:rsidRPr="00F13C29">
        <w:rPr>
          <w:rFonts w:ascii="Arial" w:hAnsi="Arial" w:cs="Arial"/>
          <w:sz w:val="22"/>
          <w:szCs w:val="22"/>
        </w:rPr>
        <w:t>.</w:t>
      </w:r>
    </w:p>
    <w:p w14:paraId="55A3BB73" w14:textId="77777777"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b/>
          <w:sz w:val="22"/>
          <w:szCs w:val="22"/>
        </w:rPr>
        <w:t>Variation</w:t>
      </w:r>
      <w:r w:rsidRPr="00F13C29">
        <w:rPr>
          <w:rFonts w:ascii="Arial" w:hAnsi="Arial" w:cs="Arial"/>
          <w:sz w:val="22"/>
          <w:szCs w:val="22"/>
        </w:rPr>
        <w:t xml:space="preserve"> – The </w:t>
      </w:r>
      <w:r>
        <w:rPr>
          <w:rFonts w:ascii="Arial" w:hAnsi="Arial" w:cs="Arial"/>
          <w:sz w:val="22"/>
          <w:szCs w:val="22"/>
        </w:rPr>
        <w:t>Agreement</w:t>
      </w:r>
      <w:r w:rsidRPr="00F13C29">
        <w:rPr>
          <w:rFonts w:ascii="Arial" w:hAnsi="Arial" w:cs="Arial"/>
          <w:sz w:val="22"/>
          <w:szCs w:val="22"/>
        </w:rPr>
        <w:t xml:space="preserve"> may only be varied by </w:t>
      </w:r>
      <w:r>
        <w:rPr>
          <w:rFonts w:ascii="Arial" w:hAnsi="Arial" w:cs="Arial"/>
          <w:sz w:val="22"/>
          <w:szCs w:val="22"/>
        </w:rPr>
        <w:t>agreement</w:t>
      </w:r>
      <w:r w:rsidRPr="00F13C29">
        <w:rPr>
          <w:rFonts w:ascii="Arial" w:hAnsi="Arial" w:cs="Arial"/>
          <w:sz w:val="22"/>
          <w:szCs w:val="22"/>
        </w:rPr>
        <w:t xml:space="preserve"> in writing signed by all </w:t>
      </w:r>
      <w:r>
        <w:rPr>
          <w:rFonts w:ascii="Arial" w:hAnsi="Arial" w:cs="Arial"/>
          <w:sz w:val="22"/>
          <w:szCs w:val="22"/>
        </w:rPr>
        <w:t>P</w:t>
      </w:r>
      <w:r w:rsidRPr="00F13C29">
        <w:rPr>
          <w:rFonts w:ascii="Arial" w:hAnsi="Arial" w:cs="Arial"/>
          <w:sz w:val="22"/>
          <w:szCs w:val="22"/>
        </w:rPr>
        <w:t>arties.</w:t>
      </w:r>
    </w:p>
    <w:p w14:paraId="055B061E" w14:textId="77777777"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b/>
          <w:sz w:val="22"/>
          <w:szCs w:val="22"/>
        </w:rPr>
        <w:t>Costs</w:t>
      </w:r>
      <w:r w:rsidRPr="00F13C29">
        <w:rPr>
          <w:rFonts w:ascii="Arial" w:hAnsi="Arial" w:cs="Arial"/>
          <w:sz w:val="22"/>
          <w:szCs w:val="22"/>
        </w:rPr>
        <w:t xml:space="preserve"> – Each </w:t>
      </w:r>
      <w:r>
        <w:rPr>
          <w:rFonts w:ascii="Arial" w:hAnsi="Arial" w:cs="Arial"/>
          <w:sz w:val="22"/>
          <w:szCs w:val="22"/>
        </w:rPr>
        <w:t>P</w:t>
      </w:r>
      <w:r w:rsidRPr="00F13C29">
        <w:rPr>
          <w:rFonts w:ascii="Arial" w:hAnsi="Arial" w:cs="Arial"/>
          <w:sz w:val="22"/>
          <w:szCs w:val="22"/>
        </w:rPr>
        <w:t xml:space="preserve">arty must pay its own costs and expenses of and in relation to the negotiation, preparation, signing and performance of the </w:t>
      </w:r>
      <w:r>
        <w:rPr>
          <w:rFonts w:ascii="Arial" w:hAnsi="Arial" w:cs="Arial"/>
          <w:sz w:val="22"/>
          <w:szCs w:val="22"/>
        </w:rPr>
        <w:t>Agreement</w:t>
      </w:r>
      <w:r w:rsidRPr="00F13C29">
        <w:rPr>
          <w:rFonts w:ascii="Arial" w:hAnsi="Arial" w:cs="Arial"/>
          <w:sz w:val="22"/>
          <w:szCs w:val="22"/>
        </w:rPr>
        <w:t xml:space="preserve">.  </w:t>
      </w:r>
    </w:p>
    <w:p w14:paraId="1006707D" w14:textId="4B710203"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b/>
          <w:sz w:val="22"/>
          <w:szCs w:val="22"/>
        </w:rPr>
        <w:lastRenderedPageBreak/>
        <w:t xml:space="preserve">Entire </w:t>
      </w:r>
      <w:r>
        <w:rPr>
          <w:rFonts w:ascii="Arial" w:hAnsi="Arial" w:cs="Arial"/>
          <w:b/>
          <w:sz w:val="22"/>
          <w:szCs w:val="22"/>
        </w:rPr>
        <w:t>Agreement</w:t>
      </w:r>
      <w:r w:rsidRPr="00F13C29">
        <w:rPr>
          <w:rFonts w:ascii="Arial" w:hAnsi="Arial" w:cs="Arial"/>
          <w:sz w:val="22"/>
          <w:szCs w:val="22"/>
        </w:rPr>
        <w:t xml:space="preserve"> – Th</w:t>
      </w:r>
      <w:r w:rsidR="00C6651F">
        <w:rPr>
          <w:rFonts w:ascii="Arial" w:hAnsi="Arial" w:cs="Arial"/>
          <w:sz w:val="22"/>
          <w:szCs w:val="22"/>
        </w:rPr>
        <w:t>is Agreement</w:t>
      </w:r>
      <w:r w:rsidRPr="00F13C29">
        <w:rPr>
          <w:rFonts w:ascii="Arial" w:hAnsi="Arial" w:cs="Arial"/>
          <w:sz w:val="22"/>
          <w:szCs w:val="22"/>
        </w:rPr>
        <w:t xml:space="preserve"> constitute</w:t>
      </w:r>
      <w:r w:rsidR="00C6651F">
        <w:rPr>
          <w:rFonts w:ascii="Arial" w:hAnsi="Arial" w:cs="Arial"/>
          <w:sz w:val="22"/>
          <w:szCs w:val="22"/>
        </w:rPr>
        <w:t>s</w:t>
      </w:r>
      <w:r w:rsidRPr="00F13C29">
        <w:rPr>
          <w:rFonts w:ascii="Arial" w:hAnsi="Arial" w:cs="Arial"/>
          <w:sz w:val="22"/>
          <w:szCs w:val="22"/>
        </w:rPr>
        <w:t xml:space="preserve"> the entire </w:t>
      </w:r>
      <w:r>
        <w:rPr>
          <w:rFonts w:ascii="Arial" w:hAnsi="Arial" w:cs="Arial"/>
          <w:sz w:val="22"/>
          <w:szCs w:val="22"/>
        </w:rPr>
        <w:t>Agreement</w:t>
      </w:r>
      <w:r w:rsidRPr="00F13C29">
        <w:rPr>
          <w:rFonts w:ascii="Arial" w:hAnsi="Arial" w:cs="Arial"/>
          <w:sz w:val="22"/>
          <w:szCs w:val="22"/>
        </w:rPr>
        <w:t xml:space="preserve"> between the </w:t>
      </w:r>
      <w:r>
        <w:rPr>
          <w:rFonts w:ascii="Arial" w:hAnsi="Arial" w:cs="Arial"/>
          <w:sz w:val="22"/>
          <w:szCs w:val="22"/>
        </w:rPr>
        <w:t>P</w:t>
      </w:r>
      <w:r w:rsidRPr="00F13C29">
        <w:rPr>
          <w:rFonts w:ascii="Arial" w:hAnsi="Arial" w:cs="Arial"/>
          <w:sz w:val="22"/>
          <w:szCs w:val="22"/>
        </w:rPr>
        <w:t xml:space="preserve">arties and supersedes all communications, negotiations, arrangements and </w:t>
      </w:r>
      <w:r>
        <w:rPr>
          <w:rFonts w:ascii="Arial" w:hAnsi="Arial" w:cs="Arial"/>
          <w:sz w:val="22"/>
          <w:szCs w:val="22"/>
        </w:rPr>
        <w:t>agreement</w:t>
      </w:r>
      <w:r w:rsidRPr="00F13C29">
        <w:rPr>
          <w:rFonts w:ascii="Arial" w:hAnsi="Arial" w:cs="Arial"/>
          <w:sz w:val="22"/>
          <w:szCs w:val="22"/>
        </w:rPr>
        <w:t xml:space="preserve">s (either oral or written) between the </w:t>
      </w:r>
      <w:r>
        <w:rPr>
          <w:rFonts w:ascii="Arial" w:hAnsi="Arial" w:cs="Arial"/>
          <w:sz w:val="22"/>
          <w:szCs w:val="22"/>
        </w:rPr>
        <w:t>P</w:t>
      </w:r>
      <w:r w:rsidRPr="00F13C29">
        <w:rPr>
          <w:rFonts w:ascii="Arial" w:hAnsi="Arial" w:cs="Arial"/>
          <w:sz w:val="22"/>
          <w:szCs w:val="22"/>
        </w:rPr>
        <w:t xml:space="preserve">arties in relation to the subject matter of the </w:t>
      </w:r>
      <w:r>
        <w:rPr>
          <w:rFonts w:ascii="Arial" w:hAnsi="Arial" w:cs="Arial"/>
          <w:sz w:val="22"/>
          <w:szCs w:val="22"/>
        </w:rPr>
        <w:t>Agreement</w:t>
      </w:r>
      <w:r w:rsidRPr="00F13C29">
        <w:rPr>
          <w:rFonts w:ascii="Arial" w:hAnsi="Arial" w:cs="Arial"/>
          <w:sz w:val="22"/>
          <w:szCs w:val="22"/>
        </w:rPr>
        <w:t>.</w:t>
      </w:r>
    </w:p>
    <w:p w14:paraId="621618BD" w14:textId="77777777"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b/>
          <w:sz w:val="22"/>
          <w:szCs w:val="22"/>
        </w:rPr>
        <w:t>Severability</w:t>
      </w:r>
      <w:r w:rsidRPr="00F13C29">
        <w:rPr>
          <w:rFonts w:ascii="Arial" w:hAnsi="Arial" w:cs="Arial"/>
          <w:sz w:val="22"/>
          <w:szCs w:val="22"/>
        </w:rPr>
        <w:t xml:space="preserve"> – The invalidity or unenforceability of any one or more of the provisions of the </w:t>
      </w:r>
      <w:r>
        <w:rPr>
          <w:rFonts w:ascii="Arial" w:hAnsi="Arial" w:cs="Arial"/>
          <w:sz w:val="22"/>
          <w:szCs w:val="22"/>
        </w:rPr>
        <w:t>Agreement</w:t>
      </w:r>
      <w:r w:rsidRPr="00F13C29">
        <w:rPr>
          <w:rFonts w:ascii="Arial" w:hAnsi="Arial" w:cs="Arial"/>
          <w:sz w:val="22"/>
          <w:szCs w:val="22"/>
        </w:rPr>
        <w:t xml:space="preserve"> will not invalidate or render unenforceable the remaining provisions of the </w:t>
      </w:r>
      <w:r>
        <w:rPr>
          <w:rFonts w:ascii="Arial" w:hAnsi="Arial" w:cs="Arial"/>
          <w:sz w:val="22"/>
          <w:szCs w:val="22"/>
        </w:rPr>
        <w:t>Agreement</w:t>
      </w:r>
      <w:r w:rsidRPr="00F13C29">
        <w:rPr>
          <w:rFonts w:ascii="Arial" w:hAnsi="Arial" w:cs="Arial"/>
          <w:sz w:val="22"/>
          <w:szCs w:val="22"/>
        </w:rPr>
        <w:t xml:space="preserve">.  Any illegal or invalid provision of the </w:t>
      </w:r>
      <w:r>
        <w:rPr>
          <w:rFonts w:ascii="Arial" w:hAnsi="Arial" w:cs="Arial"/>
          <w:sz w:val="22"/>
          <w:szCs w:val="22"/>
        </w:rPr>
        <w:t>Agreement</w:t>
      </w:r>
      <w:r w:rsidRPr="00F13C29">
        <w:rPr>
          <w:rFonts w:ascii="Arial" w:hAnsi="Arial" w:cs="Arial"/>
          <w:sz w:val="22"/>
          <w:szCs w:val="22"/>
        </w:rPr>
        <w:t xml:space="preserve"> will be severable and all other provisions will remain in full force and effect.</w:t>
      </w:r>
    </w:p>
    <w:p w14:paraId="04C006BF" w14:textId="49671970"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b/>
          <w:sz w:val="22"/>
          <w:szCs w:val="22"/>
        </w:rPr>
        <w:t>Governing law</w:t>
      </w:r>
      <w:r w:rsidRPr="00F13C29">
        <w:rPr>
          <w:rFonts w:ascii="Arial" w:hAnsi="Arial" w:cs="Arial"/>
          <w:sz w:val="22"/>
          <w:szCs w:val="22"/>
        </w:rPr>
        <w:t xml:space="preserve"> – The </w:t>
      </w:r>
      <w:r>
        <w:rPr>
          <w:rFonts w:ascii="Arial" w:hAnsi="Arial" w:cs="Arial"/>
          <w:sz w:val="22"/>
          <w:szCs w:val="22"/>
        </w:rPr>
        <w:t>Agreement</w:t>
      </w:r>
      <w:r w:rsidRPr="00F13C29">
        <w:rPr>
          <w:rFonts w:ascii="Arial" w:hAnsi="Arial" w:cs="Arial"/>
          <w:sz w:val="22"/>
          <w:szCs w:val="22"/>
        </w:rPr>
        <w:t xml:space="preserve"> is governed by the </w:t>
      </w:r>
      <w:r w:rsidR="00C6651F">
        <w:rPr>
          <w:rFonts w:ascii="Arial" w:hAnsi="Arial" w:cs="Arial"/>
          <w:sz w:val="22"/>
          <w:szCs w:val="22"/>
        </w:rPr>
        <w:t>l</w:t>
      </w:r>
      <w:r w:rsidRPr="00F13C29">
        <w:rPr>
          <w:rFonts w:ascii="Arial" w:hAnsi="Arial" w:cs="Arial"/>
          <w:sz w:val="22"/>
          <w:szCs w:val="22"/>
        </w:rPr>
        <w:t xml:space="preserve">aw of the State of Queensland and the </w:t>
      </w:r>
      <w:r>
        <w:rPr>
          <w:rFonts w:ascii="Arial" w:hAnsi="Arial" w:cs="Arial"/>
          <w:sz w:val="22"/>
          <w:szCs w:val="22"/>
        </w:rPr>
        <w:t>P</w:t>
      </w:r>
      <w:r w:rsidRPr="00F13C29">
        <w:rPr>
          <w:rFonts w:ascii="Arial" w:hAnsi="Arial" w:cs="Arial"/>
          <w:sz w:val="22"/>
          <w:szCs w:val="22"/>
        </w:rPr>
        <w:t>arties agree to submit to the jurisdiction of the courts of the State of Queensland.</w:t>
      </w:r>
    </w:p>
    <w:p w14:paraId="55CF7912" w14:textId="77777777"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b/>
          <w:sz w:val="22"/>
          <w:szCs w:val="22"/>
        </w:rPr>
        <w:t>Waiver</w:t>
      </w:r>
      <w:r w:rsidRPr="00F13C29">
        <w:rPr>
          <w:rFonts w:ascii="Arial" w:hAnsi="Arial" w:cs="Arial"/>
          <w:sz w:val="22"/>
          <w:szCs w:val="22"/>
        </w:rPr>
        <w:t xml:space="preserve"> – No right under the </w:t>
      </w:r>
      <w:r>
        <w:rPr>
          <w:rFonts w:ascii="Arial" w:hAnsi="Arial" w:cs="Arial"/>
          <w:sz w:val="22"/>
          <w:szCs w:val="22"/>
        </w:rPr>
        <w:t>Agreement</w:t>
      </w:r>
      <w:r w:rsidRPr="00F13C29">
        <w:rPr>
          <w:rFonts w:ascii="Arial" w:hAnsi="Arial" w:cs="Arial"/>
          <w:sz w:val="22"/>
          <w:szCs w:val="22"/>
        </w:rPr>
        <w:t xml:space="preserve"> will be deemed to be waived except by notice in writing agreed by the waiving </w:t>
      </w:r>
      <w:r>
        <w:rPr>
          <w:rFonts w:ascii="Arial" w:hAnsi="Arial" w:cs="Arial"/>
          <w:sz w:val="22"/>
          <w:szCs w:val="22"/>
        </w:rPr>
        <w:t>P</w:t>
      </w:r>
      <w:r w:rsidRPr="00F13C29">
        <w:rPr>
          <w:rFonts w:ascii="Arial" w:hAnsi="Arial" w:cs="Arial"/>
          <w:sz w:val="22"/>
          <w:szCs w:val="22"/>
        </w:rPr>
        <w:t xml:space="preserve">arty.  A failure by a </w:t>
      </w:r>
      <w:r>
        <w:rPr>
          <w:rFonts w:ascii="Arial" w:hAnsi="Arial" w:cs="Arial"/>
          <w:sz w:val="22"/>
          <w:szCs w:val="22"/>
        </w:rPr>
        <w:t>P</w:t>
      </w:r>
      <w:r w:rsidRPr="00F13C29">
        <w:rPr>
          <w:rFonts w:ascii="Arial" w:hAnsi="Arial" w:cs="Arial"/>
          <w:sz w:val="22"/>
          <w:szCs w:val="22"/>
        </w:rPr>
        <w:t xml:space="preserve">arty to enforce at any time any provision of the </w:t>
      </w:r>
      <w:r>
        <w:rPr>
          <w:rFonts w:ascii="Arial" w:hAnsi="Arial" w:cs="Arial"/>
          <w:sz w:val="22"/>
          <w:szCs w:val="22"/>
        </w:rPr>
        <w:t>Agreement</w:t>
      </w:r>
      <w:r w:rsidRPr="00F13C29">
        <w:rPr>
          <w:rFonts w:ascii="Arial" w:hAnsi="Arial" w:cs="Arial"/>
          <w:sz w:val="22"/>
          <w:szCs w:val="22"/>
        </w:rPr>
        <w:t xml:space="preserve"> will not constitute a waiver of the </w:t>
      </w:r>
      <w:r>
        <w:rPr>
          <w:rFonts w:ascii="Arial" w:hAnsi="Arial" w:cs="Arial"/>
          <w:sz w:val="22"/>
          <w:szCs w:val="22"/>
        </w:rPr>
        <w:t>P</w:t>
      </w:r>
      <w:r w:rsidRPr="00F13C29">
        <w:rPr>
          <w:rFonts w:ascii="Arial" w:hAnsi="Arial" w:cs="Arial"/>
          <w:sz w:val="22"/>
          <w:szCs w:val="22"/>
        </w:rPr>
        <w:t>arty’s rights in respect of the provision.</w:t>
      </w:r>
    </w:p>
    <w:p w14:paraId="13647D69" w14:textId="77777777" w:rsidR="00530EE4" w:rsidRPr="00F13C29" w:rsidRDefault="00200C99" w:rsidP="00530EE4">
      <w:pPr>
        <w:pStyle w:val="clause11"/>
        <w:tabs>
          <w:tab w:val="clear" w:pos="567"/>
          <w:tab w:val="num" w:pos="1122"/>
        </w:tabs>
        <w:ind w:left="1122" w:hanging="561"/>
        <w:rPr>
          <w:rFonts w:ascii="Arial" w:hAnsi="Arial" w:cs="Arial"/>
          <w:sz w:val="22"/>
          <w:szCs w:val="22"/>
        </w:rPr>
      </w:pPr>
      <w:r w:rsidRPr="00F13C29">
        <w:rPr>
          <w:rFonts w:ascii="Arial" w:hAnsi="Arial" w:cs="Arial"/>
          <w:b/>
          <w:sz w:val="22"/>
          <w:szCs w:val="22"/>
        </w:rPr>
        <w:t>Reasonableness and good faith</w:t>
      </w:r>
      <w:r w:rsidRPr="00F13C29">
        <w:rPr>
          <w:rFonts w:ascii="Arial" w:hAnsi="Arial" w:cs="Arial"/>
          <w:sz w:val="22"/>
          <w:szCs w:val="22"/>
        </w:rPr>
        <w:t xml:space="preserve"> – The </w:t>
      </w:r>
      <w:r>
        <w:rPr>
          <w:rFonts w:ascii="Arial" w:hAnsi="Arial" w:cs="Arial"/>
          <w:sz w:val="22"/>
          <w:szCs w:val="22"/>
        </w:rPr>
        <w:t>P</w:t>
      </w:r>
      <w:r w:rsidRPr="00F13C29">
        <w:rPr>
          <w:rFonts w:ascii="Arial" w:hAnsi="Arial" w:cs="Arial"/>
          <w:sz w:val="22"/>
          <w:szCs w:val="22"/>
        </w:rPr>
        <w:t xml:space="preserve">arties must, in fulfilling their obligations and exercising their powers under the </w:t>
      </w:r>
      <w:r>
        <w:rPr>
          <w:rFonts w:ascii="Arial" w:hAnsi="Arial" w:cs="Arial"/>
          <w:sz w:val="22"/>
          <w:szCs w:val="22"/>
        </w:rPr>
        <w:t>Agreement</w:t>
      </w:r>
      <w:r w:rsidRPr="00F13C29">
        <w:rPr>
          <w:rFonts w:ascii="Arial" w:hAnsi="Arial" w:cs="Arial"/>
          <w:sz w:val="22"/>
          <w:szCs w:val="22"/>
        </w:rPr>
        <w:t>, act reasonably and in good faith.</w:t>
      </w:r>
    </w:p>
    <w:p w14:paraId="112BDEC4" w14:textId="77777777" w:rsidR="00530EE4" w:rsidRPr="007B38E5" w:rsidRDefault="00200C99" w:rsidP="00530EE4">
      <w:pPr>
        <w:pStyle w:val="clause11"/>
        <w:tabs>
          <w:tab w:val="clear" w:pos="567"/>
          <w:tab w:val="num" w:pos="1122"/>
        </w:tabs>
        <w:ind w:left="1122" w:hanging="561"/>
        <w:rPr>
          <w:rFonts w:ascii="Arial" w:hAnsi="Arial" w:cs="Arial"/>
          <w:sz w:val="22"/>
          <w:szCs w:val="22"/>
        </w:rPr>
      </w:pPr>
      <w:r>
        <w:rPr>
          <w:rFonts w:ascii="Arial" w:hAnsi="Arial" w:cs="Arial"/>
          <w:b/>
          <w:sz w:val="22"/>
          <w:szCs w:val="22"/>
        </w:rPr>
        <w:t xml:space="preserve"> </w:t>
      </w:r>
      <w:r w:rsidRPr="00F13C29">
        <w:rPr>
          <w:rFonts w:ascii="Arial" w:hAnsi="Arial" w:cs="Arial"/>
          <w:b/>
          <w:sz w:val="22"/>
          <w:szCs w:val="22"/>
        </w:rPr>
        <w:t>Force Majeure</w:t>
      </w:r>
      <w:r w:rsidRPr="00F13C29">
        <w:rPr>
          <w:rFonts w:ascii="Arial" w:hAnsi="Arial" w:cs="Arial"/>
          <w:sz w:val="22"/>
          <w:szCs w:val="22"/>
        </w:rPr>
        <w:t xml:space="preserve"> – If any </w:t>
      </w:r>
      <w:r>
        <w:rPr>
          <w:rFonts w:ascii="Arial" w:hAnsi="Arial" w:cs="Arial"/>
          <w:sz w:val="22"/>
          <w:szCs w:val="22"/>
        </w:rPr>
        <w:t>P</w:t>
      </w:r>
      <w:r w:rsidRPr="00F13C29">
        <w:rPr>
          <w:rFonts w:ascii="Arial" w:hAnsi="Arial" w:cs="Arial"/>
          <w:sz w:val="22"/>
          <w:szCs w:val="22"/>
        </w:rPr>
        <w:t xml:space="preserve">arty is unable by reason of Force Majeure to carry out any of its obligations whether wholly or in part under the </w:t>
      </w:r>
      <w:r>
        <w:rPr>
          <w:rFonts w:ascii="Arial" w:hAnsi="Arial" w:cs="Arial"/>
          <w:sz w:val="22"/>
          <w:szCs w:val="22"/>
        </w:rPr>
        <w:t>Agreement</w:t>
      </w:r>
      <w:r w:rsidRPr="00F13C29">
        <w:rPr>
          <w:rFonts w:ascii="Arial" w:hAnsi="Arial" w:cs="Arial"/>
          <w:sz w:val="22"/>
          <w:szCs w:val="22"/>
        </w:rPr>
        <w:t xml:space="preserve">, the </w:t>
      </w:r>
      <w:r>
        <w:rPr>
          <w:rFonts w:ascii="Arial" w:hAnsi="Arial" w:cs="Arial"/>
          <w:sz w:val="22"/>
          <w:szCs w:val="22"/>
        </w:rPr>
        <w:t>P</w:t>
      </w:r>
      <w:r w:rsidRPr="00F13C29">
        <w:rPr>
          <w:rFonts w:ascii="Arial" w:hAnsi="Arial" w:cs="Arial"/>
          <w:sz w:val="22"/>
          <w:szCs w:val="22"/>
        </w:rPr>
        <w:t xml:space="preserve">arty so affected will immediately give notice to the other </w:t>
      </w:r>
      <w:r>
        <w:rPr>
          <w:rFonts w:ascii="Arial" w:hAnsi="Arial" w:cs="Arial"/>
          <w:sz w:val="22"/>
          <w:szCs w:val="22"/>
        </w:rPr>
        <w:t>P</w:t>
      </w:r>
      <w:r w:rsidRPr="00F13C29">
        <w:rPr>
          <w:rFonts w:ascii="Arial" w:hAnsi="Arial" w:cs="Arial"/>
          <w:sz w:val="22"/>
          <w:szCs w:val="22"/>
        </w:rPr>
        <w:t>arty in writing of the Force Majeure specifying full particulars thereof whereupon its obligations will</w:t>
      </w:r>
      <w:r>
        <w:rPr>
          <w:rFonts w:ascii="Arial" w:hAnsi="Arial" w:cs="Arial"/>
          <w:sz w:val="22"/>
          <w:szCs w:val="22"/>
        </w:rPr>
        <w:t>,</w:t>
      </w:r>
      <w:r w:rsidRPr="00F13C29">
        <w:rPr>
          <w:rFonts w:ascii="Arial" w:hAnsi="Arial" w:cs="Arial"/>
          <w:sz w:val="22"/>
          <w:szCs w:val="22"/>
        </w:rPr>
        <w:t xml:space="preserve"> to the extent to which they are affected by the Force Majeure</w:t>
      </w:r>
      <w:r>
        <w:rPr>
          <w:rFonts w:ascii="Arial" w:hAnsi="Arial" w:cs="Arial"/>
          <w:sz w:val="22"/>
          <w:szCs w:val="22"/>
        </w:rPr>
        <w:t>,</w:t>
      </w:r>
      <w:r w:rsidRPr="00F13C29">
        <w:rPr>
          <w:rFonts w:ascii="Arial" w:hAnsi="Arial" w:cs="Arial"/>
          <w:sz w:val="22"/>
          <w:szCs w:val="22"/>
        </w:rPr>
        <w:t xml:space="preserve"> be suspended and the time prescribed under the </w:t>
      </w:r>
      <w:r>
        <w:rPr>
          <w:rFonts w:ascii="Arial" w:hAnsi="Arial" w:cs="Arial"/>
          <w:sz w:val="22"/>
          <w:szCs w:val="22"/>
        </w:rPr>
        <w:t>Agreement</w:t>
      </w:r>
      <w:r w:rsidRPr="00F13C29">
        <w:rPr>
          <w:rFonts w:ascii="Arial" w:hAnsi="Arial" w:cs="Arial"/>
          <w:sz w:val="22"/>
          <w:szCs w:val="22"/>
        </w:rPr>
        <w:t xml:space="preserve"> for performing its obligations be suspended or extended, but for no longer than the continuance of the Force Majeure. </w:t>
      </w:r>
      <w:r>
        <w:rPr>
          <w:rFonts w:ascii="Arial" w:hAnsi="Arial" w:cs="Arial"/>
          <w:sz w:val="22"/>
          <w:szCs w:val="22"/>
        </w:rPr>
        <w:t xml:space="preserve"> </w:t>
      </w:r>
      <w:r w:rsidRPr="00F13C29">
        <w:rPr>
          <w:rFonts w:ascii="Arial" w:hAnsi="Arial" w:cs="Arial"/>
          <w:sz w:val="22"/>
          <w:szCs w:val="22"/>
        </w:rPr>
        <w:t xml:space="preserve">The </w:t>
      </w:r>
      <w:r>
        <w:rPr>
          <w:rFonts w:ascii="Arial" w:hAnsi="Arial" w:cs="Arial"/>
          <w:sz w:val="22"/>
          <w:szCs w:val="22"/>
        </w:rPr>
        <w:t>P</w:t>
      </w:r>
      <w:r w:rsidRPr="00F13C29">
        <w:rPr>
          <w:rFonts w:ascii="Arial" w:hAnsi="Arial" w:cs="Arial"/>
          <w:sz w:val="22"/>
          <w:szCs w:val="22"/>
        </w:rPr>
        <w:t xml:space="preserve">arty so claiming Force Majeure will use all reasonable diligence to remove or overcome the conditions constituting Force Majeure and minimise the impact as quickly as possible.  </w:t>
      </w:r>
      <w:r>
        <w:t xml:space="preserve"> </w:t>
      </w:r>
    </w:p>
    <w:p w14:paraId="5B0DD2D4" w14:textId="66869A1F" w:rsidR="00530EE4" w:rsidRPr="002E028B" w:rsidRDefault="00200C99" w:rsidP="00530EE4">
      <w:pPr>
        <w:pStyle w:val="clause11"/>
        <w:tabs>
          <w:tab w:val="clear" w:pos="567"/>
          <w:tab w:val="num" w:pos="1122"/>
        </w:tabs>
        <w:ind w:left="1122" w:hanging="561"/>
        <w:rPr>
          <w:rFonts w:ascii="Arial" w:hAnsi="Arial" w:cs="Arial"/>
          <w:sz w:val="22"/>
          <w:szCs w:val="22"/>
        </w:rPr>
      </w:pPr>
      <w:r>
        <w:rPr>
          <w:rFonts w:ascii="Arial" w:hAnsi="Arial" w:cs="Arial"/>
          <w:b/>
          <w:sz w:val="22"/>
          <w:szCs w:val="22"/>
        </w:rPr>
        <w:t>Survival</w:t>
      </w:r>
      <w:r>
        <w:rPr>
          <w:rFonts w:ascii="Arial" w:hAnsi="Arial" w:cs="Arial"/>
          <w:sz w:val="22"/>
          <w:szCs w:val="22"/>
        </w:rPr>
        <w:t xml:space="preserve"> – Clauses </w:t>
      </w:r>
      <w:r>
        <w:rPr>
          <w:rFonts w:ascii="Arial" w:hAnsi="Arial" w:cs="Arial"/>
          <w:sz w:val="22"/>
          <w:szCs w:val="22"/>
        </w:rPr>
        <w:fldChar w:fldCharType="begin"/>
      </w:r>
      <w:r>
        <w:rPr>
          <w:rFonts w:ascii="Arial" w:hAnsi="Arial" w:cs="Arial"/>
          <w:sz w:val="22"/>
          <w:szCs w:val="22"/>
        </w:rPr>
        <w:instrText xml:space="preserve"> REF _Ref502657626 \w \h </w:instrText>
      </w:r>
      <w:r>
        <w:rPr>
          <w:rFonts w:ascii="Arial" w:hAnsi="Arial" w:cs="Arial"/>
          <w:sz w:val="22"/>
          <w:szCs w:val="22"/>
        </w:rPr>
      </w:r>
      <w:r>
        <w:rPr>
          <w:rFonts w:ascii="Arial" w:hAnsi="Arial" w:cs="Arial"/>
          <w:sz w:val="22"/>
          <w:szCs w:val="22"/>
        </w:rPr>
        <w:fldChar w:fldCharType="separate"/>
      </w:r>
      <w:r w:rsidR="00437926">
        <w:rPr>
          <w:rFonts w:ascii="Arial" w:hAnsi="Arial" w:cs="Arial"/>
          <w:sz w:val="22"/>
          <w:szCs w:val="22"/>
        </w:rPr>
        <w:t>6.3</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_Ref502657628 \w \h </w:instrText>
      </w:r>
      <w:r>
        <w:rPr>
          <w:rFonts w:ascii="Arial" w:hAnsi="Arial" w:cs="Arial"/>
          <w:sz w:val="22"/>
          <w:szCs w:val="22"/>
        </w:rPr>
      </w:r>
      <w:r>
        <w:rPr>
          <w:rFonts w:ascii="Arial" w:hAnsi="Arial" w:cs="Arial"/>
          <w:sz w:val="22"/>
          <w:szCs w:val="22"/>
        </w:rPr>
        <w:fldChar w:fldCharType="separate"/>
      </w:r>
      <w:r w:rsidR="00437926">
        <w:rPr>
          <w:rFonts w:ascii="Arial" w:hAnsi="Arial" w:cs="Arial"/>
          <w:sz w:val="22"/>
          <w:szCs w:val="22"/>
        </w:rPr>
        <w:t>6.4</w:t>
      </w:r>
      <w:r>
        <w:rPr>
          <w:rFonts w:ascii="Arial" w:hAnsi="Arial" w:cs="Arial"/>
          <w:sz w:val="22"/>
          <w:szCs w:val="22"/>
        </w:rPr>
        <w:fldChar w:fldCharType="end"/>
      </w:r>
      <w:r>
        <w:rPr>
          <w:rFonts w:ascii="Arial" w:hAnsi="Arial" w:cs="Arial"/>
          <w:sz w:val="22"/>
          <w:szCs w:val="22"/>
        </w:rPr>
        <w:t>,</w:t>
      </w:r>
      <w:r w:rsidR="00B30ABF">
        <w:rPr>
          <w:rFonts w:ascii="Arial" w:hAnsi="Arial" w:cs="Arial"/>
          <w:sz w:val="22"/>
          <w:szCs w:val="22"/>
        </w:rPr>
        <w:t xml:space="preserve"> 6.5,</w:t>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_Ref502657663 \w \h </w:instrText>
      </w:r>
      <w:r>
        <w:rPr>
          <w:rFonts w:ascii="Arial" w:hAnsi="Arial" w:cs="Arial"/>
          <w:sz w:val="22"/>
          <w:szCs w:val="22"/>
        </w:rPr>
      </w:r>
      <w:r>
        <w:rPr>
          <w:rFonts w:ascii="Arial" w:hAnsi="Arial" w:cs="Arial"/>
          <w:sz w:val="22"/>
          <w:szCs w:val="22"/>
        </w:rPr>
        <w:fldChar w:fldCharType="separate"/>
      </w:r>
      <w:r w:rsidR="00437926">
        <w:rPr>
          <w:rFonts w:ascii="Arial" w:hAnsi="Arial" w:cs="Arial"/>
          <w:sz w:val="22"/>
          <w:szCs w:val="22"/>
        </w:rPr>
        <w:t>8</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_Ref502657700 \w \h </w:instrText>
      </w:r>
      <w:r>
        <w:rPr>
          <w:rFonts w:ascii="Arial" w:hAnsi="Arial" w:cs="Arial"/>
          <w:sz w:val="22"/>
          <w:szCs w:val="22"/>
        </w:rPr>
      </w:r>
      <w:r>
        <w:rPr>
          <w:rFonts w:ascii="Arial" w:hAnsi="Arial" w:cs="Arial"/>
          <w:sz w:val="22"/>
          <w:szCs w:val="22"/>
        </w:rPr>
        <w:fldChar w:fldCharType="separate"/>
      </w:r>
      <w:r w:rsidR="00437926">
        <w:rPr>
          <w:rFonts w:ascii="Arial" w:hAnsi="Arial" w:cs="Arial"/>
          <w:sz w:val="22"/>
          <w:szCs w:val="22"/>
        </w:rPr>
        <w:t>9</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_Ref502655165 \w \h </w:instrText>
      </w:r>
      <w:r>
        <w:rPr>
          <w:rFonts w:ascii="Arial" w:hAnsi="Arial" w:cs="Arial"/>
          <w:sz w:val="22"/>
          <w:szCs w:val="22"/>
        </w:rPr>
      </w:r>
      <w:r>
        <w:rPr>
          <w:rFonts w:ascii="Arial" w:hAnsi="Arial" w:cs="Arial"/>
          <w:sz w:val="22"/>
          <w:szCs w:val="22"/>
        </w:rPr>
        <w:fldChar w:fldCharType="separate"/>
      </w:r>
      <w:r w:rsidR="00437926">
        <w:rPr>
          <w:rFonts w:ascii="Arial" w:hAnsi="Arial" w:cs="Arial"/>
          <w:sz w:val="22"/>
          <w:szCs w:val="22"/>
        </w:rPr>
        <w:t>10</w:t>
      </w:r>
      <w:r>
        <w:rPr>
          <w:rFonts w:ascii="Arial" w:hAnsi="Arial" w:cs="Arial"/>
          <w:sz w:val="22"/>
          <w:szCs w:val="22"/>
        </w:rPr>
        <w:fldChar w:fldCharType="end"/>
      </w:r>
      <w:r>
        <w:rPr>
          <w:rFonts w:ascii="Arial" w:hAnsi="Arial" w:cs="Arial"/>
          <w:sz w:val="22"/>
          <w:szCs w:val="22"/>
        </w:rPr>
        <w:t xml:space="preserve">, </w:t>
      </w:r>
      <w:r w:rsidR="00F01D37">
        <w:rPr>
          <w:rFonts w:ascii="Arial" w:hAnsi="Arial" w:cs="Arial"/>
          <w:sz w:val="22"/>
          <w:szCs w:val="22"/>
        </w:rPr>
        <w:t xml:space="preserve">12, 13, 16, </w:t>
      </w:r>
      <w:r w:rsidR="003064F6">
        <w:rPr>
          <w:rFonts w:ascii="Arial" w:hAnsi="Arial" w:cs="Arial"/>
          <w:sz w:val="22"/>
          <w:szCs w:val="22"/>
        </w:rPr>
        <w:t>17</w:t>
      </w:r>
      <w:r>
        <w:rPr>
          <w:rFonts w:ascii="Arial" w:hAnsi="Arial" w:cs="Arial"/>
          <w:sz w:val="22"/>
          <w:szCs w:val="22"/>
        </w:rPr>
        <w:t xml:space="preserve">, </w:t>
      </w:r>
      <w:r w:rsidR="003064F6">
        <w:rPr>
          <w:rFonts w:ascii="Arial" w:hAnsi="Arial" w:cs="Arial"/>
          <w:sz w:val="22"/>
          <w:szCs w:val="22"/>
        </w:rPr>
        <w:t>19</w:t>
      </w:r>
      <w:r>
        <w:rPr>
          <w:rFonts w:ascii="Arial" w:hAnsi="Arial" w:cs="Arial"/>
          <w:sz w:val="22"/>
          <w:szCs w:val="22"/>
        </w:rPr>
        <w:t xml:space="preserve">, </w:t>
      </w:r>
      <w:r w:rsidR="003064F6">
        <w:rPr>
          <w:rFonts w:ascii="Arial" w:hAnsi="Arial" w:cs="Arial"/>
          <w:sz w:val="22"/>
          <w:szCs w:val="22"/>
        </w:rPr>
        <w:t>20</w:t>
      </w:r>
      <w:r>
        <w:rPr>
          <w:rFonts w:ascii="Arial" w:hAnsi="Arial" w:cs="Arial"/>
          <w:sz w:val="22"/>
          <w:szCs w:val="22"/>
        </w:rPr>
        <w:t xml:space="preserve"> and </w:t>
      </w:r>
      <w:r w:rsidR="003064F6">
        <w:rPr>
          <w:rFonts w:ascii="Arial" w:hAnsi="Arial" w:cs="Arial"/>
          <w:sz w:val="22"/>
          <w:szCs w:val="22"/>
        </w:rPr>
        <w:t xml:space="preserve">23 </w:t>
      </w:r>
      <w:r>
        <w:rPr>
          <w:rFonts w:ascii="Arial" w:hAnsi="Arial" w:cs="Arial"/>
          <w:sz w:val="22"/>
          <w:szCs w:val="22"/>
        </w:rPr>
        <w:t>survive termination or expiry of the Agreement.</w:t>
      </w:r>
    </w:p>
    <w:sectPr w:rsidR="00530EE4" w:rsidRPr="002E028B" w:rsidSect="00530EE4">
      <w:headerReference w:type="default" r:id="rId21"/>
      <w:headerReference w:type="first" r:id="rId22"/>
      <w:footerReference w:type="first" r:id="rId23"/>
      <w:pgSz w:w="11906" w:h="16838" w:code="9"/>
      <w:pgMar w:top="2268" w:right="851" w:bottom="1985" w:left="851"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81C38" w14:textId="77777777" w:rsidR="005A567D" w:rsidRDefault="005A567D">
      <w:r>
        <w:separator/>
      </w:r>
    </w:p>
  </w:endnote>
  <w:endnote w:type="continuationSeparator" w:id="0">
    <w:p w14:paraId="76B2C75A" w14:textId="77777777" w:rsidR="005A567D" w:rsidRDefault="005A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FBF5" w14:textId="77777777" w:rsidR="009E2B14" w:rsidRDefault="009E2B14">
    <w:pPr>
      <w:pStyle w:val="Footer"/>
    </w:pPr>
    <w:r>
      <w:rPr>
        <w:noProof/>
        <w:lang w:eastAsia="zh-CN"/>
      </w:rPr>
      <w:drawing>
        <wp:anchor distT="0" distB="0" distL="114300" distR="114300" simplePos="0" relativeHeight="251659264" behindDoc="1" locked="0" layoutInCell="1" allowOverlap="1" wp14:anchorId="0527DDBF" wp14:editId="65729737">
          <wp:simplePos x="0" y="0"/>
          <wp:positionH relativeFrom="column">
            <wp:posOffset>-571500</wp:posOffset>
          </wp:positionH>
          <wp:positionV relativeFrom="paragraph">
            <wp:posOffset>-452755</wp:posOffset>
          </wp:positionV>
          <wp:extent cx="7658100" cy="1099185"/>
          <wp:effectExtent l="0" t="0" r="0" b="5715"/>
          <wp:wrapNone/>
          <wp:docPr id="19" name="Picture 19" descr="Education Horizon foo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ducation Horizon foot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09918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1580" w14:textId="77777777" w:rsidR="005A567D" w:rsidRDefault="005A567D">
      <w:r>
        <w:separator/>
      </w:r>
    </w:p>
  </w:footnote>
  <w:footnote w:type="continuationSeparator" w:id="0">
    <w:p w14:paraId="5ECF0428" w14:textId="77777777" w:rsidR="005A567D" w:rsidRDefault="005A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59C9" w14:textId="77777777" w:rsidR="009E2B14" w:rsidRDefault="009E2B14">
    <w:pPr>
      <w:pStyle w:val="Header"/>
    </w:pPr>
    <w:r>
      <w:rPr>
        <w:noProof/>
        <w:lang w:eastAsia="zh-CN"/>
      </w:rPr>
      <w:drawing>
        <wp:inline distT="0" distB="0" distL="0" distR="0" wp14:anchorId="16A0281D" wp14:editId="192F9643">
          <wp:extent cx="6479540" cy="4311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4311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4D67" w14:textId="77777777" w:rsidR="009E2B14" w:rsidRDefault="009E2B14">
    <w:pPr>
      <w:pStyle w:val="Header"/>
    </w:pPr>
    <w:r>
      <w:rPr>
        <w:noProof/>
        <w:lang w:eastAsia="zh-CN"/>
      </w:rPr>
      <w:drawing>
        <wp:inline distT="0" distB="0" distL="0" distR="0" wp14:anchorId="51A444E2" wp14:editId="25F362F3">
          <wp:extent cx="6479540" cy="431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A4-portrait-corporate-generic-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431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F0C51"/>
    <w:multiLevelType w:val="hybridMultilevel"/>
    <w:tmpl w:val="5BBA437A"/>
    <w:lvl w:ilvl="0" w:tplc="73365A60">
      <w:start w:val="1"/>
      <w:numFmt w:val="lowerRoman"/>
      <w:lvlText w:val="(%1)"/>
      <w:lvlJc w:val="right"/>
      <w:pPr>
        <w:ind w:left="1842" w:hanging="360"/>
      </w:pPr>
      <w:rPr>
        <w:rFonts w:hint="default"/>
      </w:rPr>
    </w:lvl>
    <w:lvl w:ilvl="1" w:tplc="0C090019" w:tentative="1">
      <w:start w:val="1"/>
      <w:numFmt w:val="lowerLetter"/>
      <w:lvlText w:val="%2."/>
      <w:lvlJc w:val="left"/>
      <w:pPr>
        <w:ind w:left="2562" w:hanging="360"/>
      </w:pPr>
    </w:lvl>
    <w:lvl w:ilvl="2" w:tplc="0C09001B" w:tentative="1">
      <w:start w:val="1"/>
      <w:numFmt w:val="lowerRoman"/>
      <w:lvlText w:val="%3."/>
      <w:lvlJc w:val="right"/>
      <w:pPr>
        <w:ind w:left="3282" w:hanging="180"/>
      </w:pPr>
    </w:lvl>
    <w:lvl w:ilvl="3" w:tplc="0C09000F" w:tentative="1">
      <w:start w:val="1"/>
      <w:numFmt w:val="decimal"/>
      <w:lvlText w:val="%4."/>
      <w:lvlJc w:val="left"/>
      <w:pPr>
        <w:ind w:left="4002" w:hanging="360"/>
      </w:pPr>
    </w:lvl>
    <w:lvl w:ilvl="4" w:tplc="0C090019" w:tentative="1">
      <w:start w:val="1"/>
      <w:numFmt w:val="lowerLetter"/>
      <w:lvlText w:val="%5."/>
      <w:lvlJc w:val="left"/>
      <w:pPr>
        <w:ind w:left="4722" w:hanging="360"/>
      </w:pPr>
    </w:lvl>
    <w:lvl w:ilvl="5" w:tplc="0C09001B" w:tentative="1">
      <w:start w:val="1"/>
      <w:numFmt w:val="lowerRoman"/>
      <w:lvlText w:val="%6."/>
      <w:lvlJc w:val="right"/>
      <w:pPr>
        <w:ind w:left="5442" w:hanging="180"/>
      </w:pPr>
    </w:lvl>
    <w:lvl w:ilvl="6" w:tplc="0C09000F" w:tentative="1">
      <w:start w:val="1"/>
      <w:numFmt w:val="decimal"/>
      <w:lvlText w:val="%7."/>
      <w:lvlJc w:val="left"/>
      <w:pPr>
        <w:ind w:left="6162" w:hanging="360"/>
      </w:pPr>
    </w:lvl>
    <w:lvl w:ilvl="7" w:tplc="0C090019" w:tentative="1">
      <w:start w:val="1"/>
      <w:numFmt w:val="lowerLetter"/>
      <w:lvlText w:val="%8."/>
      <w:lvlJc w:val="left"/>
      <w:pPr>
        <w:ind w:left="6882" w:hanging="360"/>
      </w:pPr>
    </w:lvl>
    <w:lvl w:ilvl="8" w:tplc="0C09001B" w:tentative="1">
      <w:start w:val="1"/>
      <w:numFmt w:val="lowerRoman"/>
      <w:lvlText w:val="%9."/>
      <w:lvlJc w:val="right"/>
      <w:pPr>
        <w:ind w:left="7602" w:hanging="180"/>
      </w:pPr>
    </w:lvl>
  </w:abstractNum>
  <w:abstractNum w:abstractNumId="1" w15:restartNumberingAfterBreak="0">
    <w:nsid w:val="376D1A6C"/>
    <w:multiLevelType w:val="hybridMultilevel"/>
    <w:tmpl w:val="1CAA0676"/>
    <w:lvl w:ilvl="0" w:tplc="C010C22C">
      <w:start w:val="1"/>
      <w:numFmt w:val="upperLetter"/>
      <w:lvlText w:val="%1."/>
      <w:lvlJc w:val="left"/>
      <w:pPr>
        <w:tabs>
          <w:tab w:val="num" w:pos="720"/>
        </w:tabs>
        <w:ind w:left="720" w:hanging="360"/>
      </w:pPr>
      <w:rPr>
        <w:rFonts w:hint="default"/>
      </w:rPr>
    </w:lvl>
    <w:lvl w:ilvl="1" w:tplc="85942254">
      <w:start w:val="1"/>
      <w:numFmt w:val="decimal"/>
      <w:lvlText w:val="%2."/>
      <w:lvlJc w:val="left"/>
      <w:pPr>
        <w:tabs>
          <w:tab w:val="num" w:pos="1440"/>
        </w:tabs>
        <w:ind w:left="1440" w:hanging="360"/>
      </w:pPr>
      <w:rPr>
        <w:rFonts w:hint="default"/>
      </w:rPr>
    </w:lvl>
    <w:lvl w:ilvl="2" w:tplc="3736878E" w:tentative="1">
      <w:start w:val="1"/>
      <w:numFmt w:val="lowerRoman"/>
      <w:lvlText w:val="%3."/>
      <w:lvlJc w:val="right"/>
      <w:pPr>
        <w:tabs>
          <w:tab w:val="num" w:pos="2160"/>
        </w:tabs>
        <w:ind w:left="2160" w:hanging="180"/>
      </w:pPr>
    </w:lvl>
    <w:lvl w:ilvl="3" w:tplc="ED323A50" w:tentative="1">
      <w:start w:val="1"/>
      <w:numFmt w:val="decimal"/>
      <w:lvlText w:val="%4."/>
      <w:lvlJc w:val="left"/>
      <w:pPr>
        <w:tabs>
          <w:tab w:val="num" w:pos="2880"/>
        </w:tabs>
        <w:ind w:left="2880" w:hanging="360"/>
      </w:pPr>
    </w:lvl>
    <w:lvl w:ilvl="4" w:tplc="99EED680" w:tentative="1">
      <w:start w:val="1"/>
      <w:numFmt w:val="lowerLetter"/>
      <w:lvlText w:val="%5."/>
      <w:lvlJc w:val="left"/>
      <w:pPr>
        <w:tabs>
          <w:tab w:val="num" w:pos="3600"/>
        </w:tabs>
        <w:ind w:left="3600" w:hanging="360"/>
      </w:pPr>
    </w:lvl>
    <w:lvl w:ilvl="5" w:tplc="665678FC" w:tentative="1">
      <w:start w:val="1"/>
      <w:numFmt w:val="lowerRoman"/>
      <w:lvlText w:val="%6."/>
      <w:lvlJc w:val="right"/>
      <w:pPr>
        <w:tabs>
          <w:tab w:val="num" w:pos="4320"/>
        </w:tabs>
        <w:ind w:left="4320" w:hanging="180"/>
      </w:pPr>
    </w:lvl>
    <w:lvl w:ilvl="6" w:tplc="C34A9E58" w:tentative="1">
      <w:start w:val="1"/>
      <w:numFmt w:val="decimal"/>
      <w:lvlText w:val="%7."/>
      <w:lvlJc w:val="left"/>
      <w:pPr>
        <w:tabs>
          <w:tab w:val="num" w:pos="5040"/>
        </w:tabs>
        <w:ind w:left="5040" w:hanging="360"/>
      </w:pPr>
    </w:lvl>
    <w:lvl w:ilvl="7" w:tplc="2CD07C30" w:tentative="1">
      <w:start w:val="1"/>
      <w:numFmt w:val="lowerLetter"/>
      <w:lvlText w:val="%8."/>
      <w:lvlJc w:val="left"/>
      <w:pPr>
        <w:tabs>
          <w:tab w:val="num" w:pos="5760"/>
        </w:tabs>
        <w:ind w:left="5760" w:hanging="360"/>
      </w:pPr>
    </w:lvl>
    <w:lvl w:ilvl="8" w:tplc="C42C7BB2" w:tentative="1">
      <w:start w:val="1"/>
      <w:numFmt w:val="lowerRoman"/>
      <w:lvlText w:val="%9."/>
      <w:lvlJc w:val="right"/>
      <w:pPr>
        <w:tabs>
          <w:tab w:val="num" w:pos="6480"/>
        </w:tabs>
        <w:ind w:left="6480" w:hanging="180"/>
      </w:pPr>
    </w:lvl>
  </w:abstractNum>
  <w:abstractNum w:abstractNumId="2" w15:restartNumberingAfterBreak="0">
    <w:nsid w:val="43A678BD"/>
    <w:multiLevelType w:val="multilevel"/>
    <w:tmpl w:val="44C46892"/>
    <w:lvl w:ilvl="0">
      <w:start w:val="1"/>
      <w:numFmt w:val="decimal"/>
      <w:pStyle w:val="ClauseHeading"/>
      <w:lvlText w:val="%1."/>
      <w:lvlJc w:val="left"/>
      <w:pPr>
        <w:tabs>
          <w:tab w:val="num" w:pos="567"/>
        </w:tabs>
        <w:ind w:left="567" w:hanging="567"/>
      </w:pPr>
      <w:rPr>
        <w:rFonts w:hint="default"/>
        <w:b/>
        <w:i w:val="0"/>
      </w:rPr>
    </w:lvl>
    <w:lvl w:ilvl="1">
      <w:start w:val="1"/>
      <w:numFmt w:val="decimal"/>
      <w:pStyle w:val="clause11"/>
      <w:lvlText w:val="%1.%2"/>
      <w:lvlJc w:val="left"/>
      <w:pPr>
        <w:tabs>
          <w:tab w:val="num" w:pos="567"/>
        </w:tabs>
        <w:ind w:left="567" w:hanging="567"/>
      </w:pPr>
      <w:rPr>
        <w:rFonts w:ascii="Arial" w:hAnsi="Arial" w:cs="Times New Roman" w:hint="default"/>
        <w:b w:val="0"/>
        <w:i w:val="0"/>
      </w:rPr>
    </w:lvl>
    <w:lvl w:ilvl="2">
      <w:start w:val="1"/>
      <w:numFmt w:val="lowerLetter"/>
      <w:pStyle w:val="Clausea"/>
      <w:lvlText w:val="(%3)"/>
      <w:lvlJc w:val="left"/>
      <w:pPr>
        <w:tabs>
          <w:tab w:val="num" w:pos="941"/>
        </w:tabs>
        <w:ind w:left="941" w:hanging="567"/>
      </w:pPr>
      <w:rPr>
        <w:rFonts w:hint="default"/>
        <w:b w:val="0"/>
        <w:i w:val="0"/>
      </w:rPr>
    </w:lvl>
    <w:lvl w:ilvl="3">
      <w:start w:val="1"/>
      <w:numFmt w:val="lowerRoman"/>
      <w:lvlText w:val="(%4)"/>
      <w:lvlJc w:val="right"/>
      <w:pPr>
        <w:tabs>
          <w:tab w:val="num" w:pos="2043"/>
        </w:tabs>
        <w:ind w:left="2043" w:hanging="360"/>
      </w:pPr>
      <w:rPr>
        <w:rFonts w:hint="default"/>
        <w:b w:val="0"/>
        <w:i w:val="0"/>
      </w:rPr>
    </w:lvl>
    <w:lvl w:ilvl="4">
      <w:start w:val="1"/>
      <w:numFmt w:val="lowerRoman"/>
      <w:lvlText w:val="(%5)"/>
      <w:lvlJc w:val="right"/>
      <w:pPr>
        <w:tabs>
          <w:tab w:val="num" w:pos="2268"/>
        </w:tabs>
        <w:ind w:left="2268" w:hanging="567"/>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 w15:restartNumberingAfterBreak="0">
    <w:nsid w:val="4ACF23D8"/>
    <w:multiLevelType w:val="hybridMultilevel"/>
    <w:tmpl w:val="C51E87B6"/>
    <w:lvl w:ilvl="0" w:tplc="38B00EEE">
      <w:start w:val="1"/>
      <w:numFmt w:val="lowerLetter"/>
      <w:lvlText w:val="(%1)"/>
      <w:lvlJc w:val="left"/>
      <w:pPr>
        <w:ind w:left="1140" w:hanging="585"/>
      </w:pPr>
      <w:rPr>
        <w:rFonts w:hint="default"/>
      </w:rPr>
    </w:lvl>
    <w:lvl w:ilvl="1" w:tplc="45067C7C" w:tentative="1">
      <w:start w:val="1"/>
      <w:numFmt w:val="lowerLetter"/>
      <w:lvlText w:val="%2."/>
      <w:lvlJc w:val="left"/>
      <w:pPr>
        <w:ind w:left="1635" w:hanging="360"/>
      </w:pPr>
    </w:lvl>
    <w:lvl w:ilvl="2" w:tplc="4354435C" w:tentative="1">
      <w:start w:val="1"/>
      <w:numFmt w:val="lowerRoman"/>
      <w:lvlText w:val="%3."/>
      <w:lvlJc w:val="right"/>
      <w:pPr>
        <w:ind w:left="2355" w:hanging="180"/>
      </w:pPr>
    </w:lvl>
    <w:lvl w:ilvl="3" w:tplc="8012BBD0" w:tentative="1">
      <w:start w:val="1"/>
      <w:numFmt w:val="decimal"/>
      <w:lvlText w:val="%4."/>
      <w:lvlJc w:val="left"/>
      <w:pPr>
        <w:ind w:left="3075" w:hanging="360"/>
      </w:pPr>
    </w:lvl>
    <w:lvl w:ilvl="4" w:tplc="A8C8AE62" w:tentative="1">
      <w:start w:val="1"/>
      <w:numFmt w:val="lowerLetter"/>
      <w:lvlText w:val="%5."/>
      <w:lvlJc w:val="left"/>
      <w:pPr>
        <w:ind w:left="3795" w:hanging="360"/>
      </w:pPr>
    </w:lvl>
    <w:lvl w:ilvl="5" w:tplc="88AE1894" w:tentative="1">
      <w:start w:val="1"/>
      <w:numFmt w:val="lowerRoman"/>
      <w:lvlText w:val="%6."/>
      <w:lvlJc w:val="right"/>
      <w:pPr>
        <w:ind w:left="4515" w:hanging="180"/>
      </w:pPr>
    </w:lvl>
    <w:lvl w:ilvl="6" w:tplc="25EE7C2A" w:tentative="1">
      <w:start w:val="1"/>
      <w:numFmt w:val="decimal"/>
      <w:lvlText w:val="%7."/>
      <w:lvlJc w:val="left"/>
      <w:pPr>
        <w:ind w:left="5235" w:hanging="360"/>
      </w:pPr>
    </w:lvl>
    <w:lvl w:ilvl="7" w:tplc="DFA2CF50" w:tentative="1">
      <w:start w:val="1"/>
      <w:numFmt w:val="lowerLetter"/>
      <w:lvlText w:val="%8."/>
      <w:lvlJc w:val="left"/>
      <w:pPr>
        <w:ind w:left="5955" w:hanging="360"/>
      </w:pPr>
    </w:lvl>
    <w:lvl w:ilvl="8" w:tplc="E2821A5C" w:tentative="1">
      <w:start w:val="1"/>
      <w:numFmt w:val="lowerRoman"/>
      <w:lvlText w:val="%9."/>
      <w:lvlJc w:val="right"/>
      <w:pPr>
        <w:ind w:left="6675" w:hanging="180"/>
      </w:pPr>
    </w:lvl>
  </w:abstractNum>
  <w:abstractNum w:abstractNumId="4" w15:restartNumberingAfterBreak="0">
    <w:nsid w:val="4E5D7E12"/>
    <w:multiLevelType w:val="multilevel"/>
    <w:tmpl w:val="10F4A12A"/>
    <w:lvl w:ilvl="0">
      <w:start w:val="1"/>
      <w:numFmt w:val="decimal"/>
      <w:lvlText w:val="%1."/>
      <w:lvlJc w:val="left"/>
      <w:pPr>
        <w:tabs>
          <w:tab w:val="num" w:pos="567"/>
        </w:tabs>
        <w:ind w:left="567" w:hanging="567"/>
      </w:pPr>
      <w:rPr>
        <w:b/>
        <w:i w:val="0"/>
      </w:rPr>
    </w:lvl>
    <w:lvl w:ilvl="1">
      <w:start w:val="1"/>
      <w:numFmt w:val="decimal"/>
      <w:lvlText w:val="%1.%2"/>
      <w:lvlJc w:val="left"/>
      <w:pPr>
        <w:tabs>
          <w:tab w:val="num" w:pos="567"/>
        </w:tabs>
        <w:ind w:left="567" w:hanging="567"/>
      </w:pPr>
      <w:rPr>
        <w:b w:val="0"/>
        <w:caps/>
      </w:rPr>
    </w:lvl>
    <w:lvl w:ilvl="2">
      <w:start w:val="1"/>
      <w:numFmt w:val="lowerLetter"/>
      <w:lvlText w:val="(%3)"/>
      <w:lvlJc w:val="left"/>
      <w:pPr>
        <w:tabs>
          <w:tab w:val="num" w:pos="1134"/>
        </w:tabs>
        <w:ind w:left="1134" w:hanging="567"/>
      </w:pPr>
      <w:rPr>
        <w:rFonts w:ascii="Arial" w:hAnsi="Arial" w:cs="Arial" w:hint="default"/>
        <w:sz w:val="20"/>
        <w:szCs w:val="20"/>
      </w:rPr>
    </w:lvl>
    <w:lvl w:ilvl="3">
      <w:start w:val="1"/>
      <w:numFmt w:val="lowerRoman"/>
      <w:lvlText w:val="(%4)"/>
      <w:lvlJc w:val="left"/>
      <w:pPr>
        <w:tabs>
          <w:tab w:val="num" w:pos="1854"/>
        </w:tabs>
        <w:ind w:left="1701" w:hanging="567"/>
      </w:pPr>
    </w:lvl>
    <w:lvl w:ilvl="4">
      <w:start w:val="1"/>
      <w:numFmt w:val="none"/>
      <w:lvlText w:val=""/>
      <w:lvlJc w:val="left"/>
      <w:pPr>
        <w:tabs>
          <w:tab w:val="num" w:pos="0"/>
        </w:tabs>
        <w:ind w:left="0" w:hanging="32766"/>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5" w15:restartNumberingAfterBreak="0">
    <w:nsid w:val="558054AB"/>
    <w:multiLevelType w:val="multilevel"/>
    <w:tmpl w:val="C002C6CC"/>
    <w:lvl w:ilvl="0">
      <w:start w:val="1"/>
      <w:numFmt w:val="none"/>
      <w:pStyle w:val="CLGDefinition"/>
      <w:suff w:val="nothing"/>
      <w:lvlText w:val="%1"/>
      <w:lvlJc w:val="left"/>
      <w:pPr>
        <w:ind w:left="567" w:firstLine="0"/>
      </w:pPr>
      <w:rPr>
        <w:rFonts w:hint="default"/>
      </w:rPr>
    </w:lvl>
    <w:lvl w:ilvl="1">
      <w:start w:val="1"/>
      <w:numFmt w:val="lowerLetter"/>
      <w:pStyle w:val="CLGDefinition2"/>
      <w:lvlText w:val="(%2)"/>
      <w:lvlJc w:val="left"/>
      <w:pPr>
        <w:tabs>
          <w:tab w:val="num" w:pos="1134"/>
        </w:tabs>
        <w:ind w:left="1134"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CLGDefinition3"/>
      <w:lvlText w:val="(%3)"/>
      <w:lvlJc w:val="left"/>
      <w:pPr>
        <w:tabs>
          <w:tab w:val="num" w:pos="2495"/>
        </w:tabs>
        <w:ind w:left="2495" w:hanging="964"/>
      </w:pPr>
      <w:rPr>
        <w:rFonts w:ascii="Arial" w:hAnsi="Arial" w:hint="default"/>
        <w:b w:val="0"/>
        <w:i w:val="0"/>
        <w:sz w:val="22"/>
      </w:rPr>
    </w:lvl>
    <w:lvl w:ilvl="3">
      <w:start w:val="1"/>
      <w:numFmt w:val="upperLetter"/>
      <w:lvlText w:val="(%4)"/>
      <w:lvlJc w:val="left"/>
      <w:pPr>
        <w:tabs>
          <w:tab w:val="num" w:pos="3459"/>
        </w:tabs>
        <w:ind w:left="3459" w:hanging="964"/>
      </w:pPr>
      <w:rPr>
        <w:rFonts w:ascii="Arial" w:hAnsi="Arial" w:hint="default"/>
        <w:b w:val="0"/>
        <w:i w:val="0"/>
        <w:sz w:val="22"/>
      </w:rPr>
    </w:lvl>
    <w:lvl w:ilvl="4">
      <w:start w:val="1"/>
      <w:numFmt w:val="lowerLetter"/>
      <w:lvlText w:val="(%5)"/>
      <w:lvlJc w:val="left"/>
      <w:pPr>
        <w:tabs>
          <w:tab w:val="num" w:pos="1403"/>
        </w:tabs>
        <w:ind w:left="1403" w:hanging="360"/>
      </w:pPr>
      <w:rPr>
        <w:rFonts w:hint="default"/>
      </w:rPr>
    </w:lvl>
    <w:lvl w:ilvl="5">
      <w:start w:val="1"/>
      <w:numFmt w:val="lowerRoman"/>
      <w:lvlText w:val="(%6)"/>
      <w:lvlJc w:val="left"/>
      <w:pPr>
        <w:tabs>
          <w:tab w:val="num" w:pos="1763"/>
        </w:tabs>
        <w:ind w:left="1763" w:hanging="360"/>
      </w:pPr>
      <w:rPr>
        <w:rFonts w:hint="default"/>
      </w:rPr>
    </w:lvl>
    <w:lvl w:ilvl="6">
      <w:start w:val="1"/>
      <w:numFmt w:val="decimal"/>
      <w:lvlText w:val="%7."/>
      <w:lvlJc w:val="left"/>
      <w:pPr>
        <w:tabs>
          <w:tab w:val="num" w:pos="2123"/>
        </w:tabs>
        <w:ind w:left="2123" w:hanging="360"/>
      </w:pPr>
      <w:rPr>
        <w:rFonts w:hint="default"/>
      </w:rPr>
    </w:lvl>
    <w:lvl w:ilvl="7">
      <w:start w:val="1"/>
      <w:numFmt w:val="lowerLetter"/>
      <w:lvlText w:val="%8."/>
      <w:lvlJc w:val="left"/>
      <w:pPr>
        <w:tabs>
          <w:tab w:val="num" w:pos="2483"/>
        </w:tabs>
        <w:ind w:left="2483" w:hanging="360"/>
      </w:pPr>
      <w:rPr>
        <w:rFonts w:hint="default"/>
      </w:rPr>
    </w:lvl>
    <w:lvl w:ilvl="8">
      <w:start w:val="1"/>
      <w:numFmt w:val="lowerRoman"/>
      <w:lvlText w:val="%9."/>
      <w:lvlJc w:val="left"/>
      <w:pPr>
        <w:tabs>
          <w:tab w:val="num" w:pos="2843"/>
        </w:tabs>
        <w:ind w:left="2843" w:hanging="360"/>
      </w:pPr>
      <w:rPr>
        <w:rFonts w:hint="default"/>
      </w:rPr>
    </w:lvl>
  </w:abstractNum>
  <w:abstractNum w:abstractNumId="6" w15:restartNumberingAfterBreak="0">
    <w:nsid w:val="66220198"/>
    <w:multiLevelType w:val="multilevel"/>
    <w:tmpl w:val="32B846EA"/>
    <w:lvl w:ilvl="0">
      <w:start w:val="1"/>
      <w:numFmt w:val="decimal"/>
      <w:pStyle w:val="CLGHeading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GHeading2"/>
      <w:lvlText w:val="%1.%2"/>
      <w:lvlJc w:val="left"/>
      <w:pPr>
        <w:tabs>
          <w:tab w:val="num" w:pos="1287"/>
        </w:tabs>
        <w:ind w:left="1287" w:hanging="567"/>
      </w:pPr>
      <w:rPr>
        <w:rFonts w:cs="Bradley Hand ITC" w:hint="default"/>
        <w:b/>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LGHeading3"/>
      <w:lvlText w:val="(%3)"/>
      <w:lvlJc w:val="left"/>
      <w:pPr>
        <w:tabs>
          <w:tab w:val="num" w:pos="2251"/>
        </w:tabs>
        <w:ind w:left="2251" w:hanging="567"/>
      </w:pPr>
      <w:rPr>
        <w:rFonts w:ascii="Arial" w:hAnsi="Arial" w:cs="Bradley Hand ITC" w:hint="default"/>
        <w:b w:val="0"/>
        <w:bCs w:val="0"/>
        <w:i w:val="0"/>
        <w:iCs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LGHeading4"/>
      <w:lvlText w:val="(%4)"/>
      <w:lvlJc w:val="left"/>
      <w:pPr>
        <w:tabs>
          <w:tab w:val="num" w:pos="3612"/>
        </w:tabs>
        <w:ind w:left="3612" w:hanging="964"/>
      </w:pPr>
      <w:rPr>
        <w:rFonts w:ascii="Arial" w:hAnsi="Arial" w:cs="Arial" w:hint="default"/>
        <w:b w:val="0"/>
        <w:i w:val="0"/>
        <w:sz w:val="20"/>
        <w:u w:val="none"/>
      </w:rPr>
    </w:lvl>
    <w:lvl w:ilvl="4">
      <w:start w:val="1"/>
      <w:numFmt w:val="upperLetter"/>
      <w:pStyle w:val="CLGHeading5"/>
      <w:lvlText w:val="(%5)"/>
      <w:lvlJc w:val="left"/>
      <w:pPr>
        <w:tabs>
          <w:tab w:val="num" w:pos="4576"/>
        </w:tabs>
        <w:ind w:left="4576" w:hanging="964"/>
      </w:pPr>
      <w:rPr>
        <w:rFonts w:hint="default"/>
        <w:b w:val="0"/>
        <w:i w:val="0"/>
        <w:u w:val="none"/>
      </w:rPr>
    </w:lvl>
    <w:lvl w:ilvl="5">
      <w:start w:val="1"/>
      <w:numFmt w:val="decimal"/>
      <w:pStyle w:val="CLGHeading6"/>
      <w:lvlText w:val="(%6)"/>
      <w:lvlJc w:val="left"/>
      <w:pPr>
        <w:tabs>
          <w:tab w:val="num" w:pos="5540"/>
        </w:tabs>
        <w:ind w:left="5540" w:hanging="964"/>
      </w:pPr>
      <w:rPr>
        <w:rFonts w:hint="default"/>
        <w:b w:val="0"/>
        <w:i w:val="0"/>
        <w:u w:val="none"/>
      </w:rPr>
    </w:lvl>
    <w:lvl w:ilvl="6">
      <w:start w:val="1"/>
      <w:numFmt w:val="lowerLetter"/>
      <w:lvlText w:val="%7)"/>
      <w:lvlJc w:val="left"/>
      <w:pPr>
        <w:tabs>
          <w:tab w:val="num" w:pos="6503"/>
        </w:tabs>
        <w:ind w:left="6503" w:hanging="963"/>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7" w15:restartNumberingAfterBreak="0">
    <w:nsid w:val="741B79C6"/>
    <w:multiLevelType w:val="hybridMultilevel"/>
    <w:tmpl w:val="9A7AA774"/>
    <w:lvl w:ilvl="0" w:tplc="0C09000F">
      <w:start w:val="1"/>
      <w:numFmt w:val="decimal"/>
      <w:lvlText w:val="%1."/>
      <w:lvlJc w:val="left"/>
      <w:pPr>
        <w:ind w:left="1842" w:hanging="360"/>
      </w:pPr>
    </w:lvl>
    <w:lvl w:ilvl="1" w:tplc="90B4EF70">
      <w:start w:val="1"/>
      <w:numFmt w:val="decimal"/>
      <w:lvlText w:val="%2."/>
      <w:lvlJc w:val="left"/>
      <w:pPr>
        <w:ind w:left="2562" w:hanging="360"/>
      </w:pPr>
      <w:rPr>
        <w:rFonts w:ascii="Arial" w:hAnsi="Arial" w:cs="Arial" w:hint="default"/>
      </w:rPr>
    </w:lvl>
    <w:lvl w:ilvl="2" w:tplc="0C09001B" w:tentative="1">
      <w:start w:val="1"/>
      <w:numFmt w:val="lowerRoman"/>
      <w:lvlText w:val="%3."/>
      <w:lvlJc w:val="right"/>
      <w:pPr>
        <w:ind w:left="3282" w:hanging="180"/>
      </w:pPr>
    </w:lvl>
    <w:lvl w:ilvl="3" w:tplc="0C09000F" w:tentative="1">
      <w:start w:val="1"/>
      <w:numFmt w:val="decimal"/>
      <w:lvlText w:val="%4."/>
      <w:lvlJc w:val="left"/>
      <w:pPr>
        <w:ind w:left="4002" w:hanging="360"/>
      </w:pPr>
    </w:lvl>
    <w:lvl w:ilvl="4" w:tplc="0C090019" w:tentative="1">
      <w:start w:val="1"/>
      <w:numFmt w:val="lowerLetter"/>
      <w:lvlText w:val="%5."/>
      <w:lvlJc w:val="left"/>
      <w:pPr>
        <w:ind w:left="4722" w:hanging="360"/>
      </w:pPr>
    </w:lvl>
    <w:lvl w:ilvl="5" w:tplc="0C09001B" w:tentative="1">
      <w:start w:val="1"/>
      <w:numFmt w:val="lowerRoman"/>
      <w:lvlText w:val="%6."/>
      <w:lvlJc w:val="right"/>
      <w:pPr>
        <w:ind w:left="5442" w:hanging="180"/>
      </w:pPr>
    </w:lvl>
    <w:lvl w:ilvl="6" w:tplc="0C09000F" w:tentative="1">
      <w:start w:val="1"/>
      <w:numFmt w:val="decimal"/>
      <w:lvlText w:val="%7."/>
      <w:lvlJc w:val="left"/>
      <w:pPr>
        <w:ind w:left="6162" w:hanging="360"/>
      </w:pPr>
    </w:lvl>
    <w:lvl w:ilvl="7" w:tplc="0C090019" w:tentative="1">
      <w:start w:val="1"/>
      <w:numFmt w:val="lowerLetter"/>
      <w:lvlText w:val="%8."/>
      <w:lvlJc w:val="left"/>
      <w:pPr>
        <w:ind w:left="6882" w:hanging="360"/>
      </w:pPr>
    </w:lvl>
    <w:lvl w:ilvl="8" w:tplc="0C09001B" w:tentative="1">
      <w:start w:val="1"/>
      <w:numFmt w:val="lowerRoman"/>
      <w:lvlText w:val="%9."/>
      <w:lvlJc w:val="right"/>
      <w:pPr>
        <w:ind w:left="7602" w:hanging="180"/>
      </w:p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7"/>
  </w:num>
  <w:num w:numId="8">
    <w:abstractNumId w:val="0"/>
  </w:num>
  <w:num w:numId="9">
    <w:abstractNumId w:val="2"/>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99"/>
    <w:rsid w:val="00002D51"/>
    <w:rsid w:val="00003B42"/>
    <w:rsid w:val="000061B4"/>
    <w:rsid w:val="000071EC"/>
    <w:rsid w:val="00014CCD"/>
    <w:rsid w:val="00025670"/>
    <w:rsid w:val="00025CF1"/>
    <w:rsid w:val="00032A6D"/>
    <w:rsid w:val="0003386D"/>
    <w:rsid w:val="000345C5"/>
    <w:rsid w:val="000355EE"/>
    <w:rsid w:val="00040C20"/>
    <w:rsid w:val="000473CF"/>
    <w:rsid w:val="00066CA5"/>
    <w:rsid w:val="00070122"/>
    <w:rsid w:val="0008312E"/>
    <w:rsid w:val="00091FEA"/>
    <w:rsid w:val="00093C93"/>
    <w:rsid w:val="000B0FB0"/>
    <w:rsid w:val="000C1A2E"/>
    <w:rsid w:val="000C5C0C"/>
    <w:rsid w:val="000D2392"/>
    <w:rsid w:val="000E1B1F"/>
    <w:rsid w:val="000E2BFF"/>
    <w:rsid w:val="000E43AF"/>
    <w:rsid w:val="000E73C3"/>
    <w:rsid w:val="000F71CE"/>
    <w:rsid w:val="0010348C"/>
    <w:rsid w:val="001049FD"/>
    <w:rsid w:val="00107307"/>
    <w:rsid w:val="00112DC1"/>
    <w:rsid w:val="001220FC"/>
    <w:rsid w:val="00125582"/>
    <w:rsid w:val="001300D2"/>
    <w:rsid w:val="00134E08"/>
    <w:rsid w:val="00142B65"/>
    <w:rsid w:val="00146FAD"/>
    <w:rsid w:val="00147718"/>
    <w:rsid w:val="00172993"/>
    <w:rsid w:val="001766B1"/>
    <w:rsid w:val="00181986"/>
    <w:rsid w:val="001940CD"/>
    <w:rsid w:val="0019580F"/>
    <w:rsid w:val="00196ABE"/>
    <w:rsid w:val="001A1DFA"/>
    <w:rsid w:val="001A5813"/>
    <w:rsid w:val="001B299B"/>
    <w:rsid w:val="001C02D0"/>
    <w:rsid w:val="001C516D"/>
    <w:rsid w:val="001D1343"/>
    <w:rsid w:val="001D57E1"/>
    <w:rsid w:val="00200C99"/>
    <w:rsid w:val="00222CBF"/>
    <w:rsid w:val="00236C5D"/>
    <w:rsid w:val="00254814"/>
    <w:rsid w:val="0026092C"/>
    <w:rsid w:val="002735E2"/>
    <w:rsid w:val="002967B9"/>
    <w:rsid w:val="002A16AA"/>
    <w:rsid w:val="002B7784"/>
    <w:rsid w:val="002C0142"/>
    <w:rsid w:val="002C55EA"/>
    <w:rsid w:val="002C5C8C"/>
    <w:rsid w:val="002E2394"/>
    <w:rsid w:val="002E3808"/>
    <w:rsid w:val="002E6BA8"/>
    <w:rsid w:val="002F5568"/>
    <w:rsid w:val="003064F6"/>
    <w:rsid w:val="0031520F"/>
    <w:rsid w:val="003224FC"/>
    <w:rsid w:val="003231F4"/>
    <w:rsid w:val="0032636B"/>
    <w:rsid w:val="00330C68"/>
    <w:rsid w:val="003366FE"/>
    <w:rsid w:val="00341FAA"/>
    <w:rsid w:val="00344808"/>
    <w:rsid w:val="00351D75"/>
    <w:rsid w:val="00352953"/>
    <w:rsid w:val="00362ABB"/>
    <w:rsid w:val="0038164C"/>
    <w:rsid w:val="003818F2"/>
    <w:rsid w:val="00397CEA"/>
    <w:rsid w:val="003A18A4"/>
    <w:rsid w:val="003A7830"/>
    <w:rsid w:val="003C6BB6"/>
    <w:rsid w:val="003D4234"/>
    <w:rsid w:val="003D4CF4"/>
    <w:rsid w:val="003E3E48"/>
    <w:rsid w:val="003F4421"/>
    <w:rsid w:val="003F5FAF"/>
    <w:rsid w:val="00403375"/>
    <w:rsid w:val="00405618"/>
    <w:rsid w:val="00414AA5"/>
    <w:rsid w:val="00416E2D"/>
    <w:rsid w:val="00430617"/>
    <w:rsid w:val="00437926"/>
    <w:rsid w:val="00444A1A"/>
    <w:rsid w:val="0045796B"/>
    <w:rsid w:val="00465A6D"/>
    <w:rsid w:val="00466619"/>
    <w:rsid w:val="00477052"/>
    <w:rsid w:val="004823BA"/>
    <w:rsid w:val="00483F78"/>
    <w:rsid w:val="004A1F66"/>
    <w:rsid w:val="004A45D0"/>
    <w:rsid w:val="004A6F26"/>
    <w:rsid w:val="004A7B2A"/>
    <w:rsid w:val="004B432A"/>
    <w:rsid w:val="004B49C1"/>
    <w:rsid w:val="004C2509"/>
    <w:rsid w:val="004C2826"/>
    <w:rsid w:val="004D3D11"/>
    <w:rsid w:val="004D4A34"/>
    <w:rsid w:val="004D7B04"/>
    <w:rsid w:val="004E1DC6"/>
    <w:rsid w:val="004E1F28"/>
    <w:rsid w:val="004F1F12"/>
    <w:rsid w:val="004F6176"/>
    <w:rsid w:val="005134EE"/>
    <w:rsid w:val="0051401A"/>
    <w:rsid w:val="00522E68"/>
    <w:rsid w:val="0052594F"/>
    <w:rsid w:val="00526808"/>
    <w:rsid w:val="00530EE4"/>
    <w:rsid w:val="00530FCB"/>
    <w:rsid w:val="00532CA0"/>
    <w:rsid w:val="0054156C"/>
    <w:rsid w:val="00542047"/>
    <w:rsid w:val="0054693B"/>
    <w:rsid w:val="00550B57"/>
    <w:rsid w:val="00575174"/>
    <w:rsid w:val="00581EED"/>
    <w:rsid w:val="005A11FB"/>
    <w:rsid w:val="005A567D"/>
    <w:rsid w:val="005A5B73"/>
    <w:rsid w:val="005B4A0D"/>
    <w:rsid w:val="005B75F8"/>
    <w:rsid w:val="005B7FF2"/>
    <w:rsid w:val="005C1DAC"/>
    <w:rsid w:val="005D628C"/>
    <w:rsid w:val="005D6C20"/>
    <w:rsid w:val="005E0826"/>
    <w:rsid w:val="00600351"/>
    <w:rsid w:val="006032E8"/>
    <w:rsid w:val="006041C3"/>
    <w:rsid w:val="00606B13"/>
    <w:rsid w:val="006118C4"/>
    <w:rsid w:val="0061574B"/>
    <w:rsid w:val="00623589"/>
    <w:rsid w:val="00631821"/>
    <w:rsid w:val="00631CA0"/>
    <w:rsid w:val="00634F8B"/>
    <w:rsid w:val="00636CFE"/>
    <w:rsid w:val="0064419F"/>
    <w:rsid w:val="00674C34"/>
    <w:rsid w:val="00680681"/>
    <w:rsid w:val="00681FE2"/>
    <w:rsid w:val="006970B8"/>
    <w:rsid w:val="006E301E"/>
    <w:rsid w:val="006E6A4A"/>
    <w:rsid w:val="006F14C3"/>
    <w:rsid w:val="007034FB"/>
    <w:rsid w:val="00713265"/>
    <w:rsid w:val="00722CEE"/>
    <w:rsid w:val="00737758"/>
    <w:rsid w:val="00751D44"/>
    <w:rsid w:val="00753732"/>
    <w:rsid w:val="00781A4A"/>
    <w:rsid w:val="00794E4F"/>
    <w:rsid w:val="00796778"/>
    <w:rsid w:val="007A522C"/>
    <w:rsid w:val="007A69D2"/>
    <w:rsid w:val="007B7D93"/>
    <w:rsid w:val="007C1A38"/>
    <w:rsid w:val="007C2170"/>
    <w:rsid w:val="007D3DCA"/>
    <w:rsid w:val="007E57FA"/>
    <w:rsid w:val="007E7A62"/>
    <w:rsid w:val="007F5C46"/>
    <w:rsid w:val="007F7821"/>
    <w:rsid w:val="00803963"/>
    <w:rsid w:val="00803C01"/>
    <w:rsid w:val="00807ADF"/>
    <w:rsid w:val="008127FD"/>
    <w:rsid w:val="00824EA8"/>
    <w:rsid w:val="00831CD7"/>
    <w:rsid w:val="00831E2A"/>
    <w:rsid w:val="008455B2"/>
    <w:rsid w:val="008475E9"/>
    <w:rsid w:val="008531A4"/>
    <w:rsid w:val="00857E36"/>
    <w:rsid w:val="008613C4"/>
    <w:rsid w:val="00867213"/>
    <w:rsid w:val="008867CF"/>
    <w:rsid w:val="008A0408"/>
    <w:rsid w:val="008A05D9"/>
    <w:rsid w:val="008B09D3"/>
    <w:rsid w:val="008D01B3"/>
    <w:rsid w:val="008D2508"/>
    <w:rsid w:val="0090785E"/>
    <w:rsid w:val="00910E97"/>
    <w:rsid w:val="00922BEB"/>
    <w:rsid w:val="00924AF9"/>
    <w:rsid w:val="00933C92"/>
    <w:rsid w:val="00937732"/>
    <w:rsid w:val="00944DAF"/>
    <w:rsid w:val="00947CEB"/>
    <w:rsid w:val="00951353"/>
    <w:rsid w:val="009518D2"/>
    <w:rsid w:val="00952F05"/>
    <w:rsid w:val="00953175"/>
    <w:rsid w:val="009911BE"/>
    <w:rsid w:val="009A2350"/>
    <w:rsid w:val="009B0BDC"/>
    <w:rsid w:val="009B50B3"/>
    <w:rsid w:val="009C3E0B"/>
    <w:rsid w:val="009D1E60"/>
    <w:rsid w:val="009D6A1D"/>
    <w:rsid w:val="009E2B14"/>
    <w:rsid w:val="009E7090"/>
    <w:rsid w:val="009F14FA"/>
    <w:rsid w:val="009F4A19"/>
    <w:rsid w:val="009F7ACF"/>
    <w:rsid w:val="00A005BE"/>
    <w:rsid w:val="00A115F6"/>
    <w:rsid w:val="00A14E62"/>
    <w:rsid w:val="00A20144"/>
    <w:rsid w:val="00A27570"/>
    <w:rsid w:val="00A31952"/>
    <w:rsid w:val="00A41305"/>
    <w:rsid w:val="00A50D94"/>
    <w:rsid w:val="00A63715"/>
    <w:rsid w:val="00A728BF"/>
    <w:rsid w:val="00A8066F"/>
    <w:rsid w:val="00A86124"/>
    <w:rsid w:val="00A9446E"/>
    <w:rsid w:val="00A957D7"/>
    <w:rsid w:val="00AA4AAF"/>
    <w:rsid w:val="00AA7F9F"/>
    <w:rsid w:val="00AB07AE"/>
    <w:rsid w:val="00AB7C5A"/>
    <w:rsid w:val="00AD11FE"/>
    <w:rsid w:val="00AD205A"/>
    <w:rsid w:val="00AD7700"/>
    <w:rsid w:val="00AE4C02"/>
    <w:rsid w:val="00AF12C3"/>
    <w:rsid w:val="00B1507B"/>
    <w:rsid w:val="00B171A6"/>
    <w:rsid w:val="00B17584"/>
    <w:rsid w:val="00B20F6E"/>
    <w:rsid w:val="00B24BB5"/>
    <w:rsid w:val="00B25670"/>
    <w:rsid w:val="00B30ABF"/>
    <w:rsid w:val="00B44737"/>
    <w:rsid w:val="00B60990"/>
    <w:rsid w:val="00B6680B"/>
    <w:rsid w:val="00B71EDF"/>
    <w:rsid w:val="00B72F8A"/>
    <w:rsid w:val="00B8655D"/>
    <w:rsid w:val="00BA12F7"/>
    <w:rsid w:val="00BA4DC1"/>
    <w:rsid w:val="00BA5888"/>
    <w:rsid w:val="00BC4CFA"/>
    <w:rsid w:val="00BD3F0F"/>
    <w:rsid w:val="00BE31F9"/>
    <w:rsid w:val="00BE51A4"/>
    <w:rsid w:val="00BF0330"/>
    <w:rsid w:val="00BF44EA"/>
    <w:rsid w:val="00C12E16"/>
    <w:rsid w:val="00C14540"/>
    <w:rsid w:val="00C34FA1"/>
    <w:rsid w:val="00C3651A"/>
    <w:rsid w:val="00C436EB"/>
    <w:rsid w:val="00C60150"/>
    <w:rsid w:val="00C61A39"/>
    <w:rsid w:val="00C6651F"/>
    <w:rsid w:val="00C807B2"/>
    <w:rsid w:val="00C81B2C"/>
    <w:rsid w:val="00C97470"/>
    <w:rsid w:val="00CA1920"/>
    <w:rsid w:val="00CA2F34"/>
    <w:rsid w:val="00CB49CC"/>
    <w:rsid w:val="00CB5FE0"/>
    <w:rsid w:val="00CB672D"/>
    <w:rsid w:val="00CC3CBF"/>
    <w:rsid w:val="00CD1B0B"/>
    <w:rsid w:val="00CD2D29"/>
    <w:rsid w:val="00CD7B3F"/>
    <w:rsid w:val="00CE0E42"/>
    <w:rsid w:val="00CE6F69"/>
    <w:rsid w:val="00D0200F"/>
    <w:rsid w:val="00D02791"/>
    <w:rsid w:val="00D050AE"/>
    <w:rsid w:val="00D104CF"/>
    <w:rsid w:val="00D12903"/>
    <w:rsid w:val="00D13D5E"/>
    <w:rsid w:val="00D421D0"/>
    <w:rsid w:val="00D542A1"/>
    <w:rsid w:val="00D646F2"/>
    <w:rsid w:val="00D66B24"/>
    <w:rsid w:val="00D67824"/>
    <w:rsid w:val="00D73BEA"/>
    <w:rsid w:val="00D86703"/>
    <w:rsid w:val="00D9027C"/>
    <w:rsid w:val="00D929E2"/>
    <w:rsid w:val="00DA2BA0"/>
    <w:rsid w:val="00DB4964"/>
    <w:rsid w:val="00DC7DCF"/>
    <w:rsid w:val="00DE2C1E"/>
    <w:rsid w:val="00DE546B"/>
    <w:rsid w:val="00DF1CCA"/>
    <w:rsid w:val="00E2127C"/>
    <w:rsid w:val="00E25961"/>
    <w:rsid w:val="00E3617B"/>
    <w:rsid w:val="00E5311F"/>
    <w:rsid w:val="00E5508A"/>
    <w:rsid w:val="00E61598"/>
    <w:rsid w:val="00E617A3"/>
    <w:rsid w:val="00E66BA9"/>
    <w:rsid w:val="00E72A70"/>
    <w:rsid w:val="00E91E6C"/>
    <w:rsid w:val="00E9540B"/>
    <w:rsid w:val="00E954B9"/>
    <w:rsid w:val="00EA6782"/>
    <w:rsid w:val="00EB4418"/>
    <w:rsid w:val="00EC3526"/>
    <w:rsid w:val="00EF09E0"/>
    <w:rsid w:val="00F00736"/>
    <w:rsid w:val="00F01D37"/>
    <w:rsid w:val="00F038F6"/>
    <w:rsid w:val="00F1425A"/>
    <w:rsid w:val="00F16D18"/>
    <w:rsid w:val="00F415C5"/>
    <w:rsid w:val="00F5368C"/>
    <w:rsid w:val="00F56B2A"/>
    <w:rsid w:val="00F6341D"/>
    <w:rsid w:val="00F66214"/>
    <w:rsid w:val="00F87AFE"/>
    <w:rsid w:val="00F962A0"/>
    <w:rsid w:val="00FB5A9A"/>
    <w:rsid w:val="00FC034E"/>
    <w:rsid w:val="00FC3FAF"/>
    <w:rsid w:val="00FE27D8"/>
    <w:rsid w:val="00FE69D5"/>
    <w:rsid w:val="00FF3CA5"/>
    <w:rsid w:val="00FF681B"/>
    <w:rsid w:val="00FF7C49"/>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CA3032"/>
  <w15:docId w15:val="{91E90BA1-7CDE-44AE-8D77-4F6C6402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2E028B"/>
    <w:pPr>
      <w:jc w:val="center"/>
      <w:outlineLvl w:val="0"/>
    </w:pPr>
    <w:rPr>
      <w:rFonts w:eastAsia="Times New Roman" w:cs="Arial"/>
      <w:b/>
      <w:caps/>
      <w:szCs w:val="24"/>
      <w:lang w:eastAsia="en-US"/>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4">
    <w:name w:val="heading 4"/>
    <w:basedOn w:val="Normal"/>
    <w:next w:val="Normal"/>
    <w:link w:val="Heading4Char"/>
    <w:qFormat/>
    <w:rsid w:val="002E028B"/>
    <w:pPr>
      <w:keepNext/>
      <w:spacing w:before="240" w:after="60"/>
      <w:jc w:val="both"/>
      <w:outlineLvl w:val="3"/>
    </w:pPr>
    <w:rPr>
      <w:rFonts w:ascii="Times New Roman" w:eastAsia="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character" w:customStyle="1" w:styleId="Heading1Char">
    <w:name w:val="Heading 1 Char"/>
    <w:basedOn w:val="DefaultParagraphFont"/>
    <w:link w:val="Heading1"/>
    <w:rsid w:val="002E028B"/>
    <w:rPr>
      <w:rFonts w:ascii="Arial" w:hAnsi="Arial" w:cs="Arial"/>
      <w:b/>
      <w:caps/>
      <w:sz w:val="24"/>
      <w:szCs w:val="24"/>
      <w:lang w:eastAsia="en-US"/>
    </w:rPr>
  </w:style>
  <w:style w:type="character" w:customStyle="1" w:styleId="Heading4Char">
    <w:name w:val="Heading 4 Char"/>
    <w:basedOn w:val="DefaultParagraphFont"/>
    <w:link w:val="Heading4"/>
    <w:rsid w:val="002E028B"/>
    <w:rPr>
      <w:b/>
      <w:bCs/>
      <w:sz w:val="28"/>
      <w:szCs w:val="28"/>
      <w:lang w:eastAsia="en-US"/>
    </w:rPr>
  </w:style>
  <w:style w:type="paragraph" w:styleId="Caption">
    <w:name w:val="caption"/>
    <w:basedOn w:val="Normal"/>
    <w:next w:val="Normal"/>
    <w:qFormat/>
    <w:rsid w:val="002E028B"/>
    <w:pPr>
      <w:widowControl w:val="0"/>
      <w:jc w:val="both"/>
    </w:pPr>
    <w:rPr>
      <w:rFonts w:ascii="Times New Roman" w:eastAsia="Times New Roman" w:hAnsi="Times New Roman"/>
      <w:snapToGrid w:val="0"/>
      <w:szCs w:val="24"/>
      <w:lang w:val="en-US" w:eastAsia="en-US"/>
    </w:rPr>
  </w:style>
  <w:style w:type="paragraph" w:customStyle="1" w:styleId="ClauseHeading">
    <w:name w:val="Clause Heading"/>
    <w:basedOn w:val="Normal"/>
    <w:rsid w:val="002E028B"/>
    <w:pPr>
      <w:numPr>
        <w:numId w:val="1"/>
      </w:numPr>
      <w:spacing w:after="240"/>
      <w:jc w:val="both"/>
    </w:pPr>
    <w:rPr>
      <w:rFonts w:ascii="Times New Roman Bold" w:eastAsia="Times New Roman" w:hAnsi="Times New Roman Bold"/>
      <w:b/>
      <w:caps/>
      <w:szCs w:val="24"/>
      <w:lang w:eastAsia="en-US"/>
    </w:rPr>
  </w:style>
  <w:style w:type="paragraph" w:customStyle="1" w:styleId="clause11">
    <w:name w:val="clause 1.1"/>
    <w:basedOn w:val="Normal"/>
    <w:rsid w:val="002E028B"/>
    <w:pPr>
      <w:numPr>
        <w:ilvl w:val="1"/>
        <w:numId w:val="1"/>
      </w:numPr>
      <w:spacing w:after="240"/>
      <w:jc w:val="both"/>
    </w:pPr>
    <w:rPr>
      <w:rFonts w:ascii="Times New Roman" w:eastAsia="Times New Roman" w:hAnsi="Times New Roman"/>
      <w:szCs w:val="24"/>
      <w:lang w:eastAsia="en-US"/>
    </w:rPr>
  </w:style>
  <w:style w:type="paragraph" w:customStyle="1" w:styleId="Clausea">
    <w:name w:val="Clause (a)"/>
    <w:basedOn w:val="Normal"/>
    <w:rsid w:val="002E028B"/>
    <w:pPr>
      <w:numPr>
        <w:ilvl w:val="2"/>
        <w:numId w:val="1"/>
      </w:numPr>
      <w:spacing w:after="240"/>
      <w:jc w:val="both"/>
    </w:pPr>
    <w:rPr>
      <w:rFonts w:ascii="Times New Roman" w:eastAsia="Times New Roman" w:hAnsi="Times New Roman"/>
      <w:szCs w:val="24"/>
      <w:lang w:eastAsia="en-US"/>
    </w:rPr>
  </w:style>
  <w:style w:type="character" w:styleId="PageNumber">
    <w:name w:val="page number"/>
    <w:basedOn w:val="DefaultParagraphFont"/>
    <w:rsid w:val="002E028B"/>
  </w:style>
  <w:style w:type="paragraph" w:customStyle="1" w:styleId="Style0">
    <w:name w:val="Style0"/>
    <w:rsid w:val="002E028B"/>
    <w:rPr>
      <w:rFonts w:ascii="Arial" w:hAnsi="Arial"/>
      <w:snapToGrid w:val="0"/>
      <w:sz w:val="24"/>
      <w:lang w:val="en-US" w:eastAsia="en-US"/>
    </w:rPr>
  </w:style>
  <w:style w:type="paragraph" w:customStyle="1" w:styleId="Definitions">
    <w:name w:val="Definitions"/>
    <w:basedOn w:val="Style0"/>
    <w:rsid w:val="002E028B"/>
    <w:pPr>
      <w:spacing w:after="240"/>
      <w:ind w:left="567"/>
    </w:pPr>
    <w:rPr>
      <w:rFonts w:ascii="Times New Roman" w:hAnsi="Times New Roman"/>
      <w:color w:val="000000"/>
    </w:rPr>
  </w:style>
  <w:style w:type="paragraph" w:customStyle="1" w:styleId="Clausei">
    <w:name w:val="Clause (i)"/>
    <w:basedOn w:val="Normal"/>
    <w:rsid w:val="002E028B"/>
    <w:pPr>
      <w:widowControl w:val="0"/>
      <w:tabs>
        <w:tab w:val="left" w:pos="1701"/>
      </w:tabs>
      <w:spacing w:after="240"/>
      <w:ind w:left="1701" w:hanging="567"/>
      <w:jc w:val="both"/>
    </w:pPr>
    <w:rPr>
      <w:rFonts w:ascii="Times New Roman" w:eastAsia="Times New Roman" w:hAnsi="Times New Roman"/>
      <w:snapToGrid w:val="0"/>
      <w:szCs w:val="24"/>
      <w:lang w:val="en-US" w:eastAsia="en-US"/>
    </w:rPr>
  </w:style>
  <w:style w:type="paragraph" w:customStyle="1" w:styleId="clause11HF">
    <w:name w:val="clause 1.1 HF"/>
    <w:basedOn w:val="clause11"/>
    <w:rsid w:val="002E028B"/>
    <w:pPr>
      <w:tabs>
        <w:tab w:val="left" w:pos="567"/>
      </w:tabs>
    </w:pPr>
    <w:rPr>
      <w:snapToGrid w:val="0"/>
      <w:color w:val="000000"/>
      <w:szCs w:val="20"/>
    </w:rPr>
  </w:style>
  <w:style w:type="paragraph" w:styleId="BodyText">
    <w:name w:val="Body Text"/>
    <w:basedOn w:val="Normal"/>
    <w:link w:val="BodyTextChar"/>
    <w:rsid w:val="002E028B"/>
    <w:rPr>
      <w:rFonts w:ascii="Times New Roman" w:eastAsia="Times New Roman" w:hAnsi="Times New Roman"/>
      <w:b/>
    </w:rPr>
  </w:style>
  <w:style w:type="character" w:customStyle="1" w:styleId="BodyTextChar">
    <w:name w:val="Body Text Char"/>
    <w:basedOn w:val="DefaultParagraphFont"/>
    <w:link w:val="BodyText"/>
    <w:rsid w:val="002E028B"/>
    <w:rPr>
      <w:b/>
      <w:sz w:val="24"/>
      <w:lang w:eastAsia="en-AU"/>
    </w:rPr>
  </w:style>
  <w:style w:type="paragraph" w:styleId="TOC1">
    <w:name w:val="toc 1"/>
    <w:basedOn w:val="Normal"/>
    <w:next w:val="Normal"/>
    <w:autoRedefine/>
    <w:rsid w:val="002E028B"/>
    <w:pPr>
      <w:spacing w:before="360"/>
    </w:pPr>
    <w:rPr>
      <w:rFonts w:eastAsia="Times New Roman" w:cs="Arial"/>
      <w:b/>
      <w:bCs/>
      <w:caps/>
      <w:szCs w:val="24"/>
      <w:lang w:eastAsia="en-US"/>
    </w:rPr>
  </w:style>
  <w:style w:type="character" w:styleId="Hyperlink">
    <w:name w:val="Hyperlink"/>
    <w:rsid w:val="002E028B"/>
    <w:rPr>
      <w:color w:val="0000FF"/>
      <w:u w:val="single"/>
    </w:rPr>
  </w:style>
  <w:style w:type="table" w:styleId="TableGrid">
    <w:name w:val="Table Grid"/>
    <w:basedOn w:val="TableNormal"/>
    <w:rsid w:val="002E028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E028B"/>
    <w:pPr>
      <w:spacing w:after="120"/>
      <w:ind w:left="283"/>
      <w:jc w:val="both"/>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2E028B"/>
    <w:rPr>
      <w:sz w:val="16"/>
      <w:szCs w:val="16"/>
      <w:lang w:eastAsia="en-US"/>
    </w:rPr>
  </w:style>
  <w:style w:type="paragraph" w:customStyle="1" w:styleId="clause11CharChar">
    <w:name w:val="clause 1.1 Char Char"/>
    <w:basedOn w:val="Normal"/>
    <w:link w:val="clause11CharCharChar"/>
    <w:rsid w:val="002E028B"/>
    <w:pPr>
      <w:tabs>
        <w:tab w:val="num" w:pos="567"/>
      </w:tabs>
      <w:spacing w:after="240"/>
      <w:ind w:left="567" w:hanging="567"/>
      <w:jc w:val="both"/>
    </w:pPr>
    <w:rPr>
      <w:rFonts w:ascii="Times New Roman" w:eastAsia="Times New Roman" w:hAnsi="Times New Roman"/>
      <w:snapToGrid w:val="0"/>
      <w:color w:val="000000"/>
      <w:szCs w:val="24"/>
      <w:lang w:val="en-US" w:eastAsia="en-US"/>
    </w:rPr>
  </w:style>
  <w:style w:type="character" w:customStyle="1" w:styleId="clause11CharCharChar">
    <w:name w:val="clause 1.1 Char Char Char"/>
    <w:link w:val="clause11CharChar"/>
    <w:rsid w:val="002E028B"/>
    <w:rPr>
      <w:snapToGrid w:val="0"/>
      <w:color w:val="000000"/>
      <w:sz w:val="24"/>
      <w:szCs w:val="24"/>
      <w:lang w:val="en-US" w:eastAsia="en-US"/>
    </w:rPr>
  </w:style>
  <w:style w:type="paragraph" w:styleId="BalloonText">
    <w:name w:val="Balloon Text"/>
    <w:basedOn w:val="Normal"/>
    <w:link w:val="BalloonTextChar"/>
    <w:rsid w:val="002E028B"/>
    <w:pPr>
      <w:jc w:val="both"/>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2E028B"/>
    <w:rPr>
      <w:rFonts w:ascii="Tahoma" w:hAnsi="Tahoma" w:cs="Tahoma"/>
      <w:sz w:val="16"/>
      <w:szCs w:val="16"/>
      <w:lang w:eastAsia="en-US"/>
    </w:rPr>
  </w:style>
  <w:style w:type="character" w:styleId="CommentReference">
    <w:name w:val="annotation reference"/>
    <w:rsid w:val="002E028B"/>
    <w:rPr>
      <w:sz w:val="16"/>
      <w:szCs w:val="16"/>
    </w:rPr>
  </w:style>
  <w:style w:type="paragraph" w:styleId="CommentText">
    <w:name w:val="annotation text"/>
    <w:basedOn w:val="Normal"/>
    <w:link w:val="CommentTextChar"/>
    <w:uiPriority w:val="99"/>
    <w:rsid w:val="002E028B"/>
    <w:pPr>
      <w:jc w:val="both"/>
    </w:pPr>
    <w:rPr>
      <w:rFonts w:ascii="Times New Roman" w:eastAsia="Times New Roman" w:hAnsi="Times New Roman"/>
      <w:sz w:val="20"/>
      <w:lang w:eastAsia="en-US"/>
    </w:rPr>
  </w:style>
  <w:style w:type="character" w:customStyle="1" w:styleId="CommentTextChar">
    <w:name w:val="Comment Text Char"/>
    <w:basedOn w:val="DefaultParagraphFont"/>
    <w:link w:val="CommentText"/>
    <w:uiPriority w:val="99"/>
    <w:rsid w:val="002E028B"/>
    <w:rPr>
      <w:lang w:eastAsia="en-US"/>
    </w:rPr>
  </w:style>
  <w:style w:type="paragraph" w:styleId="CommentSubject">
    <w:name w:val="annotation subject"/>
    <w:basedOn w:val="CommentText"/>
    <w:next w:val="CommentText"/>
    <w:link w:val="CommentSubjectChar"/>
    <w:rsid w:val="002E028B"/>
    <w:rPr>
      <w:b/>
      <w:bCs/>
    </w:rPr>
  </w:style>
  <w:style w:type="character" w:customStyle="1" w:styleId="CommentSubjectChar">
    <w:name w:val="Comment Subject Char"/>
    <w:basedOn w:val="CommentTextChar"/>
    <w:link w:val="CommentSubject"/>
    <w:rsid w:val="002E028B"/>
    <w:rPr>
      <w:b/>
      <w:bCs/>
      <w:lang w:eastAsia="en-US"/>
    </w:rPr>
  </w:style>
  <w:style w:type="paragraph" w:customStyle="1" w:styleId="definition">
    <w:name w:val="definition"/>
    <w:basedOn w:val="clause11"/>
    <w:rsid w:val="002E028B"/>
    <w:pPr>
      <w:numPr>
        <w:ilvl w:val="0"/>
        <w:numId w:val="0"/>
      </w:numPr>
      <w:ind w:left="567"/>
      <w:jc w:val="left"/>
    </w:pPr>
    <w:rPr>
      <w:bCs/>
      <w:snapToGrid w:val="0"/>
      <w:color w:val="000000"/>
      <w:szCs w:val="20"/>
      <w:lang w:val="en-US"/>
    </w:rPr>
  </w:style>
  <w:style w:type="paragraph" w:customStyle="1" w:styleId="TitlePage">
    <w:name w:val="Title Page"/>
    <w:basedOn w:val="Normal"/>
    <w:rsid w:val="002E028B"/>
    <w:pPr>
      <w:jc w:val="center"/>
    </w:pPr>
    <w:rPr>
      <w:rFonts w:ascii="Times New Roman Bold" w:eastAsia="Times New Roman" w:hAnsi="Times New Roman Bold"/>
      <w:b/>
      <w:caps/>
      <w:szCs w:val="24"/>
      <w:lang w:val="en-US" w:eastAsia="en-US"/>
    </w:rPr>
  </w:style>
  <w:style w:type="paragraph" w:customStyle="1" w:styleId="BodyText1">
    <w:name w:val="Body Text 1"/>
    <w:basedOn w:val="BodyText"/>
    <w:link w:val="BodyText1Char"/>
    <w:rsid w:val="002E028B"/>
    <w:pPr>
      <w:tabs>
        <w:tab w:val="left" w:pos="9360"/>
      </w:tabs>
      <w:spacing w:line="260" w:lineRule="exact"/>
      <w:ind w:left="902" w:right="1639"/>
    </w:pPr>
    <w:rPr>
      <w:rFonts w:ascii="Arial" w:hAnsi="Arial"/>
      <w:b w:val="0"/>
      <w:sz w:val="20"/>
      <w:szCs w:val="24"/>
      <w:lang w:val="en-US" w:eastAsia="en-US"/>
    </w:rPr>
  </w:style>
  <w:style w:type="character" w:customStyle="1" w:styleId="BodyText1Char">
    <w:name w:val="Body Text 1 Char"/>
    <w:link w:val="BodyText1"/>
    <w:rsid w:val="002E028B"/>
    <w:rPr>
      <w:rFonts w:ascii="Arial" w:hAnsi="Arial"/>
      <w:szCs w:val="24"/>
      <w:lang w:val="en-US" w:eastAsia="en-US"/>
    </w:rPr>
  </w:style>
  <w:style w:type="character" w:customStyle="1" w:styleId="Choice">
    <w:name w:val="Choice"/>
    <w:rsid w:val="002E028B"/>
    <w:rPr>
      <w:rFonts w:ascii="Arial" w:hAnsi="Arial"/>
      <w:b/>
      <w:noProof w:val="0"/>
      <w:sz w:val="18"/>
      <w:vertAlign w:val="baseline"/>
      <w:lang w:val="en-AU"/>
    </w:rPr>
  </w:style>
  <w:style w:type="paragraph" w:styleId="TOC2">
    <w:name w:val="toc 2"/>
    <w:basedOn w:val="Normal"/>
    <w:next w:val="Normal"/>
    <w:autoRedefine/>
    <w:rsid w:val="002E028B"/>
    <w:pPr>
      <w:spacing w:before="240"/>
    </w:pPr>
    <w:rPr>
      <w:rFonts w:ascii="Times New Roman" w:eastAsia="Times New Roman" w:hAnsi="Times New Roman"/>
      <w:b/>
      <w:bCs/>
      <w:sz w:val="20"/>
      <w:lang w:eastAsia="en-US"/>
    </w:rPr>
  </w:style>
  <w:style w:type="paragraph" w:styleId="TOC3">
    <w:name w:val="toc 3"/>
    <w:basedOn w:val="Normal"/>
    <w:next w:val="Normal"/>
    <w:autoRedefine/>
    <w:rsid w:val="002E028B"/>
    <w:pPr>
      <w:ind w:left="240"/>
    </w:pPr>
    <w:rPr>
      <w:rFonts w:ascii="Times New Roman" w:eastAsia="Times New Roman" w:hAnsi="Times New Roman"/>
      <w:sz w:val="20"/>
      <w:lang w:eastAsia="en-US"/>
    </w:rPr>
  </w:style>
  <w:style w:type="paragraph" w:styleId="TOC4">
    <w:name w:val="toc 4"/>
    <w:basedOn w:val="Normal"/>
    <w:next w:val="Normal"/>
    <w:autoRedefine/>
    <w:rsid w:val="002E028B"/>
    <w:pPr>
      <w:ind w:left="480"/>
    </w:pPr>
    <w:rPr>
      <w:rFonts w:ascii="Times New Roman" w:eastAsia="Times New Roman" w:hAnsi="Times New Roman"/>
      <w:sz w:val="20"/>
      <w:lang w:eastAsia="en-US"/>
    </w:rPr>
  </w:style>
  <w:style w:type="paragraph" w:styleId="TOC5">
    <w:name w:val="toc 5"/>
    <w:basedOn w:val="Normal"/>
    <w:next w:val="Normal"/>
    <w:autoRedefine/>
    <w:rsid w:val="002E028B"/>
    <w:pPr>
      <w:ind w:left="720"/>
    </w:pPr>
    <w:rPr>
      <w:rFonts w:ascii="Times New Roman" w:eastAsia="Times New Roman" w:hAnsi="Times New Roman"/>
      <w:sz w:val="20"/>
      <w:lang w:eastAsia="en-US"/>
    </w:rPr>
  </w:style>
  <w:style w:type="paragraph" w:styleId="TOC6">
    <w:name w:val="toc 6"/>
    <w:basedOn w:val="Normal"/>
    <w:next w:val="Normal"/>
    <w:autoRedefine/>
    <w:rsid w:val="002E028B"/>
    <w:pPr>
      <w:ind w:left="960"/>
    </w:pPr>
    <w:rPr>
      <w:rFonts w:ascii="Times New Roman" w:eastAsia="Times New Roman" w:hAnsi="Times New Roman"/>
      <w:sz w:val="20"/>
      <w:lang w:eastAsia="en-US"/>
    </w:rPr>
  </w:style>
  <w:style w:type="paragraph" w:styleId="TOC7">
    <w:name w:val="toc 7"/>
    <w:basedOn w:val="Normal"/>
    <w:next w:val="Normal"/>
    <w:autoRedefine/>
    <w:rsid w:val="002E028B"/>
    <w:pPr>
      <w:ind w:left="1200"/>
    </w:pPr>
    <w:rPr>
      <w:rFonts w:ascii="Times New Roman" w:eastAsia="Times New Roman" w:hAnsi="Times New Roman"/>
      <w:sz w:val="20"/>
      <w:lang w:eastAsia="en-US"/>
    </w:rPr>
  </w:style>
  <w:style w:type="paragraph" w:styleId="TOC8">
    <w:name w:val="toc 8"/>
    <w:basedOn w:val="Normal"/>
    <w:next w:val="Normal"/>
    <w:autoRedefine/>
    <w:rsid w:val="002E028B"/>
    <w:pPr>
      <w:ind w:left="1440"/>
    </w:pPr>
    <w:rPr>
      <w:rFonts w:ascii="Times New Roman" w:eastAsia="Times New Roman" w:hAnsi="Times New Roman"/>
      <w:sz w:val="20"/>
      <w:lang w:eastAsia="en-US"/>
    </w:rPr>
  </w:style>
  <w:style w:type="paragraph" w:styleId="TOC9">
    <w:name w:val="toc 9"/>
    <w:basedOn w:val="Normal"/>
    <w:next w:val="Normal"/>
    <w:autoRedefine/>
    <w:rsid w:val="002E028B"/>
    <w:pPr>
      <w:ind w:left="1680"/>
    </w:pPr>
    <w:rPr>
      <w:rFonts w:ascii="Times New Roman" w:eastAsia="Times New Roman" w:hAnsi="Times New Roman"/>
      <w:sz w:val="20"/>
      <w:lang w:eastAsia="en-US"/>
    </w:rPr>
  </w:style>
  <w:style w:type="paragraph" w:customStyle="1" w:styleId="NormalCentred10pt">
    <w:name w:val="Normal Centred 10pt"/>
    <w:basedOn w:val="Normal"/>
    <w:rsid w:val="002E028B"/>
    <w:pPr>
      <w:widowControl w:val="0"/>
      <w:adjustRightInd w:val="0"/>
      <w:spacing w:line="360" w:lineRule="atLeast"/>
      <w:jc w:val="center"/>
      <w:textAlignment w:val="baseline"/>
    </w:pPr>
    <w:rPr>
      <w:rFonts w:ascii="Times New Roman" w:eastAsia="Times New Roman" w:hAnsi="Times New Roman"/>
      <w:sz w:val="20"/>
      <w:szCs w:val="24"/>
      <w:lang w:eastAsia="en-US"/>
    </w:rPr>
  </w:style>
  <w:style w:type="character" w:customStyle="1" w:styleId="WW8Num39z0">
    <w:name w:val="WW8Num39z0"/>
    <w:rsid w:val="002E028B"/>
    <w:rPr>
      <w:rFonts w:ascii="Arial" w:eastAsia="Times New Roman" w:hAnsi="Arial" w:cs="Arial"/>
    </w:rPr>
  </w:style>
  <w:style w:type="paragraph" w:customStyle="1" w:styleId="CharCharCharChar">
    <w:name w:val="Char Char Char Char"/>
    <w:basedOn w:val="Normal"/>
    <w:semiHidden/>
    <w:rsid w:val="002E028B"/>
    <w:pPr>
      <w:spacing w:after="160" w:line="240" w:lineRule="exact"/>
    </w:pPr>
    <w:rPr>
      <w:rFonts w:ascii="Verdana" w:eastAsia="Times New Roman" w:hAnsi="Verdana"/>
      <w:sz w:val="20"/>
      <w:szCs w:val="24"/>
      <w:lang w:val="en-US" w:eastAsia="en-US"/>
    </w:rPr>
  </w:style>
  <w:style w:type="paragraph" w:customStyle="1" w:styleId="CLGDefinition">
    <w:name w:val="CLG Definition"/>
    <w:basedOn w:val="Normal"/>
    <w:rsid w:val="002E028B"/>
    <w:pPr>
      <w:numPr>
        <w:numId w:val="4"/>
      </w:numPr>
      <w:spacing w:after="120"/>
    </w:pPr>
    <w:rPr>
      <w:rFonts w:eastAsia="Times New Roman"/>
      <w:sz w:val="20"/>
      <w:szCs w:val="24"/>
    </w:rPr>
  </w:style>
  <w:style w:type="paragraph" w:customStyle="1" w:styleId="CLGDefinition2">
    <w:name w:val="CLG Definition 2"/>
    <w:basedOn w:val="Normal"/>
    <w:rsid w:val="002E028B"/>
    <w:pPr>
      <w:numPr>
        <w:ilvl w:val="1"/>
        <w:numId w:val="4"/>
      </w:numPr>
      <w:spacing w:after="120"/>
    </w:pPr>
    <w:rPr>
      <w:rFonts w:eastAsia="Times New Roman"/>
      <w:sz w:val="20"/>
      <w:szCs w:val="24"/>
    </w:rPr>
  </w:style>
  <w:style w:type="paragraph" w:customStyle="1" w:styleId="CLGDefinition3">
    <w:name w:val="CLG Definition 3"/>
    <w:basedOn w:val="Normal"/>
    <w:rsid w:val="002E028B"/>
    <w:pPr>
      <w:numPr>
        <w:ilvl w:val="2"/>
        <w:numId w:val="4"/>
      </w:numPr>
      <w:tabs>
        <w:tab w:val="left" w:pos="1694"/>
      </w:tabs>
      <w:spacing w:after="120"/>
    </w:pPr>
    <w:rPr>
      <w:rFonts w:eastAsia="Times New Roman"/>
      <w:sz w:val="20"/>
      <w:szCs w:val="24"/>
    </w:rPr>
  </w:style>
  <w:style w:type="paragraph" w:customStyle="1" w:styleId="CLGHeading1">
    <w:name w:val="CLG Heading 1"/>
    <w:basedOn w:val="Normal"/>
    <w:next w:val="Normal"/>
    <w:rsid w:val="002E028B"/>
    <w:pPr>
      <w:numPr>
        <w:numId w:val="5"/>
      </w:numPr>
      <w:pBdr>
        <w:top w:val="single" w:sz="4" w:space="1" w:color="auto"/>
      </w:pBdr>
      <w:spacing w:after="120"/>
    </w:pPr>
    <w:rPr>
      <w:rFonts w:ascii="Arial Bold" w:eastAsia="Times New Roman" w:hAnsi="Arial Bold"/>
      <w:b/>
      <w:szCs w:val="24"/>
    </w:rPr>
  </w:style>
  <w:style w:type="paragraph" w:customStyle="1" w:styleId="CLGHeading2">
    <w:name w:val="CLG Heading 2"/>
    <w:basedOn w:val="Normal"/>
    <w:next w:val="Normal"/>
    <w:rsid w:val="002E028B"/>
    <w:pPr>
      <w:numPr>
        <w:ilvl w:val="1"/>
        <w:numId w:val="5"/>
      </w:numPr>
      <w:tabs>
        <w:tab w:val="clear" w:pos="1287"/>
      </w:tabs>
      <w:spacing w:after="120"/>
      <w:ind w:left="560" w:hanging="560"/>
    </w:pPr>
    <w:rPr>
      <w:rFonts w:eastAsia="Times New Roman"/>
      <w:b/>
      <w:sz w:val="22"/>
      <w:szCs w:val="22"/>
    </w:rPr>
  </w:style>
  <w:style w:type="paragraph" w:customStyle="1" w:styleId="CLGHeading3">
    <w:name w:val="CLG Heading 3"/>
    <w:basedOn w:val="Normal"/>
    <w:rsid w:val="002E028B"/>
    <w:pPr>
      <w:numPr>
        <w:ilvl w:val="2"/>
        <w:numId w:val="5"/>
      </w:numPr>
      <w:tabs>
        <w:tab w:val="clear" w:pos="2251"/>
      </w:tabs>
      <w:spacing w:after="120"/>
      <w:ind w:left="1134"/>
    </w:pPr>
    <w:rPr>
      <w:rFonts w:eastAsia="Times New Roman"/>
      <w:sz w:val="20"/>
      <w:szCs w:val="24"/>
    </w:rPr>
  </w:style>
  <w:style w:type="paragraph" w:customStyle="1" w:styleId="CLGHeading4">
    <w:name w:val="CLG Heading 4"/>
    <w:basedOn w:val="CLGHeading2"/>
    <w:rsid w:val="002E028B"/>
    <w:pPr>
      <w:numPr>
        <w:ilvl w:val="3"/>
      </w:numPr>
      <w:tabs>
        <w:tab w:val="clear" w:pos="3612"/>
        <w:tab w:val="left" w:pos="1694"/>
      </w:tabs>
      <w:ind w:left="1694" w:hanging="560"/>
    </w:pPr>
    <w:rPr>
      <w:b w:val="0"/>
      <w:sz w:val="20"/>
      <w:szCs w:val="20"/>
    </w:rPr>
  </w:style>
  <w:style w:type="paragraph" w:customStyle="1" w:styleId="CLGHeading5">
    <w:name w:val="CLG Heading 5"/>
    <w:basedOn w:val="CLGHeading2"/>
    <w:rsid w:val="002E028B"/>
    <w:pPr>
      <w:numPr>
        <w:ilvl w:val="4"/>
      </w:numPr>
      <w:tabs>
        <w:tab w:val="clear" w:pos="4576"/>
      </w:tabs>
      <w:ind w:left="2282" w:hanging="560"/>
    </w:pPr>
    <w:rPr>
      <w:b w:val="0"/>
      <w:sz w:val="20"/>
      <w:szCs w:val="20"/>
    </w:rPr>
  </w:style>
  <w:style w:type="paragraph" w:customStyle="1" w:styleId="CLGHeading6">
    <w:name w:val="CLG Heading 6"/>
    <w:basedOn w:val="CLGHeading2"/>
    <w:rsid w:val="002E028B"/>
    <w:pPr>
      <w:numPr>
        <w:ilvl w:val="5"/>
      </w:numPr>
      <w:tabs>
        <w:tab w:val="clear" w:pos="5540"/>
      </w:tabs>
      <w:ind w:left="2828" w:hanging="560"/>
    </w:pPr>
    <w:rPr>
      <w:b w:val="0"/>
      <w:sz w:val="20"/>
      <w:szCs w:val="20"/>
    </w:rPr>
  </w:style>
  <w:style w:type="paragraph" w:styleId="ListParagraph">
    <w:name w:val="List Paragraph"/>
    <w:basedOn w:val="Normal"/>
    <w:uiPriority w:val="34"/>
    <w:qFormat/>
    <w:rsid w:val="002E028B"/>
    <w:pPr>
      <w:ind w:left="720"/>
    </w:pPr>
    <w:rPr>
      <w:rFonts w:ascii="Calibri" w:eastAsia="SimSun" w:hAnsi="Calibri"/>
      <w:sz w:val="22"/>
      <w:szCs w:val="22"/>
      <w:lang w:eastAsia="zh-CN"/>
    </w:rPr>
  </w:style>
  <w:style w:type="paragraph" w:customStyle="1" w:styleId="Default">
    <w:name w:val="Default"/>
    <w:basedOn w:val="Normal"/>
    <w:rsid w:val="002E028B"/>
    <w:pPr>
      <w:autoSpaceDE w:val="0"/>
      <w:autoSpaceDN w:val="0"/>
    </w:pPr>
    <w:rPr>
      <w:rFonts w:eastAsia="SimSun" w:cs="Arial"/>
      <w:color w:val="000000"/>
      <w:szCs w:val="24"/>
      <w:lang w:eastAsia="zh-CN"/>
    </w:rPr>
  </w:style>
  <w:style w:type="character" w:customStyle="1" w:styleId="FooterChar">
    <w:name w:val="Footer Char"/>
    <w:link w:val="Footer"/>
    <w:uiPriority w:val="99"/>
    <w:rsid w:val="002E028B"/>
    <w:rPr>
      <w:rFonts w:ascii="Arial" w:eastAsia="Times" w:hAnsi="Arial"/>
      <w:sz w:val="24"/>
      <w:lang w:eastAsia="en-AU"/>
    </w:rPr>
  </w:style>
  <w:style w:type="character" w:styleId="FollowedHyperlink">
    <w:name w:val="FollowedHyperlink"/>
    <w:basedOn w:val="DefaultParagraphFont"/>
    <w:rsid w:val="00C30142"/>
    <w:rPr>
      <w:color w:val="800080" w:themeColor="followedHyperlink"/>
      <w:u w:val="single"/>
    </w:rPr>
  </w:style>
  <w:style w:type="paragraph" w:styleId="Revision">
    <w:name w:val="Revision"/>
    <w:hidden/>
    <w:uiPriority w:val="71"/>
    <w:rsid w:val="00216438"/>
    <w:rPr>
      <w:rFonts w:ascii="Arial" w:eastAsia="Times" w:hAnsi="Arial"/>
      <w:sz w:val="24"/>
      <w:lang w:eastAsia="en-AU"/>
    </w:rPr>
  </w:style>
  <w:style w:type="character" w:styleId="UnresolvedMention">
    <w:name w:val="Unresolved Mention"/>
    <w:basedOn w:val="DefaultParagraphFont"/>
    <w:uiPriority w:val="99"/>
    <w:semiHidden/>
    <w:unhideWhenUsed/>
    <w:rsid w:val="00B17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qld.gov.au/about-us/reporting-data-research/research/applying-to-conduct-research" TargetMode="External"/><Relationship Id="rId18" Type="http://schemas.openxmlformats.org/officeDocument/2006/relationships/hyperlink" Target="https://qed.qld.gov.au/publications/management-and-frameworks/evidence-framework/foundations-evidence/ethical-research-practice" TargetMode="Externa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education.qld.gov.au/corporate/research/" TargetMode="External"/><Relationship Id="rId17" Type="http://schemas.openxmlformats.org/officeDocument/2006/relationships/hyperlink" Target="https://education.qld.gov.au/about-us/reporting-data-research/research/research-guidelines"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aiatsis.gov.au/research/ethical-research/code-ethics" TargetMode="External"/><Relationship Id="rId20" Type="http://schemas.openxmlformats.org/officeDocument/2006/relationships/hyperlink" Target="https://qed.qld.gov.au/workingwithus/induction/workingforthedepartment/inductionandonboarding/Documents/code-of-conduct-standard-of-practice.pdf"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nhmrc.gov.au/guidelines-publications/e72"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forgov.qld.gov.au/__data/assets/pdf_file/0024/182292/code-of-conduct.pdf"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education.qld.gov.au/about-us/reporting-data-research/research/applying-to-conduct-research"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BEC6873445749BCFBC9D4A3502FB9" ma:contentTypeVersion="12" ma:contentTypeDescription="Create a new document." ma:contentTypeScope="" ma:versionID="9d9796fa124763e265f22d3cda6acf27">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4f3a66a16e71a0388351c471a9030ff2"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About_x0020_u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About_x0020_us" ma:index="10" nillable="true" ma:displayName="IA Category 1" ma:format="Dropdown" ma:internalName="Category_x0020_About_x0020_us">
      <xsd:simpleType>
        <xsd:restriction base="dms:Choice">
          <xsd:enumeration value="About us"/>
          <xsd:enumeration value="Budgets, funding and grants"/>
          <xsd:enumeration value="Calendar"/>
          <xsd:enumeration value="News and events"/>
          <xsd:enumeration value="Organisational structure"/>
          <xsd:enumeration value="History of Queensland Education"/>
          <xsd:enumeration value="Reporting, data and research"/>
          <xsd:enumeration value="Right to information"/>
          <xsd:enumeration value="The Premiers Anzac Prize"/>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ategory_x0020_About_x0020_us xmlns="f114f5df-7614-43c1-ba8e-2daa6e537108">Budgets, funding and grants</Category_x0020_About_x0020_us>
    <PublishingStartDate xmlns="http://schemas.microsoft.com/sharepoint/v3" xsi:nil="true"/>
    <PublishingExpirationDate xmlns="http://schemas.microsoft.com/sharepoint/v3" xsi:nil="true"/>
    <PPContentOwner xmlns="f114f5df-7614-43c1-ba8e-2daa6e537108">
      <UserInfo>
        <DisplayName>MCTAVISH, Catherine</DisplayName>
        <AccountId>186</AccountId>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2023-12-05T01:26:38+00:00</PPLastReviewedDate>
    <PPPublishedNotificationAddresses xmlns="f114f5df-7614-43c1-ba8e-2daa6e537108" xsi:nil="true"/>
    <PPModeratedDate xmlns="f114f5df-7614-43c1-ba8e-2daa6e537108">2023-12-05T01:26:38+00:00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WATKINS, Lydia</DisplayName>
        <AccountId>112</AccountId>
        <AccountType/>
      </UserInfo>
    </PPLastReviewedBy>
    <PPSubmittedDate xmlns="f114f5df-7614-43c1-ba8e-2daa6e537108" xsi:nil="true"/>
    <PPReferenceNumber xmlns="f114f5df-7614-43c1-ba8e-2daa6e53710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9634E-3E64-44F8-A05C-CDCB841F87AD}"/>
</file>

<file path=customXml/itemProps2.xml><?xml version="1.0" encoding="utf-8"?>
<ds:datastoreItem xmlns:ds="http://schemas.openxmlformats.org/officeDocument/2006/customXml" ds:itemID="{E62576DF-9FD7-4B2B-9444-285CE11FA64F}">
  <ds:schemaRefs>
    <ds:schemaRef ds:uri="http://schemas.openxmlformats.org/officeDocument/2006/bibliography"/>
  </ds:schemaRefs>
</ds:datastoreItem>
</file>

<file path=customXml/itemProps3.xml><?xml version="1.0" encoding="utf-8"?>
<ds:datastoreItem xmlns:ds="http://schemas.openxmlformats.org/officeDocument/2006/customXml" ds:itemID="{DD1EDA7D-90A0-46CD-BD20-F71A4AC6262D}">
  <ds:schemaRefs>
    <ds:schemaRef ds:uri="http://schemas.microsoft.com/office/2006/metadata/properties"/>
    <ds:schemaRef ds:uri="http://schemas.microsoft.com/office/infopath/2007/PartnerControls"/>
    <ds:schemaRef ds:uri="f114f5df-7614-43c1-ba8e-2daa6e537108"/>
    <ds:schemaRef ds:uri="http://schemas.microsoft.com/sharepoint/v3"/>
  </ds:schemaRefs>
</ds:datastoreItem>
</file>

<file path=customXml/itemProps4.xml><?xml version="1.0" encoding="utf-8"?>
<ds:datastoreItem xmlns:ds="http://schemas.openxmlformats.org/officeDocument/2006/customXml" ds:itemID="{1E4DFBC8-5B29-446C-9531-28C20DAD5B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7492</Words>
  <Characters>42705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Education Horizon Terms and Conditions</vt:lpstr>
    </vt:vector>
  </TitlesOfParts>
  <Company>Education Queensland</Company>
  <LinksUpToDate>false</LinksUpToDate>
  <CharactersWithSpaces>50097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Horizon terms and conditions</dc:title>
  <dc:subject>Education Horizon terms and conditions</dc:subject>
  <dc:creator>Queensland Government</dc:creator>
  <cp:keywords>Education Horizon; terms and conditions</cp:keywords>
  <cp:revision>2</cp:revision>
  <cp:lastPrinted>2020-11-16T02:02:00Z</cp:lastPrinted>
  <dcterms:created xsi:type="dcterms:W3CDTF">2023-11-29T23:46:00Z</dcterms:created>
  <dcterms:modified xsi:type="dcterms:W3CDTF">2023-11-29T23:46:00Z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2/01/2018 12:17 PM</vt:lpwstr>
  </property>
  <property fmtid="{D5CDD505-2E9C-101B-9397-08002B2CF9AE}" pid="3" name="DocumentDate">
    <vt:lpwstr>2/01/2018 12:17 PM</vt:lpwstr>
  </property>
  <property fmtid="{D5CDD505-2E9C-101B-9397-08002B2CF9AE}" pid="4" name="DocumentExtension">
    <vt:lpwstr>.docx</vt:lpwstr>
  </property>
  <property fmtid="{D5CDD505-2E9C-101B-9397-08002B2CF9AE}" pid="5" name="DocumentID">
    <vt:lpwstr>57672</vt:lpwstr>
  </property>
  <property fmtid="{D5CDD505-2E9C-101B-9397-08002B2CF9AE}" pid="6" name="DocumentModified">
    <vt:lpwstr>5/01/2018 12:52 PM</vt:lpwstr>
  </property>
  <property fmtid="{D5CDD505-2E9C-101B-9397-08002B2CF9AE}" pid="7" name="DocumentName">
    <vt:lpwstr>ed-horizon-terms-conditions (LALB edit 05.01.2018).docx</vt:lpwstr>
  </property>
  <property fmtid="{D5CDD505-2E9C-101B-9397-08002B2CF9AE}" pid="8" name="DocumentNameWithoutExtension">
    <vt:lpwstr>ed-horizon-terms-conditions (LALB edit 05.01.2018)</vt:lpwstr>
  </property>
  <property fmtid="{D5CDD505-2E9C-101B-9397-08002B2CF9AE}" pid="9" name="DocumentVersion">
    <vt:lpwstr/>
  </property>
  <property fmtid="{D5CDD505-2E9C-101B-9397-08002B2CF9AE}" pid="10" name="DocumentVersionNum">
    <vt:lpwstr>4</vt:lpwstr>
  </property>
  <property fmtid="{D5CDD505-2E9C-101B-9397-08002B2CF9AE}" pid="11" name="ID">
    <vt:lpwstr>57672</vt:lpwstr>
  </property>
  <property fmtid="{D5CDD505-2E9C-101B-9397-08002B2CF9AE}" pid="12" name="ContentTypeId">
    <vt:lpwstr>0x01010042EBEC6873445749BCFBC9D4A3502FB9</vt:lpwstr>
  </property>
</Properties>
</file>