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7E871" w14:textId="77777777" w:rsidR="00601BA7" w:rsidRPr="00601BA7" w:rsidRDefault="00601BA7" w:rsidP="00601BA7">
      <w:pPr>
        <w:pStyle w:val="Heading2"/>
        <w:spacing w:before="0"/>
        <w:jc w:val="center"/>
        <w:rPr>
          <w:sz w:val="44"/>
          <w:szCs w:val="44"/>
        </w:rPr>
      </w:pPr>
      <w:bookmarkStart w:id="0" w:name="_top"/>
      <w:bookmarkEnd w:id="0"/>
      <w:r w:rsidRPr="00601BA7">
        <w:rPr>
          <w:sz w:val="44"/>
          <w:szCs w:val="44"/>
        </w:rPr>
        <w:t>FAQs</w:t>
      </w:r>
    </w:p>
    <w:p w14:paraId="75BCE74D" w14:textId="77777777" w:rsidR="00601BA7" w:rsidRPr="00601BA7" w:rsidRDefault="00601BA7" w:rsidP="00601BA7">
      <w:pPr>
        <w:pStyle w:val="Heading2"/>
        <w:spacing w:before="0"/>
        <w:jc w:val="center"/>
        <w:rPr>
          <w:szCs w:val="32"/>
        </w:rPr>
      </w:pPr>
      <w:r w:rsidRPr="00601BA7">
        <w:rPr>
          <w:szCs w:val="32"/>
        </w:rPr>
        <w:t>Safety advice for conducting activities with students</w:t>
      </w:r>
    </w:p>
    <w:p w14:paraId="6B027446" w14:textId="77777777" w:rsidR="00601BA7" w:rsidRDefault="00601BA7" w:rsidP="00601BA7">
      <w:pPr>
        <w:spacing w:before="120" w:line="257" w:lineRule="auto"/>
        <w:rPr>
          <w:rFonts w:eastAsia="Calibri" w:cs="Arial"/>
        </w:rPr>
      </w:pPr>
      <w:r w:rsidRPr="00066C5A">
        <w:rPr>
          <w:rFonts w:eastAsia="Calibri" w:cs="Arial"/>
        </w:rPr>
        <w:t xml:space="preserve">This information is provided </w:t>
      </w:r>
      <w:r>
        <w:rPr>
          <w:rFonts w:eastAsia="Calibri" w:cs="Arial"/>
        </w:rPr>
        <w:t>for</w:t>
      </w:r>
      <w:r w:rsidRPr="00066C5A">
        <w:rPr>
          <w:rFonts w:eastAsia="Calibri" w:cs="Arial"/>
        </w:rPr>
        <w:t xml:space="preserve"> Queensland state schools to answer </w:t>
      </w:r>
      <w:r w:rsidR="00BF77AD">
        <w:rPr>
          <w:rFonts w:eastAsia="Calibri" w:cs="Arial"/>
        </w:rPr>
        <w:t>frequently</w:t>
      </w:r>
      <w:r w:rsidRPr="00066C5A">
        <w:rPr>
          <w:rFonts w:eastAsia="Calibri" w:cs="Arial"/>
        </w:rPr>
        <w:t xml:space="preserve"> asked questions </w:t>
      </w:r>
      <w:r>
        <w:rPr>
          <w:rFonts w:eastAsia="Calibri" w:cs="Arial"/>
        </w:rPr>
        <w:t xml:space="preserve">regarding </w:t>
      </w:r>
      <w:r w:rsidR="00BF77AD">
        <w:rPr>
          <w:rFonts w:eastAsia="Calibri" w:cs="Arial"/>
        </w:rPr>
        <w:t xml:space="preserve">complying with </w:t>
      </w:r>
      <w:r>
        <w:rPr>
          <w:rFonts w:eastAsia="Calibri" w:cs="Arial"/>
        </w:rPr>
        <w:t xml:space="preserve">the </w:t>
      </w:r>
      <w:hyperlink r:id="rId11" w:history="1">
        <w:r w:rsidRPr="003B5D70">
          <w:rPr>
            <w:rStyle w:val="Hyperlink"/>
            <w:rFonts w:eastAsia="Calibri" w:cs="Arial"/>
            <w:i/>
            <w:iCs/>
          </w:rPr>
          <w:t xml:space="preserve">Managing risks in school curriculum activities </w:t>
        </w:r>
        <w:r w:rsidR="003B5D70" w:rsidRPr="003B5D70">
          <w:rPr>
            <w:rStyle w:val="Hyperlink"/>
            <w:rFonts w:eastAsia="Calibri" w:cs="Arial"/>
            <w:i/>
            <w:iCs/>
          </w:rPr>
          <w:t xml:space="preserve">(CARA) </w:t>
        </w:r>
        <w:r w:rsidRPr="003B5D70">
          <w:rPr>
            <w:rStyle w:val="Hyperlink"/>
            <w:rFonts w:eastAsia="Calibri" w:cs="Arial"/>
            <w:i/>
            <w:iCs/>
          </w:rPr>
          <w:t>procedure</w:t>
        </w:r>
      </w:hyperlink>
      <w:r w:rsidR="00BF77AD">
        <w:rPr>
          <w:rFonts w:eastAsia="Calibri" w:cs="Arial"/>
        </w:rPr>
        <w:t xml:space="preserve">. This document provides </w:t>
      </w:r>
      <w:r w:rsidRPr="00066C5A">
        <w:rPr>
          <w:rFonts w:eastAsia="Calibri" w:cs="Arial"/>
        </w:rPr>
        <w:t>clarif</w:t>
      </w:r>
      <w:r w:rsidR="00BF77AD">
        <w:rPr>
          <w:rFonts w:eastAsia="Calibri" w:cs="Arial"/>
        </w:rPr>
        <w:t>ication for</w:t>
      </w:r>
      <w:r w:rsidRPr="00066C5A">
        <w:rPr>
          <w:rFonts w:eastAsia="Calibri" w:cs="Arial"/>
        </w:rPr>
        <w:t xml:space="preserve"> safety requirements </w:t>
      </w:r>
      <w:r>
        <w:rPr>
          <w:rFonts w:eastAsia="Calibri" w:cs="Arial"/>
        </w:rPr>
        <w:t xml:space="preserve">and recommendations </w:t>
      </w:r>
      <w:r w:rsidRPr="00066C5A">
        <w:rPr>
          <w:rFonts w:eastAsia="Calibri" w:cs="Arial"/>
        </w:rPr>
        <w:t xml:space="preserve">when planning to conduct </w:t>
      </w:r>
      <w:r>
        <w:rPr>
          <w:rFonts w:eastAsia="Calibri" w:cs="Arial"/>
        </w:rPr>
        <w:t>a</w:t>
      </w:r>
      <w:r w:rsidRPr="00066C5A">
        <w:rPr>
          <w:rFonts w:eastAsia="Calibri" w:cs="Arial"/>
        </w:rPr>
        <w:t>ctivities</w:t>
      </w:r>
      <w:r>
        <w:rPr>
          <w:rFonts w:eastAsia="Calibri" w:cs="Arial"/>
        </w:rPr>
        <w:t xml:space="preserve"> with students</w:t>
      </w:r>
      <w:r w:rsidRPr="00066C5A">
        <w:rPr>
          <w:rFonts w:eastAsia="Calibri" w:cs="Arial"/>
        </w:rPr>
        <w:t xml:space="preserve">. </w:t>
      </w:r>
    </w:p>
    <w:p w14:paraId="583392A5" w14:textId="77777777" w:rsidR="00601BA7" w:rsidRDefault="00601BA7" w:rsidP="00601BA7">
      <w:pPr>
        <w:spacing w:before="120" w:line="257" w:lineRule="auto"/>
        <w:rPr>
          <w:rFonts w:eastAsia="Calibri" w:cs="Arial"/>
        </w:rPr>
      </w:pPr>
    </w:p>
    <w:tbl>
      <w:tblPr>
        <w:tblW w:w="0" w:type="auto"/>
        <w:tblBorders>
          <w:top w:val="single" w:sz="2" w:space="0" w:color="419174"/>
          <w:left w:val="single" w:sz="2" w:space="0" w:color="419174"/>
          <w:bottom w:val="single" w:sz="2" w:space="0" w:color="419174"/>
          <w:right w:val="single" w:sz="2" w:space="0" w:color="419174"/>
          <w:insideH w:val="single" w:sz="2" w:space="0" w:color="419174"/>
          <w:insideV w:val="single" w:sz="2" w:space="0" w:color="419174"/>
        </w:tblBorders>
        <w:tblLook w:val="04A0" w:firstRow="1" w:lastRow="0" w:firstColumn="1" w:lastColumn="0" w:noHBand="0" w:noVBand="1"/>
      </w:tblPr>
      <w:tblGrid>
        <w:gridCol w:w="3865"/>
        <w:gridCol w:w="3833"/>
      </w:tblGrid>
      <w:tr w:rsidR="00601BA7" w14:paraId="10A3B51B" w14:textId="77777777" w:rsidTr="002B10A3">
        <w:tc>
          <w:tcPr>
            <w:tcW w:w="5098" w:type="dxa"/>
          </w:tcPr>
          <w:p w14:paraId="4D8DAF77" w14:textId="77777777" w:rsidR="00601BA7" w:rsidRDefault="00D52B9C" w:rsidP="004A1D6F">
            <w:pPr>
              <w:spacing w:before="120" w:line="257" w:lineRule="auto"/>
              <w:rPr>
                <w:rFonts w:eastAsia="Calibri" w:cs="Arial"/>
              </w:rPr>
            </w:pPr>
            <w:hyperlink w:anchor="_CARA_guidelines" w:history="1">
              <w:r w:rsidR="00601BA7" w:rsidRPr="00BC28BF">
                <w:rPr>
                  <w:rFonts w:eastAsia="Calibri" w:cs="Arial"/>
                </w:rPr>
                <w:t>CARA guidelines</w:t>
              </w:r>
            </w:hyperlink>
            <w:r w:rsidR="00601BA7">
              <w:rPr>
                <w:rFonts w:eastAsia="Calibri" w:cs="Arial"/>
              </w:rPr>
              <w:t xml:space="preserve"> </w:t>
            </w:r>
          </w:p>
        </w:tc>
        <w:tc>
          <w:tcPr>
            <w:tcW w:w="5352" w:type="dxa"/>
          </w:tcPr>
          <w:p w14:paraId="4F9134CE" w14:textId="77777777" w:rsidR="00601BA7" w:rsidRDefault="00D52B9C" w:rsidP="004A1D6F">
            <w:pPr>
              <w:spacing w:before="120" w:line="257" w:lineRule="auto"/>
              <w:rPr>
                <w:rFonts w:eastAsia="Calibri" w:cs="Arial"/>
              </w:rPr>
            </w:pPr>
            <w:hyperlink w:anchor="_Changes_to_CARA" w:history="1">
              <w:r w:rsidR="00601BA7" w:rsidRPr="00BC28BF">
                <w:rPr>
                  <w:rFonts w:eastAsia="Calibri" w:cs="Arial"/>
                </w:rPr>
                <w:t>Changes to CARA guidelines</w:t>
              </w:r>
            </w:hyperlink>
          </w:p>
        </w:tc>
      </w:tr>
      <w:tr w:rsidR="00601BA7" w14:paraId="6D8B9527" w14:textId="77777777" w:rsidTr="002B10A3">
        <w:tc>
          <w:tcPr>
            <w:tcW w:w="5098" w:type="dxa"/>
          </w:tcPr>
          <w:p w14:paraId="7367805B" w14:textId="77777777" w:rsidR="00601BA7" w:rsidRDefault="00D52B9C" w:rsidP="004A1D6F">
            <w:pPr>
              <w:spacing w:before="120" w:line="257" w:lineRule="auto"/>
              <w:rPr>
                <w:rFonts w:eastAsia="Calibri" w:cs="Arial"/>
              </w:rPr>
            </w:pPr>
            <w:hyperlink w:anchor="_Duty_of_care" w:history="1">
              <w:r w:rsidR="00601BA7" w:rsidRPr="00BC28BF">
                <w:rPr>
                  <w:rFonts w:eastAsia="Calibri" w:cs="Arial"/>
                </w:rPr>
                <w:t>Duty of care</w:t>
              </w:r>
            </w:hyperlink>
          </w:p>
        </w:tc>
        <w:tc>
          <w:tcPr>
            <w:tcW w:w="5352" w:type="dxa"/>
          </w:tcPr>
          <w:p w14:paraId="64B4220F" w14:textId="77777777" w:rsidR="00601BA7" w:rsidRDefault="00D52B9C" w:rsidP="004A1D6F">
            <w:pPr>
              <w:spacing w:before="120" w:line="257" w:lineRule="auto"/>
              <w:rPr>
                <w:rFonts w:eastAsia="Calibri" w:cs="Arial"/>
              </w:rPr>
            </w:pPr>
            <w:hyperlink w:anchor="External_providers" w:history="1">
              <w:r w:rsidR="00601BA7" w:rsidRPr="00BC28BF">
                <w:rPr>
                  <w:rFonts w:eastAsia="Calibri" w:cs="Arial"/>
                </w:rPr>
                <w:t>External providers</w:t>
              </w:r>
            </w:hyperlink>
          </w:p>
        </w:tc>
      </w:tr>
      <w:tr w:rsidR="00601BA7" w14:paraId="3CB9A770" w14:textId="77777777" w:rsidTr="002B10A3">
        <w:tc>
          <w:tcPr>
            <w:tcW w:w="5098" w:type="dxa"/>
          </w:tcPr>
          <w:p w14:paraId="1EE5F51A" w14:textId="77777777" w:rsidR="00601BA7" w:rsidRDefault="00D52B9C" w:rsidP="004A1D6F">
            <w:pPr>
              <w:spacing w:before="120" w:line="257" w:lineRule="auto"/>
              <w:rPr>
                <w:rFonts w:eastAsia="Calibri" w:cs="Arial"/>
              </w:rPr>
            </w:pPr>
            <w:hyperlink w:anchor="_Excursions_1" w:history="1">
              <w:r w:rsidR="00601BA7" w:rsidRPr="00BC28BF">
                <w:rPr>
                  <w:rFonts w:eastAsia="Calibri" w:cs="Arial"/>
                </w:rPr>
                <w:t>Excursions</w:t>
              </w:r>
            </w:hyperlink>
          </w:p>
        </w:tc>
        <w:tc>
          <w:tcPr>
            <w:tcW w:w="5352" w:type="dxa"/>
          </w:tcPr>
          <w:p w14:paraId="76F8AAB4" w14:textId="77777777" w:rsidR="00601BA7" w:rsidRDefault="00D52B9C" w:rsidP="004A1D6F">
            <w:pPr>
              <w:spacing w:before="120" w:line="257" w:lineRule="auto"/>
              <w:rPr>
                <w:rFonts w:eastAsia="Calibri" w:cs="Arial"/>
              </w:rPr>
            </w:pPr>
            <w:hyperlink w:anchor="_Facilities_and_equipment_1" w:history="1">
              <w:r w:rsidR="00601BA7" w:rsidRPr="00BC28BF">
                <w:rPr>
                  <w:rFonts w:eastAsia="Calibri" w:cs="Arial"/>
                </w:rPr>
                <w:t>Facilities and equipment</w:t>
              </w:r>
            </w:hyperlink>
          </w:p>
        </w:tc>
      </w:tr>
      <w:tr w:rsidR="00601BA7" w14:paraId="440132CE" w14:textId="77777777" w:rsidTr="002B10A3">
        <w:tc>
          <w:tcPr>
            <w:tcW w:w="5098" w:type="dxa"/>
          </w:tcPr>
          <w:p w14:paraId="39594AD4" w14:textId="77777777" w:rsidR="00601BA7" w:rsidRDefault="00D52B9C" w:rsidP="004A1D6F">
            <w:pPr>
              <w:spacing w:before="120" w:line="257" w:lineRule="auto"/>
              <w:rPr>
                <w:rFonts w:eastAsia="Calibri" w:cs="Arial"/>
              </w:rPr>
            </w:pPr>
            <w:hyperlink w:anchor="_Footwear" w:history="1">
              <w:r w:rsidR="00601BA7" w:rsidRPr="00BC28BF">
                <w:rPr>
                  <w:rFonts w:eastAsia="Calibri" w:cs="Arial"/>
                </w:rPr>
                <w:t>Footwear</w:t>
              </w:r>
            </w:hyperlink>
          </w:p>
        </w:tc>
        <w:tc>
          <w:tcPr>
            <w:tcW w:w="5352" w:type="dxa"/>
          </w:tcPr>
          <w:p w14:paraId="31988A5F" w14:textId="77777777" w:rsidR="00601BA7" w:rsidRDefault="00D52B9C" w:rsidP="004A1D6F">
            <w:pPr>
              <w:spacing w:before="120" w:line="257" w:lineRule="auto"/>
              <w:rPr>
                <w:rFonts w:eastAsia="Calibri" w:cs="Arial"/>
              </w:rPr>
            </w:pPr>
            <w:hyperlink w:anchor="Induction" w:history="1">
              <w:r w:rsidR="00601BA7" w:rsidRPr="00BC28BF">
                <w:rPr>
                  <w:rFonts w:eastAsia="Calibri" w:cs="Arial"/>
                </w:rPr>
                <w:t>Induction</w:t>
              </w:r>
            </w:hyperlink>
          </w:p>
        </w:tc>
      </w:tr>
      <w:tr w:rsidR="00601BA7" w14:paraId="5458766D" w14:textId="77777777" w:rsidTr="002B10A3">
        <w:tc>
          <w:tcPr>
            <w:tcW w:w="5098" w:type="dxa"/>
          </w:tcPr>
          <w:p w14:paraId="7D06EFEF" w14:textId="77777777" w:rsidR="00601BA7" w:rsidRDefault="00D52B9C" w:rsidP="004A1D6F">
            <w:pPr>
              <w:spacing w:before="120" w:line="257" w:lineRule="auto"/>
              <w:rPr>
                <w:rFonts w:eastAsia="Calibri" w:cs="Arial"/>
              </w:rPr>
            </w:pPr>
            <w:hyperlink w:anchor="_Instruction_1" w:history="1">
              <w:r w:rsidR="00601BA7" w:rsidRPr="00BC28BF">
                <w:rPr>
                  <w:rFonts w:eastAsia="Calibri" w:cs="Arial"/>
                </w:rPr>
                <w:t>Instruction</w:t>
              </w:r>
            </w:hyperlink>
          </w:p>
        </w:tc>
        <w:tc>
          <w:tcPr>
            <w:tcW w:w="5352" w:type="dxa"/>
          </w:tcPr>
          <w:p w14:paraId="0E2FA1A2" w14:textId="77777777" w:rsidR="00601BA7" w:rsidRDefault="00D52B9C" w:rsidP="004A1D6F">
            <w:pPr>
              <w:spacing w:before="120" w:line="257" w:lineRule="auto"/>
              <w:rPr>
                <w:rFonts w:eastAsia="Calibri" w:cs="Arial"/>
              </w:rPr>
            </w:pPr>
            <w:hyperlink w:anchor="_OneSchool_CARA_records" w:history="1">
              <w:r w:rsidR="00601BA7" w:rsidRPr="00BC28BF">
                <w:rPr>
                  <w:rFonts w:eastAsia="Calibri" w:cs="Arial"/>
                </w:rPr>
                <w:t>OneSchool records</w:t>
              </w:r>
            </w:hyperlink>
          </w:p>
        </w:tc>
      </w:tr>
      <w:tr w:rsidR="00601BA7" w14:paraId="3BC96DCF" w14:textId="77777777" w:rsidTr="002B10A3">
        <w:tc>
          <w:tcPr>
            <w:tcW w:w="5098" w:type="dxa"/>
          </w:tcPr>
          <w:p w14:paraId="60C424BD" w14:textId="77777777" w:rsidR="00601BA7" w:rsidRDefault="00D52B9C" w:rsidP="004A1D6F">
            <w:pPr>
              <w:spacing w:before="120" w:line="257" w:lineRule="auto"/>
              <w:rPr>
                <w:rFonts w:eastAsia="Calibri" w:cs="Arial"/>
              </w:rPr>
            </w:pPr>
            <w:hyperlink w:anchor="OEEC" w:history="1">
              <w:r w:rsidR="00601BA7" w:rsidRPr="00BC28BF">
                <w:rPr>
                  <w:rFonts w:eastAsia="Calibri" w:cs="Arial"/>
                </w:rPr>
                <w:t xml:space="preserve">Outdoor and Environmental Education Centres </w:t>
              </w:r>
            </w:hyperlink>
          </w:p>
        </w:tc>
        <w:tc>
          <w:tcPr>
            <w:tcW w:w="5352" w:type="dxa"/>
          </w:tcPr>
          <w:p w14:paraId="5FC24B23" w14:textId="77777777" w:rsidR="00601BA7" w:rsidRDefault="00D52B9C" w:rsidP="004A1D6F">
            <w:pPr>
              <w:spacing w:before="120" w:line="257" w:lineRule="auto"/>
              <w:rPr>
                <w:rFonts w:eastAsia="Calibri" w:cs="Arial"/>
              </w:rPr>
            </w:pPr>
            <w:hyperlink w:anchor="_Parent_consent" w:history="1">
              <w:r w:rsidR="00601BA7" w:rsidRPr="00BC28BF">
                <w:rPr>
                  <w:rFonts w:eastAsia="Calibri" w:cs="Arial"/>
                </w:rPr>
                <w:t>Parent consent</w:t>
              </w:r>
            </w:hyperlink>
          </w:p>
        </w:tc>
      </w:tr>
      <w:tr w:rsidR="00601BA7" w14:paraId="7315ED98" w14:textId="77777777" w:rsidTr="002B10A3">
        <w:tc>
          <w:tcPr>
            <w:tcW w:w="5098" w:type="dxa"/>
          </w:tcPr>
          <w:p w14:paraId="39866DD9" w14:textId="77777777" w:rsidR="00601BA7" w:rsidRDefault="00D52B9C" w:rsidP="004A1D6F">
            <w:pPr>
              <w:spacing w:before="120" w:line="257" w:lineRule="auto"/>
              <w:rPr>
                <w:rFonts w:eastAsia="Calibri" w:cs="Arial"/>
              </w:rPr>
            </w:pPr>
            <w:hyperlink w:anchor="_Prohibited/banned_activities" w:history="1">
              <w:r w:rsidR="00601BA7" w:rsidRPr="004A1D6F">
                <w:rPr>
                  <w:rFonts w:eastAsia="Calibri" w:cs="Arial"/>
                </w:rPr>
                <w:t>Prohibited/banned activities</w:t>
              </w:r>
            </w:hyperlink>
          </w:p>
        </w:tc>
        <w:tc>
          <w:tcPr>
            <w:tcW w:w="5352" w:type="dxa"/>
          </w:tcPr>
          <w:p w14:paraId="7530FAE4" w14:textId="77777777" w:rsidR="00601BA7" w:rsidRPr="004A1D6F" w:rsidRDefault="00D52B9C" w:rsidP="004A1D6F">
            <w:pPr>
              <w:spacing w:before="120" w:line="257" w:lineRule="auto"/>
              <w:rPr>
                <w:rFonts w:eastAsiaTheme="minorEastAsia" w:cs="Arial"/>
                <w:b/>
                <w:i/>
                <w:iCs/>
                <w:szCs w:val="20"/>
              </w:rPr>
            </w:pPr>
            <w:hyperlink w:anchor="_Qualifications" w:history="1">
              <w:r w:rsidR="00601BA7" w:rsidRPr="00BC28BF">
                <w:rPr>
                  <w:rFonts w:eastAsia="Calibri" w:cs="Arial"/>
                </w:rPr>
                <w:t>Qualifications</w:t>
              </w:r>
            </w:hyperlink>
          </w:p>
        </w:tc>
      </w:tr>
      <w:tr w:rsidR="00601BA7" w14:paraId="77C22CBF" w14:textId="77777777" w:rsidTr="002B10A3">
        <w:tc>
          <w:tcPr>
            <w:tcW w:w="5098" w:type="dxa"/>
          </w:tcPr>
          <w:p w14:paraId="2B48C84C" w14:textId="77777777" w:rsidR="00601BA7" w:rsidRDefault="00D52B9C" w:rsidP="004A1D6F">
            <w:pPr>
              <w:spacing w:before="120" w:line="257" w:lineRule="auto"/>
              <w:rPr>
                <w:rFonts w:eastAsia="Calibri" w:cs="Arial"/>
              </w:rPr>
            </w:pPr>
            <w:hyperlink w:anchor="Relief_teachers" w:history="1">
              <w:r w:rsidR="00601BA7" w:rsidRPr="00BC28BF">
                <w:rPr>
                  <w:rFonts w:eastAsia="Calibri" w:cs="Arial"/>
                </w:rPr>
                <w:t>Relief teachers</w:t>
              </w:r>
            </w:hyperlink>
          </w:p>
        </w:tc>
        <w:tc>
          <w:tcPr>
            <w:tcW w:w="5352" w:type="dxa"/>
          </w:tcPr>
          <w:p w14:paraId="2238CAA0" w14:textId="77777777" w:rsidR="00601BA7" w:rsidRDefault="00D52B9C" w:rsidP="004A1D6F">
            <w:pPr>
              <w:spacing w:before="120" w:line="257" w:lineRule="auto"/>
              <w:rPr>
                <w:rFonts w:eastAsia="Calibri" w:cs="Arial"/>
              </w:rPr>
            </w:pPr>
            <w:hyperlink w:anchor="_Risk_–_inherent" w:history="1">
              <w:r w:rsidR="00601BA7" w:rsidRPr="00BC28BF">
                <w:rPr>
                  <w:rFonts w:eastAsia="Calibri" w:cs="Arial"/>
                </w:rPr>
                <w:t>Risk – inherent and residual</w:t>
              </w:r>
            </w:hyperlink>
          </w:p>
        </w:tc>
      </w:tr>
      <w:tr w:rsidR="00601BA7" w14:paraId="600E986E" w14:textId="77777777" w:rsidTr="002B10A3">
        <w:tc>
          <w:tcPr>
            <w:tcW w:w="5098" w:type="dxa"/>
          </w:tcPr>
          <w:p w14:paraId="6F3B864F" w14:textId="77777777" w:rsidR="00601BA7" w:rsidRDefault="00D52B9C" w:rsidP="004A1D6F">
            <w:pPr>
              <w:spacing w:before="120" w:line="257" w:lineRule="auto"/>
              <w:rPr>
                <w:rFonts w:eastAsia="Calibri" w:cs="Arial"/>
              </w:rPr>
            </w:pPr>
            <w:hyperlink w:anchor="School_wide_CARA_process" w:history="1">
              <w:r w:rsidR="00601BA7" w:rsidRPr="004A1D6F">
                <w:t>School-wide CARA process</w:t>
              </w:r>
            </w:hyperlink>
          </w:p>
        </w:tc>
        <w:tc>
          <w:tcPr>
            <w:tcW w:w="5352" w:type="dxa"/>
          </w:tcPr>
          <w:p w14:paraId="599C6654" w14:textId="77777777" w:rsidR="00601BA7" w:rsidRPr="009A1264" w:rsidRDefault="00D52B9C" w:rsidP="004A1D6F">
            <w:pPr>
              <w:spacing w:before="120" w:line="257" w:lineRule="auto"/>
              <w:rPr>
                <w:rFonts w:eastAsia="Calibri" w:cs="Arial"/>
              </w:rPr>
            </w:pPr>
            <w:hyperlink w:anchor="SupervisionRatio" w:history="1">
              <w:r w:rsidR="00601BA7" w:rsidRPr="00BC28BF">
                <w:rPr>
                  <w:rFonts w:eastAsia="Calibri" w:cs="Arial"/>
                </w:rPr>
                <w:t>Supervision</w:t>
              </w:r>
            </w:hyperlink>
          </w:p>
        </w:tc>
      </w:tr>
      <w:tr w:rsidR="00601BA7" w14:paraId="6DEAD1F0" w14:textId="77777777" w:rsidTr="002B10A3">
        <w:tc>
          <w:tcPr>
            <w:tcW w:w="5098" w:type="dxa"/>
          </w:tcPr>
          <w:p w14:paraId="2AFA8DBA" w14:textId="77777777" w:rsidR="00601BA7" w:rsidRDefault="00D52B9C" w:rsidP="004A1D6F">
            <w:pPr>
              <w:spacing w:before="120" w:line="257" w:lineRule="auto"/>
              <w:rPr>
                <w:rFonts w:eastAsia="Calibri" w:cs="Arial"/>
              </w:rPr>
            </w:pPr>
            <w:hyperlink w:anchor="SupervisionEmergencyPlan" w:history="1">
              <w:r w:rsidR="00601BA7" w:rsidRPr="004A1D6F">
                <w:rPr>
                  <w:rFonts w:cs="Arial"/>
                  <w:szCs w:val="20"/>
                </w:rPr>
                <w:t>Supervision and emergency planning</w:t>
              </w:r>
            </w:hyperlink>
          </w:p>
        </w:tc>
        <w:tc>
          <w:tcPr>
            <w:tcW w:w="5352" w:type="dxa"/>
          </w:tcPr>
          <w:p w14:paraId="691BE346" w14:textId="77777777" w:rsidR="00601BA7" w:rsidRPr="004A1D6F" w:rsidRDefault="00D52B9C" w:rsidP="004A1D6F">
            <w:pPr>
              <w:spacing w:before="120" w:line="257" w:lineRule="auto"/>
              <w:rPr>
                <w:rFonts w:eastAsiaTheme="minorEastAsia" w:cs="Arial"/>
                <w:bCs/>
                <w:color w:val="006B77"/>
                <w:sz w:val="32"/>
                <w:szCs w:val="20"/>
              </w:rPr>
            </w:pPr>
            <w:hyperlink w:anchor="_Swimming_activities" w:history="1">
              <w:r w:rsidR="00601BA7" w:rsidRPr="004A1D6F">
                <w:rPr>
                  <w:rFonts w:eastAsiaTheme="minorEastAsia" w:cs="Arial"/>
                  <w:szCs w:val="20"/>
                </w:rPr>
                <w:t>Swimming activities</w:t>
              </w:r>
            </w:hyperlink>
          </w:p>
        </w:tc>
      </w:tr>
      <w:tr w:rsidR="00601BA7" w14:paraId="4D6664C1" w14:textId="77777777" w:rsidTr="002B10A3">
        <w:tc>
          <w:tcPr>
            <w:tcW w:w="5098" w:type="dxa"/>
          </w:tcPr>
          <w:p w14:paraId="6484D866" w14:textId="77777777" w:rsidR="00601BA7" w:rsidRDefault="00D52B9C" w:rsidP="004A1D6F">
            <w:pPr>
              <w:spacing w:before="120" w:line="257" w:lineRule="auto"/>
              <w:rPr>
                <w:rFonts w:eastAsia="Calibri" w:cs="Arial"/>
              </w:rPr>
            </w:pPr>
            <w:hyperlink w:anchor="RiskAssess" w:history="1">
              <w:r w:rsidR="00601BA7" w:rsidRPr="004A1D6F">
                <w:rPr>
                  <w:szCs w:val="20"/>
                </w:rPr>
                <w:t>Third</w:t>
              </w:r>
              <w:r w:rsidR="00601BA7">
                <w:rPr>
                  <w:szCs w:val="20"/>
                </w:rPr>
                <w:t>-</w:t>
              </w:r>
              <w:r w:rsidR="00601BA7" w:rsidRPr="004A1D6F">
                <w:rPr>
                  <w:szCs w:val="20"/>
                </w:rPr>
                <w:t>party risk assessment tools</w:t>
              </w:r>
            </w:hyperlink>
            <w:r w:rsidR="00601BA7" w:rsidRPr="004A1D6F">
              <w:rPr>
                <w:szCs w:val="20"/>
              </w:rPr>
              <w:t xml:space="preserve"> e.g. Risk Assess</w:t>
            </w:r>
          </w:p>
        </w:tc>
        <w:tc>
          <w:tcPr>
            <w:tcW w:w="5352" w:type="dxa"/>
          </w:tcPr>
          <w:p w14:paraId="576EB6C4" w14:textId="77777777" w:rsidR="00601BA7" w:rsidRPr="004A1D6F" w:rsidRDefault="00D52B9C" w:rsidP="004A1D6F">
            <w:pPr>
              <w:spacing w:before="120" w:line="257" w:lineRule="auto"/>
              <w:rPr>
                <w:szCs w:val="20"/>
              </w:rPr>
            </w:pPr>
            <w:hyperlink w:anchor="Training_requirements" w:history="1">
              <w:r w:rsidR="00601BA7" w:rsidRPr="004A1D6F">
                <w:rPr>
                  <w:rFonts w:eastAsiaTheme="minorEastAsia" w:cs="Arial"/>
                  <w:szCs w:val="20"/>
                </w:rPr>
                <w:t>Training requirements</w:t>
              </w:r>
            </w:hyperlink>
          </w:p>
        </w:tc>
      </w:tr>
      <w:tr w:rsidR="00601BA7" w14:paraId="6ACBDBEB" w14:textId="77777777" w:rsidTr="002B10A3">
        <w:tc>
          <w:tcPr>
            <w:tcW w:w="5098" w:type="dxa"/>
          </w:tcPr>
          <w:p w14:paraId="6C341B00" w14:textId="77777777" w:rsidR="00601BA7" w:rsidRPr="004A1D6F" w:rsidRDefault="00D52B9C" w:rsidP="004A1D6F">
            <w:pPr>
              <w:spacing w:before="120" w:line="257" w:lineRule="auto"/>
              <w:rPr>
                <w:rFonts w:eastAsiaTheme="minorEastAsia"/>
              </w:rPr>
            </w:pPr>
            <w:hyperlink w:anchor="Travel" w:history="1">
              <w:r w:rsidR="00601BA7" w:rsidRPr="004A1D6F">
                <w:rPr>
                  <w:rFonts w:eastAsia="Calibri"/>
                </w:rPr>
                <w:t>Travel</w:t>
              </w:r>
            </w:hyperlink>
            <w:r w:rsidR="00601BA7" w:rsidRPr="004A1D6F">
              <w:rPr>
                <w:rFonts w:eastAsia="Calibri"/>
              </w:rPr>
              <w:t xml:space="preserve">   </w:t>
            </w:r>
          </w:p>
        </w:tc>
        <w:tc>
          <w:tcPr>
            <w:tcW w:w="5352" w:type="dxa"/>
          </w:tcPr>
          <w:p w14:paraId="25FCB581" w14:textId="77777777" w:rsidR="00601BA7" w:rsidRPr="004A1D6F" w:rsidRDefault="00601BA7" w:rsidP="004A1D6F">
            <w:pPr>
              <w:spacing w:before="120" w:line="257" w:lineRule="auto"/>
              <w:rPr>
                <w:rFonts w:eastAsia="Calibri"/>
                <w:szCs w:val="22"/>
              </w:rPr>
            </w:pPr>
          </w:p>
        </w:tc>
      </w:tr>
    </w:tbl>
    <w:p w14:paraId="29C0C035" w14:textId="77777777" w:rsidR="00601BA7" w:rsidRDefault="00601BA7" w:rsidP="00601BA7">
      <w:pPr>
        <w:spacing w:before="120" w:line="257" w:lineRule="auto"/>
        <w:rPr>
          <w:rFonts w:eastAsia="Calibri" w:cs="Arial"/>
        </w:rPr>
      </w:pPr>
    </w:p>
    <w:p w14:paraId="629A7237" w14:textId="77777777" w:rsidR="00601BA7" w:rsidRDefault="00601BA7">
      <w:pPr>
        <w:spacing w:after="0" w:line="240" w:lineRule="auto"/>
        <w:rPr>
          <w:rFonts w:cs="Arial"/>
          <w:bCs/>
          <w:color w:val="006B77"/>
          <w:sz w:val="32"/>
          <w:szCs w:val="40"/>
        </w:rPr>
      </w:pPr>
      <w:r>
        <w:br w:type="page"/>
      </w:r>
    </w:p>
    <w:bookmarkStart w:id="1" w:name="_CARA_guidelines"/>
    <w:bookmarkEnd w:id="1"/>
    <w:p w14:paraId="5A1C9453" w14:textId="77777777" w:rsidR="00601BA7" w:rsidRPr="00A9154F" w:rsidRDefault="00601BA7" w:rsidP="00601BA7">
      <w:pPr>
        <w:pStyle w:val="Heading2"/>
        <w:spacing w:before="0" w:after="0"/>
        <w:rPr>
          <w:b/>
          <w:i/>
          <w:iCs/>
          <w:sz w:val="22"/>
          <w:szCs w:val="20"/>
          <w:u w:val="single"/>
        </w:rPr>
      </w:pPr>
      <w:r w:rsidRPr="00A9154F">
        <w:rPr>
          <w:b/>
          <w:i/>
          <w:iCs/>
          <w:sz w:val="22"/>
          <w:szCs w:val="20"/>
          <w:u w:val="single"/>
        </w:rPr>
        <w:lastRenderedPageBreak/>
        <w:fldChar w:fldCharType="begin"/>
      </w:r>
      <w:r w:rsidRPr="00A9154F">
        <w:rPr>
          <w:b/>
          <w:i/>
          <w:iCs/>
          <w:sz w:val="22"/>
          <w:szCs w:val="20"/>
          <w:u w:val="single"/>
        </w:rPr>
        <w:instrText>HYPERLINK  \l "Changes_CARA_guidelines"</w:instrText>
      </w:r>
      <w:r w:rsidRPr="00A9154F">
        <w:rPr>
          <w:b/>
          <w:i/>
          <w:iCs/>
          <w:sz w:val="22"/>
          <w:szCs w:val="20"/>
          <w:u w:val="single"/>
        </w:rPr>
        <w:fldChar w:fldCharType="separate"/>
      </w:r>
      <w:r w:rsidRPr="00A9154F">
        <w:rPr>
          <w:b/>
          <w:i/>
          <w:iCs/>
          <w:sz w:val="22"/>
          <w:szCs w:val="20"/>
          <w:u w:val="single"/>
        </w:rPr>
        <w:t>CARA guidelines</w:t>
      </w:r>
      <w:r w:rsidRPr="00A9154F">
        <w:rPr>
          <w:b/>
          <w:i/>
          <w:iCs/>
          <w:sz w:val="22"/>
          <w:szCs w:val="20"/>
          <w:u w:val="single"/>
        </w:rPr>
        <w:fldChar w:fldCharType="end"/>
      </w:r>
      <w:r w:rsidRPr="00A9154F">
        <w:rPr>
          <w:b/>
          <w:i/>
          <w:iCs/>
          <w:sz w:val="22"/>
          <w:szCs w:val="20"/>
          <w:u w:val="single"/>
        </w:rPr>
        <w:t xml:space="preserve"> </w:t>
      </w:r>
    </w:p>
    <w:p w14:paraId="15732705" w14:textId="77777777" w:rsidR="00601BA7" w:rsidRPr="00601BA7" w:rsidRDefault="00601BA7" w:rsidP="00601BA7">
      <w:pPr>
        <w:spacing w:after="0"/>
        <w:rPr>
          <w:rFonts w:cs="Arial"/>
          <w:szCs w:val="22"/>
        </w:rPr>
      </w:pPr>
    </w:p>
    <w:p w14:paraId="7DACAFBF" w14:textId="77777777" w:rsidR="00601BA7" w:rsidRPr="00601BA7" w:rsidRDefault="00D52B9C" w:rsidP="00601BA7">
      <w:pPr>
        <w:spacing w:after="0"/>
        <w:rPr>
          <w:rFonts w:cs="Arial"/>
          <w:b/>
          <w:i/>
          <w:iCs/>
          <w:szCs w:val="22"/>
        </w:rPr>
      </w:pPr>
      <w:hyperlink w:anchor="ExternalProvider" w:history="1">
        <w:r w:rsidR="00601BA7" w:rsidRPr="00601BA7">
          <w:rPr>
            <w:rFonts w:cs="Arial"/>
            <w:b/>
            <w:bCs/>
            <w:i/>
            <w:iCs/>
            <w:color w:val="006B77"/>
            <w:szCs w:val="22"/>
          </w:rPr>
          <w:t>What are the CARA guidelines</w:t>
        </w:r>
      </w:hyperlink>
      <w:r w:rsidR="00601BA7" w:rsidRPr="00601BA7">
        <w:rPr>
          <w:rFonts w:cs="Arial"/>
          <w:b/>
          <w:bCs/>
          <w:i/>
          <w:iCs/>
          <w:color w:val="006B77"/>
          <w:szCs w:val="22"/>
        </w:rPr>
        <w:t>?</w:t>
      </w:r>
    </w:p>
    <w:p w14:paraId="64DF36C8" w14:textId="77777777" w:rsidR="00601BA7" w:rsidRPr="00BF77AD" w:rsidRDefault="00601BA7" w:rsidP="00601BA7">
      <w:pPr>
        <w:shd w:val="clear" w:color="auto" w:fill="FFFFFF"/>
        <w:spacing w:after="0"/>
        <w:rPr>
          <w:rFonts w:cs="Arial"/>
          <w:color w:val="333333"/>
          <w:lang w:val="en"/>
        </w:rPr>
      </w:pPr>
      <w:r w:rsidRPr="00601BA7">
        <w:rPr>
          <w:rFonts w:cs="Arial"/>
          <w:color w:val="333333"/>
          <w:lang w:val="en"/>
        </w:rPr>
        <w:t>The</w:t>
      </w:r>
      <w:r w:rsidRPr="00601BA7">
        <w:rPr>
          <w:rFonts w:cs="Arial"/>
          <w:color w:val="000000"/>
        </w:rPr>
        <w:t xml:space="preserve"> </w:t>
      </w:r>
      <w:hyperlink r:id="rId12" w:history="1">
        <w:r w:rsidRPr="00536BCE">
          <w:rPr>
            <w:rStyle w:val="Hyperlink"/>
          </w:rPr>
          <w:t>CARA guidelines</w:t>
        </w:r>
      </w:hyperlink>
      <w:r w:rsidRPr="00601BA7">
        <w:rPr>
          <w:rFonts w:cs="Arial"/>
          <w:color w:val="000000"/>
        </w:rPr>
        <w:t xml:space="preserve"> </w:t>
      </w:r>
      <w:r w:rsidRPr="00601BA7">
        <w:rPr>
          <w:rFonts w:cs="Arial"/>
          <w:color w:val="333333"/>
          <w:lang w:val="en"/>
        </w:rPr>
        <w:t xml:space="preserve">outline the minimum safety standards for common activities conducted with students. </w:t>
      </w:r>
      <w:r w:rsidR="00BF77AD">
        <w:rPr>
          <w:rFonts w:cs="Arial"/>
          <w:color w:val="333333"/>
          <w:lang w:val="en"/>
        </w:rPr>
        <w:t>S</w:t>
      </w:r>
      <w:r w:rsidRPr="00601BA7">
        <w:rPr>
          <w:rFonts w:cs="Arial"/>
          <w:color w:val="333333"/>
          <w:lang w:val="en"/>
        </w:rPr>
        <w:t xml:space="preserve">chools must consult the CARA guidelines as a starting point to identify any </w:t>
      </w:r>
      <w:r w:rsidRPr="00601BA7">
        <w:rPr>
          <w:rFonts w:cs="Arial"/>
          <w:b/>
          <w:bCs/>
          <w:color w:val="333333"/>
          <w:lang w:val="en"/>
        </w:rPr>
        <w:t>additional</w:t>
      </w:r>
      <w:r w:rsidRPr="00601BA7">
        <w:rPr>
          <w:rFonts w:cs="Arial"/>
          <w:color w:val="333333"/>
          <w:lang w:val="en"/>
        </w:rPr>
        <w:t xml:space="preserve"> potential hazards, risks and control measures for the activity when </w:t>
      </w:r>
      <w:r w:rsidRPr="00BF77AD">
        <w:rPr>
          <w:rFonts w:cs="Arial"/>
          <w:color w:val="333333"/>
          <w:lang w:val="en"/>
        </w:rPr>
        <w:t>conducted in their context and with their students.</w:t>
      </w:r>
    </w:p>
    <w:p w14:paraId="6245955C" w14:textId="77777777" w:rsidR="00601BA7" w:rsidRPr="00601BA7" w:rsidRDefault="00601BA7" w:rsidP="00601BA7">
      <w:pPr>
        <w:shd w:val="clear" w:color="auto" w:fill="FFFFFF"/>
        <w:spacing w:after="0"/>
        <w:rPr>
          <w:rFonts w:cs="Arial"/>
          <w:color w:val="333333"/>
          <w:lang w:val="en"/>
        </w:rPr>
      </w:pPr>
      <w:r w:rsidRPr="00601BA7">
        <w:rPr>
          <w:rFonts w:cs="Arial"/>
          <w:color w:val="333333"/>
          <w:lang w:val="en"/>
        </w:rPr>
        <w:t xml:space="preserve">If any </w:t>
      </w:r>
      <w:hyperlink w:anchor="requirement" w:history="1">
        <w:r w:rsidRPr="00601BA7">
          <w:rPr>
            <w:rFonts w:cs="Arial"/>
            <w:lang w:val="en"/>
          </w:rPr>
          <w:t>requirement</w:t>
        </w:r>
      </w:hyperlink>
      <w:r w:rsidRPr="00601BA7">
        <w:rPr>
          <w:rFonts w:cs="Arial"/>
          <w:color w:val="333333"/>
          <w:lang w:val="en"/>
        </w:rPr>
        <w:t xml:space="preserve"> cannot be met, schools must implement alternative control measures that meet or exceed the standard provided in the CARA guideline.</w:t>
      </w:r>
    </w:p>
    <w:p w14:paraId="227FCA2F" w14:textId="77777777" w:rsidR="00601BA7" w:rsidRPr="00601BA7" w:rsidRDefault="00601BA7" w:rsidP="00601BA7">
      <w:pPr>
        <w:shd w:val="clear" w:color="auto" w:fill="FFFFFF"/>
        <w:spacing w:after="0"/>
        <w:rPr>
          <w:rFonts w:eastAsia="Times New Roman" w:cs="Arial"/>
          <w:color w:val="000000"/>
          <w:lang w:val="en"/>
        </w:rPr>
      </w:pPr>
      <w:r w:rsidRPr="00601BA7">
        <w:rPr>
          <w:rFonts w:eastAsia="Times New Roman" w:cs="Arial"/>
          <w:color w:val="000000"/>
          <w:lang w:val="en"/>
        </w:rPr>
        <w:t xml:space="preserve">Use the </w:t>
      </w:r>
      <w:hyperlink r:id="rId13" w:history="1">
        <w:r w:rsidRPr="00BF77AD">
          <w:rPr>
            <w:rStyle w:val="Hyperlink"/>
          </w:rPr>
          <w:t>hierarchy of controls</w:t>
        </w:r>
      </w:hyperlink>
      <w:r w:rsidRPr="00601BA7">
        <w:rPr>
          <w:rFonts w:eastAsia="Times New Roman" w:cs="Arial"/>
          <w:color w:val="000000"/>
          <w:lang w:val="en"/>
        </w:rPr>
        <w:t xml:space="preserve"> to implement control measures to ensure the safety of all participants.</w:t>
      </w:r>
    </w:p>
    <w:p w14:paraId="1B7C25CC" w14:textId="77777777" w:rsidR="00601BA7" w:rsidRDefault="00601BA7" w:rsidP="00601BA7">
      <w:pPr>
        <w:shd w:val="clear" w:color="auto" w:fill="FFFFFF"/>
        <w:jc w:val="center"/>
        <w:rPr>
          <w:rFonts w:eastAsia="Times New Roman" w:cs="Arial"/>
          <w:color w:val="000000"/>
          <w:lang w:val="en"/>
        </w:rPr>
      </w:pPr>
      <w:r w:rsidRPr="00625AE3">
        <w:rPr>
          <w:rFonts w:eastAsia="Times New Roman" w:cs="Arial"/>
          <w:noProof/>
          <w:color w:val="000000"/>
          <w:lang w:val="en"/>
        </w:rPr>
        <w:drawing>
          <wp:inline distT="0" distB="0" distL="0" distR="0" wp14:anchorId="4889E526" wp14:editId="6D28C8EE">
            <wp:extent cx="2981739" cy="2285346"/>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87330" cy="2289631"/>
                    </a:xfrm>
                    <a:prstGeom prst="rect">
                      <a:avLst/>
                    </a:prstGeom>
                  </pic:spPr>
                </pic:pic>
              </a:graphicData>
            </a:graphic>
          </wp:inline>
        </w:drawing>
      </w:r>
    </w:p>
    <w:p w14:paraId="04C2C9D8" w14:textId="77777777" w:rsidR="00601BA7" w:rsidRPr="003F6C5A" w:rsidRDefault="003F6C5A" w:rsidP="00601BA7">
      <w:pPr>
        <w:spacing w:before="12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p w14:paraId="3FC628ED" w14:textId="77777777" w:rsidR="00601BA7" w:rsidRDefault="003F6C5A" w:rsidP="00601BA7">
      <w:pPr>
        <w:spacing w:line="240" w:lineRule="auto"/>
        <w:rPr>
          <w:szCs w:val="22"/>
        </w:rPr>
      </w:pPr>
      <w:r>
        <w:rPr>
          <w:rFonts w:cs="Arial"/>
        </w:rPr>
        <w:fldChar w:fldCharType="end"/>
      </w:r>
    </w:p>
    <w:p w14:paraId="301CF48D" w14:textId="77777777" w:rsidR="00601BA7" w:rsidRPr="004A1D6F" w:rsidRDefault="00D52B9C" w:rsidP="00601BA7">
      <w:pPr>
        <w:rPr>
          <w:b/>
          <w:i/>
          <w:iCs/>
          <w:szCs w:val="22"/>
        </w:rPr>
      </w:pPr>
      <w:hyperlink w:anchor="ExternalProvider" w:history="1">
        <w:r w:rsidR="00601BA7" w:rsidRPr="004A1D6F">
          <w:rPr>
            <w:b/>
            <w:bCs/>
            <w:i/>
            <w:iCs/>
            <w:color w:val="006B77"/>
            <w:szCs w:val="22"/>
          </w:rPr>
          <w:t>Wh</w:t>
        </w:r>
        <w:r w:rsidR="00601BA7">
          <w:rPr>
            <w:b/>
            <w:bCs/>
            <w:i/>
            <w:iCs/>
            <w:color w:val="006B77"/>
            <w:szCs w:val="22"/>
          </w:rPr>
          <w:t>ich sections</w:t>
        </w:r>
        <w:r w:rsidR="00601BA7" w:rsidRPr="004A1D6F">
          <w:rPr>
            <w:b/>
            <w:bCs/>
            <w:i/>
            <w:iCs/>
            <w:color w:val="006B77"/>
            <w:szCs w:val="22"/>
          </w:rPr>
          <w:t xml:space="preserve"> of the CARA guidelines </w:t>
        </w:r>
        <w:r w:rsidR="00601BA7">
          <w:rPr>
            <w:b/>
            <w:bCs/>
            <w:i/>
            <w:iCs/>
            <w:color w:val="006B77"/>
            <w:szCs w:val="22"/>
          </w:rPr>
          <w:t>are</w:t>
        </w:r>
        <w:r w:rsidR="00601BA7" w:rsidRPr="004A1D6F">
          <w:rPr>
            <w:b/>
            <w:bCs/>
            <w:i/>
            <w:iCs/>
            <w:color w:val="006B77"/>
            <w:szCs w:val="22"/>
          </w:rPr>
          <w:t xml:space="preserve"> </w:t>
        </w:r>
        <w:bookmarkStart w:id="2" w:name="requirement"/>
        <w:r w:rsidR="00601BA7" w:rsidRPr="004A1D6F">
          <w:rPr>
            <w:b/>
            <w:bCs/>
            <w:i/>
            <w:iCs/>
            <w:color w:val="006B77"/>
            <w:szCs w:val="22"/>
          </w:rPr>
          <w:t>require</w:t>
        </w:r>
        <w:r w:rsidR="00601BA7">
          <w:rPr>
            <w:b/>
            <w:bCs/>
            <w:i/>
            <w:iCs/>
            <w:color w:val="006B77"/>
            <w:szCs w:val="22"/>
          </w:rPr>
          <w:t>ments</w:t>
        </w:r>
        <w:bookmarkEnd w:id="2"/>
        <w:r w:rsidR="00601BA7" w:rsidRPr="004A1D6F">
          <w:rPr>
            <w:b/>
            <w:bCs/>
            <w:i/>
            <w:iCs/>
            <w:color w:val="006B77"/>
            <w:szCs w:val="22"/>
          </w:rPr>
          <w:t>?</w:t>
        </w:r>
      </w:hyperlink>
    </w:p>
    <w:p w14:paraId="61DE80A4" w14:textId="77777777" w:rsidR="00601BA7" w:rsidRDefault="00601BA7" w:rsidP="00601BA7">
      <w:pPr>
        <w:shd w:val="clear" w:color="auto" w:fill="FFFFFF"/>
        <w:rPr>
          <w:color w:val="333333"/>
          <w:lang w:val="en"/>
        </w:rPr>
      </w:pPr>
      <w:bookmarkStart w:id="3" w:name="_Hlk129157872"/>
      <w:r>
        <w:rPr>
          <w:color w:val="333333"/>
          <w:lang w:val="en"/>
        </w:rPr>
        <w:t xml:space="preserve">The </w:t>
      </w:r>
      <w:r w:rsidRPr="004A1D6F">
        <w:rPr>
          <w:i/>
          <w:iCs/>
          <w:color w:val="333333"/>
          <w:lang w:val="en"/>
        </w:rPr>
        <w:t>Activity requirements</w:t>
      </w:r>
      <w:r>
        <w:rPr>
          <w:color w:val="333333"/>
          <w:lang w:val="en"/>
        </w:rPr>
        <w:t xml:space="preserve"> are listed below the </w:t>
      </w:r>
      <w:r w:rsidRPr="004A1D6F">
        <w:rPr>
          <w:i/>
          <w:iCs/>
          <w:color w:val="333333"/>
          <w:lang w:val="en"/>
        </w:rPr>
        <w:t>Activity scope</w:t>
      </w:r>
      <w:r>
        <w:rPr>
          <w:color w:val="333333"/>
          <w:lang w:val="en"/>
        </w:rPr>
        <w:t xml:space="preserve"> and </w:t>
      </w:r>
      <w:r>
        <w:rPr>
          <w:i/>
          <w:iCs/>
          <w:color w:val="333333"/>
          <w:lang w:val="en"/>
        </w:rPr>
        <w:t xml:space="preserve">Risk level </w:t>
      </w:r>
      <w:r>
        <w:rPr>
          <w:color w:val="333333"/>
          <w:lang w:val="en"/>
        </w:rPr>
        <w:t>of the guideline and include:</w:t>
      </w:r>
    </w:p>
    <w:p w14:paraId="2FF9EEFE" w14:textId="77777777" w:rsidR="00601BA7" w:rsidRDefault="00601BA7" w:rsidP="00601BA7">
      <w:pPr>
        <w:shd w:val="clear" w:color="auto" w:fill="FFFFFF"/>
        <w:rPr>
          <w:color w:val="333333"/>
          <w:lang w:val="en"/>
        </w:rPr>
      </w:pPr>
      <w:r>
        <w:rPr>
          <w:color w:val="333333"/>
          <w:lang w:val="en"/>
        </w:rPr>
        <w:t>General activity requirements and specific requirements for:</w:t>
      </w:r>
    </w:p>
    <w:p w14:paraId="225250D4" w14:textId="77777777" w:rsidR="00601BA7" w:rsidRPr="00FB154E" w:rsidRDefault="00601BA7" w:rsidP="00D53CA8">
      <w:pPr>
        <w:pStyle w:val="NoSpacing"/>
        <w:numPr>
          <w:ilvl w:val="0"/>
          <w:numId w:val="21"/>
        </w:numPr>
        <w:shd w:val="clear" w:color="auto" w:fill="FFFFFF"/>
        <w:spacing w:after="120" w:line="360" w:lineRule="auto"/>
        <w:rPr>
          <w:color w:val="333333"/>
          <w:lang w:val="en"/>
        </w:rPr>
      </w:pPr>
      <w:r w:rsidRPr="00FB154E">
        <w:rPr>
          <w:color w:val="333333"/>
          <w:lang w:val="en"/>
        </w:rPr>
        <w:t>Students</w:t>
      </w:r>
    </w:p>
    <w:p w14:paraId="4AF3A497" w14:textId="77777777" w:rsidR="00601BA7" w:rsidRPr="00FB154E" w:rsidRDefault="00601BA7" w:rsidP="00D53CA8">
      <w:pPr>
        <w:pStyle w:val="NoSpacing"/>
        <w:numPr>
          <w:ilvl w:val="0"/>
          <w:numId w:val="21"/>
        </w:numPr>
        <w:shd w:val="clear" w:color="auto" w:fill="FFFFFF"/>
        <w:spacing w:after="120" w:line="360" w:lineRule="auto"/>
        <w:rPr>
          <w:color w:val="333333"/>
          <w:lang w:val="en"/>
        </w:rPr>
      </w:pPr>
      <w:r w:rsidRPr="00FB154E">
        <w:rPr>
          <w:color w:val="333333"/>
          <w:lang w:val="en"/>
        </w:rPr>
        <w:t>Emergency and first</w:t>
      </w:r>
      <w:r>
        <w:rPr>
          <w:color w:val="333333"/>
          <w:lang w:val="en"/>
        </w:rPr>
        <w:t>-</w:t>
      </w:r>
      <w:r w:rsidRPr="00FB154E">
        <w:rPr>
          <w:color w:val="333333"/>
          <w:lang w:val="en"/>
        </w:rPr>
        <w:t>aid</w:t>
      </w:r>
    </w:p>
    <w:p w14:paraId="7FFE0AF2" w14:textId="77777777" w:rsidR="00601BA7" w:rsidRPr="00FB154E" w:rsidRDefault="00601BA7" w:rsidP="00D53CA8">
      <w:pPr>
        <w:pStyle w:val="NoSpacing"/>
        <w:numPr>
          <w:ilvl w:val="0"/>
          <w:numId w:val="21"/>
        </w:numPr>
        <w:shd w:val="clear" w:color="auto" w:fill="FFFFFF"/>
        <w:spacing w:after="120" w:line="360" w:lineRule="auto"/>
        <w:rPr>
          <w:color w:val="333333"/>
          <w:lang w:val="en"/>
        </w:rPr>
      </w:pPr>
      <w:r w:rsidRPr="00FB154E">
        <w:rPr>
          <w:color w:val="333333"/>
          <w:lang w:val="en"/>
        </w:rPr>
        <w:t xml:space="preserve">Induction and instruction </w:t>
      </w:r>
    </w:p>
    <w:p w14:paraId="4FF6DACD" w14:textId="77777777" w:rsidR="00601BA7" w:rsidRPr="00FB154E" w:rsidRDefault="00601BA7" w:rsidP="00D53CA8">
      <w:pPr>
        <w:pStyle w:val="NoSpacing"/>
        <w:numPr>
          <w:ilvl w:val="0"/>
          <w:numId w:val="21"/>
        </w:numPr>
        <w:shd w:val="clear" w:color="auto" w:fill="FFFFFF"/>
        <w:spacing w:after="120" w:line="360" w:lineRule="auto"/>
        <w:rPr>
          <w:color w:val="333333"/>
          <w:lang w:val="en"/>
        </w:rPr>
      </w:pPr>
      <w:r w:rsidRPr="00FB154E">
        <w:rPr>
          <w:color w:val="333333"/>
          <w:lang w:val="en"/>
        </w:rPr>
        <w:t>Consent.</w:t>
      </w:r>
    </w:p>
    <w:p w14:paraId="4C34D219" w14:textId="77777777" w:rsidR="00601BA7" w:rsidRDefault="00601BA7" w:rsidP="00601BA7">
      <w:pPr>
        <w:shd w:val="clear" w:color="auto" w:fill="FFFFFF"/>
        <w:ind w:left="720"/>
        <w:jc w:val="center"/>
        <w:rPr>
          <w:rFonts w:ascii="Calibri" w:eastAsia="Times New Roman" w:hAnsi="Calibri" w:cs="Calibri"/>
          <w:color w:val="000000"/>
          <w:lang w:val="en"/>
        </w:rPr>
      </w:pPr>
      <w:r>
        <w:rPr>
          <w:rFonts w:eastAsia="Times New Roman"/>
          <w:noProof/>
          <w:color w:val="000000"/>
          <w:lang w:val="en"/>
        </w:rPr>
        <w:lastRenderedPageBreak/>
        <w:drawing>
          <wp:inline distT="0" distB="0" distL="0" distR="0" wp14:anchorId="50B14267" wp14:editId="3B4D51A5">
            <wp:extent cx="3503378" cy="2437132"/>
            <wp:effectExtent l="19050" t="19050" r="20955" b="203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3831" cy="2444404"/>
                    </a:xfrm>
                    <a:prstGeom prst="rect">
                      <a:avLst/>
                    </a:prstGeom>
                    <a:noFill/>
                    <a:ln w="9525" cmpd="sng">
                      <a:solidFill>
                        <a:srgbClr val="FF0000"/>
                      </a:solidFill>
                      <a:miter lim="800000"/>
                      <a:headEnd/>
                      <a:tailEnd/>
                    </a:ln>
                    <a:effectLst/>
                  </pic:spPr>
                </pic:pic>
              </a:graphicData>
            </a:graphic>
          </wp:inline>
        </w:drawing>
      </w:r>
    </w:p>
    <w:p w14:paraId="216CEAF1" w14:textId="77777777" w:rsidR="00601BA7" w:rsidRDefault="00601BA7" w:rsidP="00601BA7">
      <w:pPr>
        <w:shd w:val="clear" w:color="auto" w:fill="FFFFFF"/>
        <w:rPr>
          <w:color w:val="333333"/>
          <w:lang w:val="en"/>
        </w:rPr>
      </w:pPr>
      <w:r w:rsidRPr="00FB154E">
        <w:rPr>
          <w:color w:val="333333"/>
          <w:lang w:val="en"/>
        </w:rPr>
        <w:t xml:space="preserve">If any </w:t>
      </w:r>
      <w:r w:rsidRPr="004A1D6F">
        <w:rPr>
          <w:color w:val="333333"/>
          <w:lang w:val="en"/>
        </w:rPr>
        <w:t>requirement</w:t>
      </w:r>
      <w:r w:rsidRPr="00FB154E">
        <w:rPr>
          <w:color w:val="333333"/>
          <w:lang w:val="en"/>
        </w:rPr>
        <w:t xml:space="preserve"> cannot be met, alternative control measures must be put in place to meet or exceed the standard provided in the CARA guideline</w:t>
      </w:r>
      <w:r>
        <w:rPr>
          <w:color w:val="333333"/>
          <w:lang w:val="en"/>
        </w:rPr>
        <w:t>.</w:t>
      </w:r>
    </w:p>
    <w:bookmarkEnd w:id="3"/>
    <w:p w14:paraId="6A7DDB91" w14:textId="77777777" w:rsidR="003F6C5A" w:rsidRPr="003F6C5A" w:rsidRDefault="003F6C5A" w:rsidP="003F6C5A">
      <w:pPr>
        <w:spacing w:before="12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Pr="003F6C5A">
        <w:rPr>
          <w:rStyle w:val="Hyperlink"/>
          <w:rFonts w:cs="Arial"/>
        </w:rPr>
        <w:t>&lt;Back to TOP&gt;</w:t>
      </w:r>
    </w:p>
    <w:p w14:paraId="795D3678" w14:textId="77777777" w:rsidR="00601BA7" w:rsidRDefault="003F6C5A" w:rsidP="00601BA7">
      <w:pPr>
        <w:spacing w:after="0" w:line="240" w:lineRule="auto"/>
        <w:rPr>
          <w:rFonts w:cs="Arial"/>
          <w:szCs w:val="22"/>
        </w:rPr>
      </w:pPr>
      <w:r>
        <w:rPr>
          <w:rFonts w:cs="Arial"/>
        </w:rPr>
        <w:fldChar w:fldCharType="end"/>
      </w:r>
    </w:p>
    <w:p w14:paraId="07FF8FE9" w14:textId="77777777" w:rsidR="00601BA7" w:rsidRPr="004A1D6F" w:rsidRDefault="00D52B9C" w:rsidP="00601BA7">
      <w:pPr>
        <w:rPr>
          <w:rFonts w:cs="Arial"/>
          <w:b/>
          <w:i/>
          <w:iCs/>
          <w:szCs w:val="22"/>
        </w:rPr>
      </w:pPr>
      <w:hyperlink w:anchor="ExternalProvider" w:history="1">
        <w:r w:rsidR="00601BA7" w:rsidRPr="004A1D6F">
          <w:rPr>
            <w:rFonts w:cs="Arial"/>
            <w:b/>
            <w:bCs/>
            <w:i/>
            <w:iCs/>
            <w:color w:val="006B77"/>
            <w:szCs w:val="22"/>
          </w:rPr>
          <w:t>Which sections of the CARA guidelines are recommendations?</w:t>
        </w:r>
      </w:hyperlink>
    </w:p>
    <w:p w14:paraId="724089ED" w14:textId="77777777" w:rsidR="00601BA7" w:rsidRDefault="00601BA7" w:rsidP="00601BA7">
      <w:pPr>
        <w:shd w:val="clear" w:color="auto" w:fill="FFFFFF"/>
        <w:spacing w:after="150"/>
        <w:rPr>
          <w:rFonts w:eastAsia="Times New Roman" w:cs="Arial"/>
          <w:color w:val="000000"/>
          <w:lang w:val="en"/>
        </w:rPr>
      </w:pPr>
      <w:r>
        <w:rPr>
          <w:rFonts w:eastAsia="Times New Roman" w:cs="Arial"/>
          <w:color w:val="000000"/>
          <w:lang w:val="en"/>
        </w:rPr>
        <w:t>The following sections in the CARA guidelines provide recommendations for schools to consider when planning the activity:</w:t>
      </w:r>
    </w:p>
    <w:p w14:paraId="30F8305A" w14:textId="77777777" w:rsidR="00601BA7" w:rsidRDefault="00601BA7" w:rsidP="00D53CA8">
      <w:pPr>
        <w:numPr>
          <w:ilvl w:val="0"/>
          <w:numId w:val="29"/>
        </w:numPr>
        <w:shd w:val="clear" w:color="auto" w:fill="FFFFFF"/>
        <w:spacing w:after="150"/>
        <w:rPr>
          <w:rFonts w:eastAsia="Times New Roman" w:cs="Arial"/>
          <w:color w:val="000000"/>
          <w:lang w:val="en"/>
        </w:rPr>
      </w:pPr>
      <w:r>
        <w:rPr>
          <w:rFonts w:eastAsia="Times New Roman" w:cs="Arial"/>
          <w:color w:val="000000"/>
          <w:lang w:val="en"/>
        </w:rPr>
        <w:t>Supervision</w:t>
      </w:r>
    </w:p>
    <w:p w14:paraId="3C63ABDC" w14:textId="77777777" w:rsidR="00601BA7" w:rsidRDefault="00601BA7" w:rsidP="00D53CA8">
      <w:pPr>
        <w:numPr>
          <w:ilvl w:val="0"/>
          <w:numId w:val="29"/>
        </w:numPr>
        <w:shd w:val="clear" w:color="auto" w:fill="FFFFFF"/>
        <w:spacing w:after="150"/>
        <w:rPr>
          <w:rFonts w:eastAsia="Times New Roman" w:cs="Arial"/>
          <w:color w:val="000000"/>
          <w:lang w:val="en"/>
        </w:rPr>
      </w:pPr>
      <w:r>
        <w:rPr>
          <w:rFonts w:eastAsia="Times New Roman" w:cs="Arial"/>
          <w:color w:val="000000"/>
          <w:lang w:val="en"/>
        </w:rPr>
        <w:t>Supervisor Qualifications</w:t>
      </w:r>
    </w:p>
    <w:p w14:paraId="56C4F57B" w14:textId="77777777" w:rsidR="00601BA7" w:rsidRDefault="00601BA7" w:rsidP="00D53CA8">
      <w:pPr>
        <w:numPr>
          <w:ilvl w:val="0"/>
          <w:numId w:val="29"/>
        </w:numPr>
        <w:shd w:val="clear" w:color="auto" w:fill="FFFFFF"/>
        <w:spacing w:after="150"/>
        <w:rPr>
          <w:rFonts w:eastAsia="Times New Roman" w:cs="Arial"/>
          <w:color w:val="000000"/>
          <w:lang w:val="en"/>
        </w:rPr>
      </w:pPr>
      <w:r>
        <w:rPr>
          <w:rFonts w:eastAsia="Times New Roman" w:cs="Arial"/>
          <w:color w:val="000000"/>
          <w:lang w:val="en"/>
        </w:rPr>
        <w:t>Facilities and Equipment</w:t>
      </w:r>
    </w:p>
    <w:p w14:paraId="5D0A525D" w14:textId="77777777" w:rsidR="00601BA7" w:rsidRDefault="00601BA7" w:rsidP="00D53CA8">
      <w:pPr>
        <w:numPr>
          <w:ilvl w:val="0"/>
          <w:numId w:val="29"/>
        </w:numPr>
        <w:shd w:val="clear" w:color="auto" w:fill="FFFFFF"/>
        <w:spacing w:after="150"/>
        <w:rPr>
          <w:rFonts w:eastAsia="Times New Roman" w:cs="Arial"/>
          <w:color w:val="000000"/>
          <w:lang w:val="en"/>
        </w:rPr>
      </w:pPr>
      <w:r>
        <w:rPr>
          <w:rFonts w:eastAsia="Times New Roman" w:cs="Arial"/>
          <w:color w:val="000000"/>
          <w:lang w:val="en"/>
        </w:rPr>
        <w:t>Hazards and Controls.</w:t>
      </w:r>
    </w:p>
    <w:p w14:paraId="70069C17" w14:textId="77777777" w:rsidR="00601BA7" w:rsidRPr="004A1D6F" w:rsidRDefault="00601BA7" w:rsidP="00601BA7">
      <w:pPr>
        <w:shd w:val="clear" w:color="auto" w:fill="FFFFFF"/>
        <w:rPr>
          <w:rFonts w:cs="Arial"/>
          <w:color w:val="000000"/>
        </w:rPr>
      </w:pPr>
      <w:r w:rsidRPr="004A1D6F">
        <w:rPr>
          <w:rFonts w:eastAsia="Times New Roman" w:cs="Arial"/>
          <w:color w:val="000000"/>
          <w:lang w:val="en"/>
        </w:rPr>
        <w:t>Principals</w:t>
      </w:r>
      <w:r>
        <w:rPr>
          <w:rFonts w:eastAsia="Times New Roman" w:cs="Arial"/>
          <w:color w:val="000000"/>
          <w:lang w:val="en"/>
        </w:rPr>
        <w:t xml:space="preserve"> are responsible for</w:t>
      </w:r>
      <w:r w:rsidRPr="004A1D6F">
        <w:rPr>
          <w:rFonts w:eastAsia="Times New Roman" w:cs="Arial"/>
          <w:color w:val="000000"/>
          <w:lang w:val="en"/>
        </w:rPr>
        <w:t xml:space="preserve"> mak</w:t>
      </w:r>
      <w:r>
        <w:rPr>
          <w:rFonts w:eastAsia="Times New Roman" w:cs="Arial"/>
          <w:color w:val="000000"/>
          <w:lang w:val="en"/>
        </w:rPr>
        <w:t>ing</w:t>
      </w:r>
      <w:r w:rsidRPr="004A1D6F">
        <w:rPr>
          <w:rFonts w:eastAsia="Times New Roman" w:cs="Arial"/>
          <w:color w:val="000000"/>
          <w:lang w:val="en"/>
        </w:rPr>
        <w:t xml:space="preserve"> final </w:t>
      </w:r>
      <w:r>
        <w:rPr>
          <w:rFonts w:eastAsia="Times New Roman" w:cs="Arial"/>
          <w:color w:val="000000"/>
          <w:lang w:val="en"/>
        </w:rPr>
        <w:t xml:space="preserve">decisions about </w:t>
      </w:r>
      <w:r w:rsidRPr="004A1D6F">
        <w:rPr>
          <w:rFonts w:eastAsia="Times New Roman" w:cs="Arial"/>
          <w:color w:val="000000"/>
          <w:lang w:val="en"/>
        </w:rPr>
        <w:t>supervision and supervisor capability for the activity.</w:t>
      </w:r>
      <w:r w:rsidRPr="00F86B5C">
        <w:rPr>
          <w:rFonts w:ascii="Open Sans" w:hAnsi="Open Sans" w:cs="Open Sans"/>
          <w:color w:val="020202"/>
          <w:sz w:val="21"/>
          <w:szCs w:val="21"/>
          <w:shd w:val="clear" w:color="auto" w:fill="FFFFFF"/>
        </w:rPr>
        <w:t xml:space="preserve"> </w:t>
      </w:r>
      <w:r w:rsidRPr="004A1D6F">
        <w:rPr>
          <w:rFonts w:eastAsia="Times New Roman" w:cs="Arial"/>
          <w:color w:val="000000"/>
          <w:lang w:val="en"/>
        </w:rPr>
        <w:t>Sufficient adult supervision must be provided to manage the activity safely</w:t>
      </w:r>
      <w:r>
        <w:rPr>
          <w:rFonts w:eastAsia="Times New Roman" w:cs="Arial"/>
          <w:color w:val="000000"/>
          <w:lang w:val="en"/>
        </w:rPr>
        <w:t xml:space="preserve">, </w:t>
      </w:r>
      <w:r w:rsidRPr="004A1D6F">
        <w:rPr>
          <w:rFonts w:eastAsia="Times New Roman" w:cs="Arial"/>
          <w:color w:val="000000"/>
          <w:lang w:val="en"/>
        </w:rPr>
        <w:t xml:space="preserve">including </w:t>
      </w:r>
      <w:r>
        <w:rPr>
          <w:rFonts w:eastAsia="Times New Roman" w:cs="Arial"/>
          <w:color w:val="000000"/>
          <w:lang w:val="en"/>
        </w:rPr>
        <w:t xml:space="preserve">during </w:t>
      </w:r>
      <w:r w:rsidRPr="004A1D6F">
        <w:rPr>
          <w:rFonts w:eastAsia="Times New Roman" w:cs="Arial"/>
          <w:color w:val="000000"/>
          <w:lang w:val="en"/>
        </w:rPr>
        <w:t>emergency situations.</w:t>
      </w:r>
    </w:p>
    <w:p w14:paraId="489F042F" w14:textId="77777777" w:rsidR="00601BA7" w:rsidRPr="004A1D6F" w:rsidRDefault="00601BA7" w:rsidP="00601BA7">
      <w:pPr>
        <w:shd w:val="clear" w:color="auto" w:fill="FFFFFF"/>
        <w:spacing w:after="150"/>
        <w:rPr>
          <w:rFonts w:eastAsia="Times New Roman" w:cs="Arial"/>
          <w:color w:val="000000"/>
          <w:lang w:val="en" w:eastAsia="en-AU"/>
        </w:rPr>
      </w:pPr>
      <w:r w:rsidRPr="004A1D6F">
        <w:rPr>
          <w:rFonts w:eastAsia="Times New Roman" w:cs="Arial"/>
          <w:color w:val="000000"/>
          <w:lang w:val="en" w:eastAsia="en-AU"/>
        </w:rPr>
        <w:t>The qualified adult supervisor of the activity, in consultation with the principal, determines the facilities and equipment appropriate to the local context.</w:t>
      </w:r>
    </w:p>
    <w:p w14:paraId="17705339" w14:textId="77777777" w:rsidR="00601BA7" w:rsidRPr="00FB154E" w:rsidRDefault="00601BA7" w:rsidP="00601BA7">
      <w:pPr>
        <w:shd w:val="clear" w:color="auto" w:fill="FFFFFF"/>
        <w:rPr>
          <w:rFonts w:eastAsia="Times New Roman" w:cs="Arial"/>
          <w:color w:val="000000"/>
          <w:lang w:val="en"/>
        </w:rPr>
      </w:pPr>
      <w:r w:rsidRPr="00FB154E">
        <w:rPr>
          <w:rFonts w:eastAsia="Times New Roman" w:cs="Arial"/>
          <w:color w:val="000000"/>
          <w:lang w:val="en"/>
        </w:rPr>
        <w:t>If safety recommendation</w:t>
      </w:r>
      <w:r>
        <w:rPr>
          <w:rFonts w:eastAsia="Times New Roman" w:cs="Arial"/>
          <w:color w:val="000000"/>
          <w:lang w:val="en"/>
        </w:rPr>
        <w:t>s</w:t>
      </w:r>
      <w:r w:rsidRPr="00FB154E">
        <w:rPr>
          <w:rFonts w:eastAsia="Times New Roman" w:cs="Arial"/>
          <w:color w:val="000000"/>
          <w:lang w:val="en"/>
        </w:rPr>
        <w:t xml:space="preserve"> cannot be met, </w:t>
      </w:r>
      <w:r>
        <w:rPr>
          <w:rFonts w:eastAsia="Times New Roman" w:cs="Arial"/>
          <w:color w:val="000000"/>
          <w:lang w:val="en"/>
        </w:rPr>
        <w:t xml:space="preserve">schools must </w:t>
      </w:r>
      <w:r w:rsidRPr="00FB154E">
        <w:rPr>
          <w:rFonts w:eastAsia="Times New Roman" w:cs="Arial"/>
          <w:color w:val="000000"/>
          <w:lang w:val="en"/>
        </w:rPr>
        <w:t xml:space="preserve">modify the activity (or </w:t>
      </w:r>
      <w:r>
        <w:rPr>
          <w:rFonts w:eastAsia="Times New Roman" w:cs="Arial"/>
          <w:color w:val="000000"/>
          <w:lang w:val="en"/>
        </w:rPr>
        <w:t>parts</w:t>
      </w:r>
      <w:r w:rsidRPr="00FB154E">
        <w:rPr>
          <w:rFonts w:eastAsia="Times New Roman" w:cs="Arial"/>
          <w:color w:val="000000"/>
          <w:lang w:val="en"/>
        </w:rPr>
        <w:t xml:space="preserve"> of it) and/or </w:t>
      </w:r>
      <w:r>
        <w:rPr>
          <w:rFonts w:eastAsia="Times New Roman" w:cs="Arial"/>
          <w:color w:val="000000"/>
          <w:lang w:val="en"/>
        </w:rPr>
        <w:t>implement</w:t>
      </w:r>
      <w:r w:rsidRPr="00FB154E">
        <w:rPr>
          <w:rFonts w:eastAsia="Times New Roman" w:cs="Arial"/>
          <w:color w:val="000000"/>
          <w:lang w:val="en"/>
        </w:rPr>
        <w:t xml:space="preserve"> </w:t>
      </w:r>
      <w:r>
        <w:rPr>
          <w:rFonts w:eastAsia="Times New Roman" w:cs="Arial"/>
          <w:color w:val="000000"/>
          <w:lang w:val="en"/>
        </w:rPr>
        <w:t xml:space="preserve">alternative controls measures using the </w:t>
      </w:r>
      <w:hyperlink r:id="rId16" w:history="1">
        <w:r w:rsidRPr="00BF77AD">
          <w:rPr>
            <w:rStyle w:val="Hyperlink"/>
          </w:rPr>
          <w:t>hierarchy of controls</w:t>
        </w:r>
      </w:hyperlink>
      <w:r w:rsidRPr="00FB154E">
        <w:rPr>
          <w:rFonts w:eastAsia="Times New Roman" w:cs="Arial"/>
          <w:color w:val="000000"/>
          <w:lang w:val="en"/>
        </w:rPr>
        <w:t xml:space="preserve"> to meet or exceed the minimum safety standard.</w:t>
      </w:r>
    </w:p>
    <w:bookmarkStart w:id="4" w:name="_Change_to_CARA"/>
    <w:bookmarkEnd w:id="4"/>
    <w:p w14:paraId="4B356482" w14:textId="77777777" w:rsidR="002B10A3" w:rsidRPr="003F6C5A" w:rsidRDefault="003F6C5A" w:rsidP="002B10A3">
      <w:pPr>
        <w:spacing w:before="120"/>
        <w:jc w:val="right"/>
        <w:rPr>
          <w:rStyle w:val="Hyperlink"/>
        </w:rPr>
      </w:pPr>
      <w:r>
        <w:rPr>
          <w:rFonts w:cs="Arial"/>
        </w:rPr>
        <w:fldChar w:fldCharType="begin"/>
      </w:r>
      <w:r>
        <w:rPr>
          <w:rFonts w:cs="Arial"/>
        </w:rPr>
        <w:instrText xml:space="preserve"> HYPERLINK  \l "_top" </w:instrText>
      </w:r>
      <w:r>
        <w:rPr>
          <w:rFonts w:cs="Arial"/>
        </w:rPr>
        <w:fldChar w:fldCharType="separate"/>
      </w:r>
      <w:r w:rsidR="002B10A3" w:rsidRPr="003F6C5A">
        <w:rPr>
          <w:rStyle w:val="Hyperlink"/>
          <w:rFonts w:cs="Arial"/>
        </w:rPr>
        <w:t>&lt;Back to TOP&gt;</w:t>
      </w:r>
    </w:p>
    <w:bookmarkStart w:id="5" w:name="_Changes_to_CARA"/>
    <w:bookmarkEnd w:id="5"/>
    <w:p w14:paraId="5A5DAEE9" w14:textId="77777777" w:rsidR="00601BA7" w:rsidRPr="00A9154F" w:rsidRDefault="003F6C5A" w:rsidP="00601BA7">
      <w:pPr>
        <w:pStyle w:val="Heading2"/>
        <w:spacing w:before="120" w:line="240" w:lineRule="auto"/>
        <w:rPr>
          <w:b/>
          <w:i/>
          <w:iCs/>
          <w:sz w:val="22"/>
          <w:szCs w:val="20"/>
          <w:u w:val="single"/>
        </w:rPr>
      </w:pPr>
      <w:r>
        <w:rPr>
          <w:bCs w:val="0"/>
          <w:color w:val="auto"/>
          <w:sz w:val="22"/>
          <w:szCs w:val="24"/>
        </w:rPr>
        <w:lastRenderedPageBreak/>
        <w:fldChar w:fldCharType="end"/>
      </w:r>
      <w:hyperlink w:anchor="Changes_CARA_guidelines" w:history="1">
        <w:r w:rsidR="00601BA7" w:rsidRPr="00A9154F">
          <w:rPr>
            <w:b/>
            <w:i/>
            <w:iCs/>
            <w:sz w:val="22"/>
            <w:szCs w:val="20"/>
            <w:u w:val="single"/>
          </w:rPr>
          <w:t>Change</w:t>
        </w:r>
        <w:r w:rsidRPr="00A9154F">
          <w:rPr>
            <w:b/>
            <w:i/>
            <w:iCs/>
            <w:sz w:val="22"/>
            <w:szCs w:val="20"/>
            <w:u w:val="single"/>
          </w:rPr>
          <w:t>s</w:t>
        </w:r>
        <w:r w:rsidR="00601BA7" w:rsidRPr="00A9154F">
          <w:rPr>
            <w:b/>
            <w:i/>
            <w:iCs/>
            <w:sz w:val="22"/>
            <w:szCs w:val="20"/>
            <w:u w:val="single"/>
          </w:rPr>
          <w:t xml:space="preserve"> to CARA guidelines</w:t>
        </w:r>
      </w:hyperlink>
      <w:r w:rsidR="00601BA7" w:rsidRPr="00A9154F">
        <w:rPr>
          <w:b/>
          <w:i/>
          <w:iCs/>
          <w:sz w:val="22"/>
          <w:szCs w:val="20"/>
          <w:u w:val="single"/>
        </w:rPr>
        <w:t xml:space="preserve"> </w:t>
      </w:r>
    </w:p>
    <w:p w14:paraId="570BF8C2" w14:textId="77777777" w:rsidR="00601BA7" w:rsidRDefault="00601BA7" w:rsidP="00601BA7">
      <w:pPr>
        <w:pStyle w:val="Heading2"/>
        <w:spacing w:before="0" w:line="240" w:lineRule="auto"/>
        <w:rPr>
          <w:b/>
          <w:i/>
          <w:iCs/>
          <w:sz w:val="22"/>
          <w:szCs w:val="22"/>
        </w:rPr>
      </w:pPr>
    </w:p>
    <w:p w14:paraId="01531BB3" w14:textId="77777777" w:rsidR="00601BA7" w:rsidRPr="00D21064" w:rsidRDefault="00601BA7" w:rsidP="00601BA7">
      <w:pPr>
        <w:pStyle w:val="Heading2"/>
        <w:rPr>
          <w:b/>
          <w:i/>
          <w:iCs/>
          <w:szCs w:val="22"/>
        </w:rPr>
      </w:pPr>
      <w:r w:rsidRPr="00FB154E">
        <w:rPr>
          <w:b/>
          <w:i/>
          <w:iCs/>
          <w:sz w:val="22"/>
          <w:szCs w:val="22"/>
        </w:rPr>
        <w:t xml:space="preserve">Why do the CARA guidelines </w:t>
      </w:r>
      <w:r>
        <w:rPr>
          <w:b/>
          <w:i/>
          <w:iCs/>
          <w:sz w:val="22"/>
          <w:szCs w:val="22"/>
        </w:rPr>
        <w:t>change</w:t>
      </w:r>
      <w:r w:rsidRPr="00FB154E">
        <w:rPr>
          <w:b/>
          <w:i/>
          <w:iCs/>
          <w:sz w:val="22"/>
          <w:szCs w:val="22"/>
        </w:rPr>
        <w:t xml:space="preserve">? </w:t>
      </w:r>
    </w:p>
    <w:p w14:paraId="6C5A40BF" w14:textId="77777777" w:rsidR="00601BA7" w:rsidRDefault="00601BA7" w:rsidP="00601BA7">
      <w:pPr>
        <w:spacing w:before="120"/>
        <w:rPr>
          <w:rFonts w:eastAsia="Times New Roman" w:cs="Arial"/>
          <w:szCs w:val="22"/>
        </w:rPr>
      </w:pPr>
      <w:r w:rsidRPr="00665F54">
        <w:rPr>
          <w:szCs w:val="22"/>
        </w:rPr>
        <w:t>The CARA</w:t>
      </w:r>
      <w:r w:rsidRPr="00915967">
        <w:rPr>
          <w:rFonts w:eastAsia="Times New Roman" w:cs="Arial"/>
          <w:szCs w:val="22"/>
        </w:rPr>
        <w:t xml:space="preserve"> guidelines are updated regularly in consultation with schools</w:t>
      </w:r>
      <w:r>
        <w:rPr>
          <w:rFonts w:eastAsia="Times New Roman" w:cs="Arial"/>
          <w:szCs w:val="22"/>
        </w:rPr>
        <w:t xml:space="preserve"> and activity experts to ensure they remain current and effective. H</w:t>
      </w:r>
      <w:r w:rsidRPr="00915967">
        <w:rPr>
          <w:rFonts w:eastAsia="Times New Roman" w:cs="Arial"/>
          <w:szCs w:val="22"/>
        </w:rPr>
        <w:t>owever</w:t>
      </w:r>
      <w:r>
        <w:rPr>
          <w:rFonts w:eastAsia="Times New Roman" w:cs="Arial"/>
          <w:szCs w:val="22"/>
        </w:rPr>
        <w:t>,</w:t>
      </w:r>
      <w:r w:rsidRPr="00915967">
        <w:rPr>
          <w:rFonts w:eastAsia="Times New Roman" w:cs="Arial"/>
          <w:szCs w:val="22"/>
        </w:rPr>
        <w:t xml:space="preserve"> </w:t>
      </w:r>
      <w:r>
        <w:rPr>
          <w:rFonts w:eastAsia="Times New Roman" w:cs="Arial"/>
          <w:szCs w:val="22"/>
        </w:rPr>
        <w:t xml:space="preserve">in some cases, </w:t>
      </w:r>
      <w:r w:rsidRPr="00915967">
        <w:rPr>
          <w:rFonts w:eastAsia="Times New Roman" w:cs="Arial"/>
          <w:szCs w:val="22"/>
        </w:rPr>
        <w:t xml:space="preserve">changes are </w:t>
      </w:r>
      <w:r>
        <w:rPr>
          <w:rFonts w:eastAsia="Times New Roman" w:cs="Arial"/>
          <w:szCs w:val="22"/>
        </w:rPr>
        <w:t>made without consultation to address urgent safety concerns. For example,</w:t>
      </w:r>
      <w:r w:rsidRPr="00915967">
        <w:rPr>
          <w:rFonts w:eastAsia="Times New Roman" w:cs="Arial"/>
          <w:szCs w:val="22"/>
        </w:rPr>
        <w:t xml:space="preserve"> </w:t>
      </w:r>
      <w:r>
        <w:rPr>
          <w:rFonts w:eastAsia="Times New Roman" w:cs="Arial"/>
          <w:szCs w:val="22"/>
        </w:rPr>
        <w:t xml:space="preserve">following a </w:t>
      </w:r>
      <w:hyperlink r:id="rId17">
        <w:r w:rsidRPr="00B21AE4">
          <w:rPr>
            <w:rStyle w:val="Hyperlink"/>
          </w:rPr>
          <w:t>series of pool-related incidents</w:t>
        </w:r>
      </w:hyperlink>
      <w:r>
        <w:rPr>
          <w:rFonts w:eastAsia="Times New Roman" w:cs="Arial"/>
          <w:szCs w:val="22"/>
        </w:rPr>
        <w:t xml:space="preserve">, </w:t>
      </w:r>
      <w:r w:rsidRPr="00915967">
        <w:rPr>
          <w:rFonts w:eastAsia="Times New Roman" w:cs="Arial"/>
          <w:szCs w:val="22"/>
        </w:rPr>
        <w:t>includ</w:t>
      </w:r>
      <w:r>
        <w:rPr>
          <w:rFonts w:eastAsia="Times New Roman" w:cs="Arial"/>
          <w:szCs w:val="22"/>
        </w:rPr>
        <w:t>ing</w:t>
      </w:r>
      <w:r w:rsidRPr="00915967">
        <w:rPr>
          <w:rFonts w:eastAsia="Times New Roman" w:cs="Arial"/>
          <w:szCs w:val="22"/>
        </w:rPr>
        <w:t xml:space="preserve"> the </w:t>
      </w:r>
      <w:hyperlink r:id="rId18">
        <w:r w:rsidRPr="00915967">
          <w:rPr>
            <w:rFonts w:eastAsia="Times New Roman" w:cs="Arial"/>
            <w:szCs w:val="22"/>
          </w:rPr>
          <w:t>tragic drowning of a student in Victoria</w:t>
        </w:r>
      </w:hyperlink>
      <w:r w:rsidRPr="00915967">
        <w:rPr>
          <w:rFonts w:eastAsia="Times New Roman" w:cs="Arial"/>
          <w:szCs w:val="22"/>
        </w:rPr>
        <w:t xml:space="preserve">, </w:t>
      </w:r>
      <w:r>
        <w:rPr>
          <w:rFonts w:eastAsia="Times New Roman" w:cs="Arial"/>
          <w:szCs w:val="22"/>
        </w:rPr>
        <w:t>updates</w:t>
      </w:r>
      <w:r w:rsidRPr="00915967">
        <w:rPr>
          <w:rFonts w:eastAsia="Times New Roman" w:cs="Arial"/>
          <w:szCs w:val="22"/>
        </w:rPr>
        <w:t xml:space="preserve"> were made to the CARA guidelines </w:t>
      </w:r>
      <w:r>
        <w:rPr>
          <w:rFonts w:eastAsia="Times New Roman" w:cs="Arial"/>
          <w:szCs w:val="22"/>
        </w:rPr>
        <w:t>t</w:t>
      </w:r>
      <w:r w:rsidRPr="00915967">
        <w:rPr>
          <w:rFonts w:eastAsia="Times New Roman" w:cs="Arial"/>
          <w:szCs w:val="22"/>
        </w:rPr>
        <w:t>o help prevent similar incidents occurring in schools.</w:t>
      </w:r>
    </w:p>
    <w:p w14:paraId="5D72CB5C" w14:textId="77777777" w:rsidR="00601BA7" w:rsidRDefault="00601BA7" w:rsidP="00601BA7">
      <w:pPr>
        <w:spacing w:before="120"/>
        <w:rPr>
          <w:rFonts w:eastAsia="Times New Roman" w:cs="Arial"/>
          <w:szCs w:val="22"/>
        </w:rPr>
      </w:pPr>
      <w:r w:rsidRPr="004A1D6F">
        <w:rPr>
          <w:rFonts w:eastAsia="Times New Roman" w:cs="Arial"/>
          <w:szCs w:val="22"/>
        </w:rPr>
        <w:t>This is why it</w:t>
      </w:r>
      <w:r>
        <w:rPr>
          <w:rFonts w:eastAsia="Times New Roman" w:cs="Arial"/>
          <w:szCs w:val="22"/>
        </w:rPr>
        <w:t>’</w:t>
      </w:r>
      <w:r w:rsidRPr="004A1D6F">
        <w:rPr>
          <w:rFonts w:eastAsia="Times New Roman" w:cs="Arial"/>
          <w:szCs w:val="22"/>
        </w:rPr>
        <w:t xml:space="preserve">s </w:t>
      </w:r>
      <w:r>
        <w:rPr>
          <w:rFonts w:eastAsia="Times New Roman" w:cs="Arial"/>
          <w:szCs w:val="22"/>
        </w:rPr>
        <w:t xml:space="preserve">essential </w:t>
      </w:r>
      <w:r w:rsidRPr="004A1D6F">
        <w:rPr>
          <w:rFonts w:eastAsia="Times New Roman" w:cs="Arial"/>
          <w:szCs w:val="22"/>
        </w:rPr>
        <w:t xml:space="preserve">to </w:t>
      </w:r>
      <w:r>
        <w:rPr>
          <w:rFonts w:eastAsia="Times New Roman" w:cs="Arial"/>
          <w:szCs w:val="22"/>
        </w:rPr>
        <w:t>always refer to the most up-to-date</w:t>
      </w:r>
      <w:r w:rsidRPr="004A1D6F">
        <w:rPr>
          <w:rFonts w:eastAsia="Times New Roman" w:cs="Arial"/>
          <w:szCs w:val="22"/>
        </w:rPr>
        <w:t xml:space="preserve"> CARA guideline</w:t>
      </w:r>
      <w:r>
        <w:rPr>
          <w:rFonts w:eastAsia="Times New Roman" w:cs="Arial"/>
          <w:szCs w:val="22"/>
        </w:rPr>
        <w:t>,</w:t>
      </w:r>
      <w:r w:rsidRPr="004A1D6F">
        <w:rPr>
          <w:rFonts w:eastAsia="Times New Roman" w:cs="Arial"/>
          <w:szCs w:val="22"/>
        </w:rPr>
        <w:t xml:space="preserve"> rather than relying on saved </w:t>
      </w:r>
      <w:r>
        <w:rPr>
          <w:rFonts w:eastAsia="Times New Roman" w:cs="Arial"/>
          <w:szCs w:val="22"/>
        </w:rPr>
        <w:t>or printed copies, which may be outdated</w:t>
      </w:r>
      <w:r w:rsidRPr="004A1D6F">
        <w:rPr>
          <w:rFonts w:eastAsia="Times New Roman" w:cs="Arial"/>
          <w:szCs w:val="22"/>
        </w:rPr>
        <w:t>.</w:t>
      </w:r>
    </w:p>
    <w:p w14:paraId="17F06410" w14:textId="77777777" w:rsidR="00601BA7" w:rsidRPr="003F6C5A" w:rsidRDefault="003F6C5A"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p w14:paraId="7C3B72E8" w14:textId="77777777" w:rsidR="00601BA7" w:rsidRDefault="003F6C5A" w:rsidP="00601BA7">
      <w:pPr>
        <w:pStyle w:val="Heading2"/>
        <w:rPr>
          <w:b/>
          <w:i/>
          <w:iCs/>
          <w:sz w:val="22"/>
          <w:szCs w:val="22"/>
        </w:rPr>
      </w:pPr>
      <w:r>
        <w:rPr>
          <w:bCs w:val="0"/>
          <w:color w:val="auto"/>
          <w:sz w:val="22"/>
          <w:szCs w:val="24"/>
        </w:rPr>
        <w:fldChar w:fldCharType="end"/>
      </w:r>
    </w:p>
    <w:p w14:paraId="0FB417DC" w14:textId="77777777" w:rsidR="00601BA7" w:rsidRPr="0073503C" w:rsidRDefault="00601BA7" w:rsidP="00601BA7">
      <w:pPr>
        <w:pStyle w:val="Heading2"/>
        <w:rPr>
          <w:b/>
          <w:i/>
          <w:iCs/>
          <w:sz w:val="22"/>
          <w:szCs w:val="22"/>
        </w:rPr>
      </w:pPr>
      <w:r w:rsidRPr="0073503C">
        <w:rPr>
          <w:b/>
          <w:i/>
          <w:iCs/>
          <w:sz w:val="22"/>
          <w:szCs w:val="22"/>
        </w:rPr>
        <w:t xml:space="preserve">How are schools notified of changes to CARA guidelines? </w:t>
      </w:r>
    </w:p>
    <w:p w14:paraId="0B0403DB" w14:textId="77777777" w:rsidR="00601BA7" w:rsidRDefault="00601BA7" w:rsidP="00601BA7">
      <w:pPr>
        <w:spacing w:before="120"/>
        <w:rPr>
          <w:rFonts w:eastAsiaTheme="minorEastAsia" w:cs="Arial"/>
          <w:szCs w:val="22"/>
          <w:lang w:eastAsia="zh-TW"/>
        </w:rPr>
      </w:pPr>
      <w:r>
        <w:rPr>
          <w:rFonts w:eastAsiaTheme="minorEastAsia" w:cs="Arial"/>
          <w:szCs w:val="22"/>
          <w:lang w:eastAsia="zh-TW"/>
        </w:rPr>
        <w:t>Advance notice of any</w:t>
      </w:r>
      <w:r w:rsidRPr="00665F54">
        <w:rPr>
          <w:rFonts w:eastAsiaTheme="minorEastAsia" w:cs="Arial"/>
          <w:szCs w:val="22"/>
          <w:lang w:eastAsia="zh-TW"/>
        </w:rPr>
        <w:t xml:space="preserve"> </w:t>
      </w:r>
      <w:r>
        <w:rPr>
          <w:rFonts w:eastAsiaTheme="minorEastAsia" w:cs="Arial"/>
          <w:szCs w:val="22"/>
          <w:lang w:eastAsia="zh-TW"/>
        </w:rPr>
        <w:t xml:space="preserve">updates or </w:t>
      </w:r>
      <w:r w:rsidRPr="00665F54">
        <w:rPr>
          <w:rFonts w:eastAsiaTheme="minorEastAsia" w:cs="Arial"/>
          <w:szCs w:val="22"/>
          <w:lang w:eastAsia="zh-TW"/>
        </w:rPr>
        <w:t>change</w:t>
      </w:r>
      <w:r>
        <w:rPr>
          <w:rFonts w:eastAsiaTheme="minorEastAsia" w:cs="Arial"/>
          <w:szCs w:val="22"/>
          <w:lang w:eastAsia="zh-TW"/>
        </w:rPr>
        <w:t xml:space="preserve">s </w:t>
      </w:r>
      <w:r w:rsidRPr="00665F54">
        <w:rPr>
          <w:rFonts w:eastAsiaTheme="minorEastAsia" w:cs="Arial"/>
          <w:szCs w:val="22"/>
          <w:lang w:eastAsia="zh-TW"/>
        </w:rPr>
        <w:t xml:space="preserve">to the CARA guidelines </w:t>
      </w:r>
      <w:r>
        <w:rPr>
          <w:rFonts w:eastAsiaTheme="minorEastAsia" w:cs="Arial"/>
          <w:szCs w:val="22"/>
          <w:lang w:eastAsia="zh-TW"/>
        </w:rPr>
        <w:t xml:space="preserve">is published in </w:t>
      </w:r>
      <w:hyperlink r:id="rId19" w:history="1">
        <w:r w:rsidRPr="00665F54">
          <w:rPr>
            <w:rFonts w:eastAsiaTheme="minorEastAsia"/>
            <w:szCs w:val="22"/>
            <w:lang w:eastAsia="zh-TW"/>
          </w:rPr>
          <w:t>ConnectE</w:t>
        </w:r>
      </w:hyperlink>
      <w:r w:rsidR="00BF77AD">
        <w:rPr>
          <w:rFonts w:eastAsiaTheme="minorEastAsia" w:cs="Arial"/>
          <w:szCs w:val="22"/>
          <w:lang w:eastAsia="zh-TW"/>
        </w:rPr>
        <w:t>D -</w:t>
      </w:r>
      <w:r>
        <w:rPr>
          <w:rFonts w:eastAsiaTheme="minorEastAsia" w:cs="Arial"/>
          <w:szCs w:val="22"/>
          <w:lang w:eastAsia="zh-TW"/>
        </w:rPr>
        <w:t xml:space="preserve"> the departments </w:t>
      </w:r>
      <w:r w:rsidRPr="00665F54">
        <w:rPr>
          <w:rFonts w:eastAsiaTheme="minorEastAsia" w:cs="Arial"/>
          <w:szCs w:val="22"/>
          <w:lang w:eastAsia="zh-TW"/>
        </w:rPr>
        <w:t>must</w:t>
      </w:r>
      <w:r w:rsidR="00B21AE4">
        <w:rPr>
          <w:rFonts w:eastAsiaTheme="minorEastAsia" w:cs="Arial"/>
          <w:szCs w:val="22"/>
          <w:lang w:eastAsia="zh-TW"/>
        </w:rPr>
        <w:t xml:space="preserve"> </w:t>
      </w:r>
      <w:r w:rsidRPr="00665F54">
        <w:rPr>
          <w:rFonts w:eastAsiaTheme="minorEastAsia" w:cs="Arial"/>
          <w:szCs w:val="22"/>
          <w:lang w:eastAsia="zh-TW"/>
        </w:rPr>
        <w:t>read e-newsletter for all staff</w:t>
      </w:r>
      <w:r>
        <w:rPr>
          <w:rFonts w:eastAsiaTheme="minorEastAsia" w:cs="Arial"/>
          <w:szCs w:val="22"/>
          <w:lang w:eastAsia="zh-TW"/>
        </w:rPr>
        <w:t>. It allows staff to tailor the information they receive by selecting messages relevant to their role.</w:t>
      </w:r>
    </w:p>
    <w:p w14:paraId="34148D20" w14:textId="77777777" w:rsidR="00601BA7" w:rsidRPr="003F6C5A" w:rsidRDefault="003F6C5A"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p w14:paraId="1376D0AE" w14:textId="77777777" w:rsidR="00601BA7" w:rsidRDefault="003F6C5A" w:rsidP="00601BA7">
      <w:pPr>
        <w:pStyle w:val="Heading2"/>
        <w:spacing w:before="120" w:line="240" w:lineRule="auto"/>
        <w:rPr>
          <w:b/>
          <w:i/>
          <w:iCs/>
          <w:sz w:val="22"/>
          <w:szCs w:val="20"/>
          <w:u w:val="single"/>
        </w:rPr>
      </w:pPr>
      <w:r>
        <w:rPr>
          <w:bCs w:val="0"/>
          <w:color w:val="auto"/>
          <w:sz w:val="22"/>
          <w:szCs w:val="24"/>
        </w:rPr>
        <w:fldChar w:fldCharType="end"/>
      </w:r>
      <w:bookmarkStart w:id="6" w:name="_Duty_of_care"/>
      <w:bookmarkEnd w:id="6"/>
    </w:p>
    <w:p w14:paraId="503064B3" w14:textId="77777777" w:rsidR="00601BA7" w:rsidRDefault="00601BA7" w:rsidP="00BF77AD">
      <w:pPr>
        <w:pStyle w:val="Heading2"/>
        <w:spacing w:before="0" w:line="240" w:lineRule="auto"/>
        <w:rPr>
          <w:b/>
          <w:i/>
          <w:iCs/>
          <w:sz w:val="22"/>
          <w:szCs w:val="20"/>
          <w:u w:val="single"/>
        </w:rPr>
      </w:pPr>
      <w:bookmarkStart w:id="7" w:name="_Duty_of_care_1"/>
      <w:bookmarkStart w:id="8" w:name="Duty_of_care"/>
      <w:bookmarkEnd w:id="7"/>
      <w:r w:rsidRPr="00FB154E">
        <w:rPr>
          <w:b/>
          <w:i/>
          <w:iCs/>
          <w:sz w:val="22"/>
          <w:szCs w:val="20"/>
          <w:u w:val="single"/>
        </w:rPr>
        <w:t>Duty of care</w:t>
      </w:r>
    </w:p>
    <w:bookmarkEnd w:id="8"/>
    <w:p w14:paraId="6B93F76C" w14:textId="77777777" w:rsidR="00B21AE4" w:rsidRDefault="00B21AE4" w:rsidP="00BF77AD">
      <w:pPr>
        <w:spacing w:line="240" w:lineRule="auto"/>
        <w:rPr>
          <w:b/>
          <w:bCs/>
          <w:i/>
          <w:iCs/>
          <w:color w:val="006B77"/>
        </w:rPr>
      </w:pPr>
    </w:p>
    <w:p w14:paraId="2687E69E" w14:textId="77777777" w:rsidR="00601BA7" w:rsidRPr="004A1D6F" w:rsidRDefault="00D52B9C" w:rsidP="00BF77AD">
      <w:pPr>
        <w:rPr>
          <w:b/>
          <w:bCs/>
          <w:i/>
          <w:iCs/>
          <w:color w:val="006B77"/>
        </w:rPr>
      </w:pPr>
      <w:hyperlink w:anchor="_What_is_duty_1" w:history="1">
        <w:r w:rsidR="00601BA7" w:rsidRPr="004A1D6F">
          <w:rPr>
            <w:b/>
            <w:bCs/>
            <w:i/>
            <w:iCs/>
            <w:color w:val="006B77"/>
          </w:rPr>
          <w:t>What is duty of care?</w:t>
        </w:r>
      </w:hyperlink>
    </w:p>
    <w:p w14:paraId="46A702F4" w14:textId="77777777" w:rsidR="00601BA7" w:rsidRPr="00E52AE6" w:rsidRDefault="00601BA7" w:rsidP="00601BA7">
      <w:pPr>
        <w:shd w:val="clear" w:color="auto" w:fill="FFFFFF"/>
        <w:spacing w:before="120"/>
      </w:pPr>
      <w:r>
        <w:t>‘</w:t>
      </w:r>
      <w:r w:rsidRPr="00E52AE6">
        <w:t>Duty of care</w:t>
      </w:r>
      <w:r>
        <w:t>’</w:t>
      </w:r>
      <w:r w:rsidRPr="00E52AE6">
        <w:t xml:space="preserve"> is a legal </w:t>
      </w:r>
      <w:r>
        <w:t>obligation to take</w:t>
      </w:r>
      <w:r w:rsidRPr="00E52AE6">
        <w:t xml:space="preserve"> </w:t>
      </w:r>
      <w:r w:rsidRPr="00E52AE6">
        <w:rPr>
          <w:b/>
          <w:bCs/>
        </w:rPr>
        <w:t>reasonable steps</w:t>
      </w:r>
      <w:r w:rsidRPr="00E52AE6">
        <w:t xml:space="preserve"> to protect </w:t>
      </w:r>
      <w:r>
        <w:t>individuals from</w:t>
      </w:r>
      <w:r w:rsidRPr="00E52AE6">
        <w:t xml:space="preserve"> </w:t>
      </w:r>
      <w:hyperlink w:anchor="Reasonably_foreseeable" w:history="1">
        <w:r w:rsidRPr="004A1D6F">
          <w:t>reasonably foreseeable</w:t>
        </w:r>
      </w:hyperlink>
      <w:r w:rsidRPr="005364F8">
        <w:rPr>
          <w:b/>
          <w:bCs/>
        </w:rPr>
        <w:t xml:space="preserve"> </w:t>
      </w:r>
      <w:r w:rsidRPr="00E52AE6">
        <w:rPr>
          <w:b/>
          <w:bCs/>
        </w:rPr>
        <w:t xml:space="preserve">risks </w:t>
      </w:r>
      <w:r w:rsidRPr="006D0B9D">
        <w:t xml:space="preserve">of injury. </w:t>
      </w:r>
      <w:r>
        <w:t>S</w:t>
      </w:r>
      <w:r w:rsidRPr="00E52AE6">
        <w:t>chools</w:t>
      </w:r>
      <w:r>
        <w:t xml:space="preserve"> have</w:t>
      </w:r>
      <w:r w:rsidRPr="00E52AE6">
        <w:t xml:space="preserve"> a </w:t>
      </w:r>
      <w:r w:rsidRPr="00FB154E">
        <w:rPr>
          <w:i/>
          <w:iCs/>
        </w:rPr>
        <w:t>non-delegable</w:t>
      </w:r>
      <w:r w:rsidRPr="00E52AE6">
        <w:t xml:space="preserve"> duty of care to their students</w:t>
      </w:r>
      <w:r>
        <w:t xml:space="preserve">, meaning this responsibility cannot be transferred to a </w:t>
      </w:r>
      <w:r w:rsidRPr="00665F54">
        <w:rPr>
          <w:rFonts w:eastAsia="Times New Roman" w:cs="Arial"/>
          <w:b/>
          <w:bCs/>
          <w:szCs w:val="22"/>
        </w:rPr>
        <w:t>third party</w:t>
      </w:r>
      <w:r w:rsidRPr="004A1D6F">
        <w:rPr>
          <w:rFonts w:eastAsia="Times New Roman" w:cs="Arial"/>
          <w:szCs w:val="22"/>
        </w:rPr>
        <w:t>, such as an</w:t>
      </w:r>
      <w:r>
        <w:rPr>
          <w:rFonts w:eastAsia="Times New Roman" w:cs="Arial"/>
          <w:b/>
          <w:bCs/>
          <w:szCs w:val="22"/>
        </w:rPr>
        <w:t xml:space="preserve"> </w:t>
      </w:r>
      <w:hyperlink w:anchor="_External_providers_1" w:history="1">
        <w:r w:rsidRPr="00B21AE4">
          <w:rPr>
            <w:rStyle w:val="Hyperlink"/>
            <w:rFonts w:eastAsia="Times New Roman" w:cs="Arial"/>
            <w:szCs w:val="22"/>
          </w:rPr>
          <w:t>external provider</w:t>
        </w:r>
      </w:hyperlink>
      <w:r w:rsidRPr="00665F54">
        <w:rPr>
          <w:rFonts w:eastAsia="Times New Roman" w:cs="Arial"/>
          <w:szCs w:val="22"/>
        </w:rPr>
        <w:t xml:space="preserve">. </w:t>
      </w:r>
    </w:p>
    <w:p w14:paraId="10293664" w14:textId="77777777" w:rsidR="00601BA7" w:rsidRDefault="00601BA7" w:rsidP="00601BA7">
      <w:pPr>
        <w:autoSpaceDE w:val="0"/>
        <w:autoSpaceDN w:val="0"/>
        <w:spacing w:before="120"/>
      </w:pPr>
      <w:r w:rsidRPr="00E52AE6">
        <w:t xml:space="preserve">The </w:t>
      </w:r>
      <w:r>
        <w:t>level of care required increases with the level of risk. Sc</w:t>
      </w:r>
      <w:r w:rsidRPr="00E52AE6">
        <w:t xml:space="preserve">hools and teachers must protect students from harm where the risk of injury is </w:t>
      </w:r>
      <w:hyperlink w:anchor="Reasonably_foreseeable" w:history="1">
        <w:r w:rsidRPr="00D20506">
          <w:rPr>
            <w:b/>
            <w:bCs/>
          </w:rPr>
          <w:t>reasonably foreseeable</w:t>
        </w:r>
      </w:hyperlink>
      <w:r w:rsidRPr="00E52AE6">
        <w:t xml:space="preserve">. </w:t>
      </w:r>
    </w:p>
    <w:p w14:paraId="18185573" w14:textId="77777777" w:rsidR="00601BA7" w:rsidRDefault="00601BA7" w:rsidP="00601BA7">
      <w:pPr>
        <w:autoSpaceDE w:val="0"/>
        <w:autoSpaceDN w:val="0"/>
        <w:spacing w:before="120"/>
      </w:pPr>
      <w:r w:rsidRPr="00E52AE6">
        <w:lastRenderedPageBreak/>
        <w:t xml:space="preserve">Schools </w:t>
      </w:r>
      <w:r>
        <w:t>must</w:t>
      </w:r>
      <w:r w:rsidRPr="00E52AE6">
        <w:t xml:space="preserve"> balance </w:t>
      </w:r>
      <w:r>
        <w:t xml:space="preserve">their legal responsibility to take reasonable care with the need to </w:t>
      </w:r>
      <w:r w:rsidRPr="00E52AE6">
        <w:t>provi</w:t>
      </w:r>
      <w:r>
        <w:t>de</w:t>
      </w:r>
      <w:r w:rsidRPr="00E52AE6">
        <w:t xml:space="preserve"> an engaging </w:t>
      </w:r>
      <w:r>
        <w:t xml:space="preserve">and enriching </w:t>
      </w:r>
      <w:r w:rsidRPr="00E52AE6">
        <w:t>curriculum for students.</w:t>
      </w:r>
    </w:p>
    <w:p w14:paraId="7892DC50" w14:textId="77777777" w:rsidR="003F6C5A" w:rsidRPr="003F6C5A" w:rsidRDefault="00D52B9C" w:rsidP="003F6C5A">
      <w:pPr>
        <w:spacing w:before="120"/>
        <w:ind w:left="360"/>
        <w:jc w:val="right"/>
        <w:rPr>
          <w:rFonts w:cs="Arial"/>
        </w:rPr>
      </w:pPr>
      <w:hyperlink w:anchor="_top" w:history="1">
        <w:r w:rsidR="003F6C5A" w:rsidRPr="003F6C5A">
          <w:rPr>
            <w:rStyle w:val="Hyperlink"/>
            <w:rFonts w:cs="Arial"/>
          </w:rPr>
          <w:t>&lt;Back to TOP&gt;</w:t>
        </w:r>
      </w:hyperlink>
    </w:p>
    <w:p w14:paraId="351AEA77" w14:textId="77777777" w:rsidR="00601BA7" w:rsidRDefault="00601BA7" w:rsidP="00601BA7">
      <w:pPr>
        <w:spacing w:after="0" w:line="240" w:lineRule="auto"/>
        <w:rPr>
          <w:b/>
          <w:bCs/>
          <w:i/>
          <w:iCs/>
          <w:color w:val="006B77"/>
        </w:rPr>
      </w:pPr>
    </w:p>
    <w:p w14:paraId="64A1A561" w14:textId="77777777" w:rsidR="00601BA7" w:rsidRPr="004A1D6F" w:rsidRDefault="00601BA7" w:rsidP="00601BA7">
      <w:pPr>
        <w:spacing w:before="120"/>
        <w:rPr>
          <w:b/>
          <w:bCs/>
          <w:i/>
          <w:iCs/>
          <w:color w:val="006B77"/>
        </w:rPr>
      </w:pPr>
      <w:r w:rsidRPr="004A1D6F">
        <w:rPr>
          <w:b/>
          <w:bCs/>
          <w:i/>
          <w:iCs/>
          <w:color w:val="006B77"/>
        </w:rPr>
        <w:t xml:space="preserve">What does ‘reasonably foreseeable’ mean? </w:t>
      </w:r>
    </w:p>
    <w:p w14:paraId="28526563" w14:textId="77777777" w:rsidR="00601BA7" w:rsidRDefault="00601BA7" w:rsidP="00601BA7">
      <w:pPr>
        <w:autoSpaceDE w:val="0"/>
        <w:autoSpaceDN w:val="0"/>
        <w:spacing w:before="120"/>
        <w:rPr>
          <w:color w:val="0F2C51" w:themeColor="text1"/>
        </w:rPr>
      </w:pPr>
      <w:r w:rsidRPr="00E52AE6">
        <w:rPr>
          <w:color w:val="0F2C51" w:themeColor="text1"/>
        </w:rPr>
        <w:t xml:space="preserve">The </w:t>
      </w:r>
      <w:r>
        <w:rPr>
          <w:color w:val="0F2C51" w:themeColor="text1"/>
        </w:rPr>
        <w:t>term</w:t>
      </w:r>
      <w:r w:rsidRPr="00E52AE6">
        <w:rPr>
          <w:color w:val="0F2C51" w:themeColor="text1"/>
        </w:rPr>
        <w:t xml:space="preserve"> ‘reasonably foreseeable’ </w:t>
      </w:r>
      <w:r>
        <w:rPr>
          <w:color w:val="0F2C51" w:themeColor="text1"/>
        </w:rPr>
        <w:t xml:space="preserve">refers to risks that a reasonable person in a similar situation could predict, based on the circumstances. Schools must assess the context of each </w:t>
      </w:r>
      <w:r w:rsidRPr="00E52AE6">
        <w:rPr>
          <w:color w:val="0F2C51" w:themeColor="text1"/>
        </w:rPr>
        <w:t xml:space="preserve">situation to </w:t>
      </w:r>
      <w:r>
        <w:rPr>
          <w:color w:val="0F2C51" w:themeColor="text1"/>
        </w:rPr>
        <w:t xml:space="preserve">identify foreseeable hazards, manage risks, and take reasonable precautions to prevent injury. This involves acting as a reasonable </w:t>
      </w:r>
      <w:r w:rsidR="00BF77AD">
        <w:rPr>
          <w:color w:val="0F2C51" w:themeColor="text1"/>
        </w:rPr>
        <w:t>person</w:t>
      </w:r>
      <w:r>
        <w:rPr>
          <w:color w:val="0F2C51" w:themeColor="text1"/>
        </w:rPr>
        <w:t xml:space="preserve"> would in the same position.</w:t>
      </w:r>
    </w:p>
    <w:p w14:paraId="7C08570F" w14:textId="77777777" w:rsidR="00601BA7" w:rsidRPr="00E52AE6" w:rsidRDefault="00601BA7" w:rsidP="00601BA7">
      <w:pPr>
        <w:spacing w:before="120"/>
        <w:rPr>
          <w:rFonts w:eastAsia="Times New Roman" w:cs="Arial"/>
          <w:bCs/>
          <w:color w:val="0F2C51" w:themeColor="text1"/>
        </w:rPr>
      </w:pPr>
      <w:r w:rsidRPr="00E52AE6">
        <w:rPr>
          <w:rFonts w:eastAsia="Times New Roman" w:cs="Arial"/>
          <w:bCs/>
          <w:color w:val="0F2C51" w:themeColor="text1"/>
        </w:rPr>
        <w:t>In simple terms, you could ask:</w:t>
      </w:r>
    </w:p>
    <w:p w14:paraId="6700E151" w14:textId="77777777" w:rsidR="00601BA7" w:rsidRPr="00E52AE6" w:rsidRDefault="00601BA7" w:rsidP="00BF77AD">
      <w:pPr>
        <w:numPr>
          <w:ilvl w:val="0"/>
          <w:numId w:val="10"/>
        </w:numPr>
        <w:shd w:val="clear" w:color="auto" w:fill="FFFFFF"/>
        <w:spacing w:before="60" w:after="60"/>
        <w:ind w:left="357" w:hanging="357"/>
        <w:textAlignment w:val="baseline"/>
        <w:rPr>
          <w:rFonts w:eastAsia="Times New Roman" w:cs="Arial"/>
          <w:color w:val="0F2C51" w:themeColor="text1"/>
        </w:rPr>
      </w:pPr>
      <w:r w:rsidRPr="00E52AE6">
        <w:rPr>
          <w:rFonts w:eastAsia="Times New Roman" w:cs="Arial"/>
          <w:color w:val="0F2C51" w:themeColor="text1"/>
        </w:rPr>
        <w:t>What</w:t>
      </w:r>
      <w:r w:rsidR="00B21AE4">
        <w:rPr>
          <w:rFonts w:eastAsia="Times New Roman" w:cs="Arial"/>
          <w:color w:val="0F2C51" w:themeColor="text1"/>
        </w:rPr>
        <w:t xml:space="preserve"> hazards and</w:t>
      </w:r>
      <w:r w:rsidRPr="00E52AE6">
        <w:rPr>
          <w:rFonts w:eastAsia="Times New Roman" w:cs="Arial"/>
          <w:color w:val="0F2C51" w:themeColor="text1"/>
        </w:rPr>
        <w:t xml:space="preserve"> risks would a </w:t>
      </w:r>
      <w:r w:rsidRPr="00E52AE6">
        <w:rPr>
          <w:rFonts w:eastAsia="Times New Roman" w:cs="Arial"/>
          <w:i/>
          <w:iCs/>
          <w:color w:val="0F2C51" w:themeColor="text1"/>
        </w:rPr>
        <w:t>reasonable person in a similar position</w:t>
      </w:r>
      <w:r w:rsidRPr="00E52AE6">
        <w:rPr>
          <w:rFonts w:eastAsia="Times New Roman" w:cs="Arial"/>
          <w:color w:val="0F2C51" w:themeColor="text1"/>
        </w:rPr>
        <w:t xml:space="preserve"> foresee? </w:t>
      </w:r>
    </w:p>
    <w:p w14:paraId="27D0DED5" w14:textId="77777777" w:rsidR="00601BA7" w:rsidRPr="00FB154E" w:rsidRDefault="00601BA7" w:rsidP="00BF77AD">
      <w:pPr>
        <w:pStyle w:val="xparagraph"/>
        <w:numPr>
          <w:ilvl w:val="0"/>
          <w:numId w:val="10"/>
        </w:numPr>
        <w:autoSpaceDE w:val="0"/>
        <w:autoSpaceDN w:val="0"/>
        <w:spacing w:before="60" w:beforeAutospacing="0" w:after="60" w:afterAutospacing="0" w:line="360" w:lineRule="auto"/>
        <w:ind w:left="357" w:hanging="357"/>
        <w:textAlignment w:val="baseline"/>
        <w:rPr>
          <w:color w:val="0F2C51" w:themeColor="text1"/>
        </w:rPr>
      </w:pPr>
      <w:r w:rsidRPr="00E52AE6">
        <w:rPr>
          <w:rFonts w:ascii="Arial" w:eastAsia="Times New Roman" w:hAnsi="Arial" w:cs="Arial"/>
          <w:color w:val="0F2C51" w:themeColor="text1"/>
        </w:rPr>
        <w:t xml:space="preserve">What </w:t>
      </w:r>
      <w:r>
        <w:rPr>
          <w:rFonts w:ascii="Arial" w:eastAsia="Times New Roman" w:hAnsi="Arial" w:cs="Arial"/>
          <w:color w:val="0F2C51" w:themeColor="text1"/>
        </w:rPr>
        <w:t>actions w</w:t>
      </w:r>
      <w:r w:rsidRPr="00E52AE6">
        <w:rPr>
          <w:rFonts w:ascii="Arial" w:eastAsia="Times New Roman" w:hAnsi="Arial" w:cs="Arial"/>
          <w:color w:val="0F2C51" w:themeColor="text1"/>
        </w:rPr>
        <w:t xml:space="preserve">ould a </w:t>
      </w:r>
      <w:r w:rsidRPr="00E52AE6">
        <w:rPr>
          <w:rFonts w:ascii="Arial" w:eastAsia="Times New Roman" w:hAnsi="Arial" w:cs="Arial"/>
          <w:i/>
          <w:iCs/>
          <w:color w:val="0F2C51" w:themeColor="text1"/>
        </w:rPr>
        <w:t>reasonable person in a similar position</w:t>
      </w:r>
      <w:r w:rsidRPr="00E52AE6">
        <w:rPr>
          <w:rFonts w:ascii="Arial" w:eastAsia="Times New Roman" w:hAnsi="Arial" w:cs="Arial"/>
          <w:color w:val="0F2C51" w:themeColor="text1"/>
        </w:rPr>
        <w:t xml:space="preserve"> </w:t>
      </w:r>
      <w:r>
        <w:rPr>
          <w:rFonts w:ascii="Arial" w:eastAsia="Times New Roman" w:hAnsi="Arial" w:cs="Arial"/>
          <w:color w:val="0F2C51" w:themeColor="text1"/>
        </w:rPr>
        <w:t>take to</w:t>
      </w:r>
      <w:r w:rsidRPr="00E52AE6">
        <w:rPr>
          <w:rFonts w:ascii="Arial" w:eastAsia="Times New Roman" w:hAnsi="Arial" w:cs="Arial"/>
          <w:color w:val="0F2C51" w:themeColor="text1"/>
        </w:rPr>
        <w:t xml:space="preserve"> reduce </w:t>
      </w:r>
      <w:r>
        <w:rPr>
          <w:rFonts w:ascii="Arial" w:eastAsia="Times New Roman" w:hAnsi="Arial" w:cs="Arial"/>
          <w:color w:val="0F2C51" w:themeColor="text1"/>
        </w:rPr>
        <w:t>those</w:t>
      </w:r>
      <w:r w:rsidRPr="00E52AE6">
        <w:rPr>
          <w:rFonts w:ascii="Arial" w:eastAsia="Times New Roman" w:hAnsi="Arial" w:cs="Arial"/>
          <w:color w:val="0F2C51" w:themeColor="text1"/>
        </w:rPr>
        <w:t xml:space="preserve"> risks?</w:t>
      </w:r>
    </w:p>
    <w:p w14:paraId="13015544" w14:textId="77777777" w:rsidR="00601BA7" w:rsidRPr="003F6C5A" w:rsidRDefault="003F6C5A" w:rsidP="00BF77AD">
      <w:pPr>
        <w:spacing w:after="60"/>
        <w:ind w:left="357"/>
        <w:jc w:val="right"/>
        <w:rPr>
          <w:rStyle w:val="Hyperlink"/>
          <w:rFonts w:ascii="Calibri" w:eastAsiaTheme="minorEastAsia" w:hAnsi="Calibri" w:cs="Arial"/>
          <w:szCs w:val="22"/>
          <w:lang w:eastAsia="zh-CN"/>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p w14:paraId="3530DAE9" w14:textId="77777777" w:rsidR="00601BA7" w:rsidRDefault="003F6C5A" w:rsidP="00BF77AD">
      <w:pPr>
        <w:spacing w:after="60" w:line="240" w:lineRule="auto"/>
        <w:rPr>
          <w:b/>
          <w:bCs/>
          <w:i/>
          <w:iCs/>
          <w:color w:val="006B77"/>
        </w:rPr>
      </w:pPr>
      <w:r>
        <w:rPr>
          <w:rFonts w:cs="Arial"/>
        </w:rPr>
        <w:fldChar w:fldCharType="end"/>
      </w:r>
    </w:p>
    <w:p w14:paraId="2E4AE1E1" w14:textId="77777777" w:rsidR="00601BA7" w:rsidRPr="004A1D6F" w:rsidRDefault="00601BA7" w:rsidP="00601BA7">
      <w:pPr>
        <w:spacing w:before="120"/>
        <w:rPr>
          <w:b/>
          <w:bCs/>
          <w:i/>
          <w:iCs/>
          <w:color w:val="006B77"/>
        </w:rPr>
      </w:pPr>
      <w:r w:rsidRPr="004A1D6F">
        <w:rPr>
          <w:b/>
          <w:bCs/>
          <w:i/>
          <w:iCs/>
          <w:color w:val="006B77"/>
        </w:rPr>
        <w:t>How do I meet my duty of care?</w:t>
      </w:r>
      <w:r w:rsidRPr="004A1D6F">
        <w:rPr>
          <w:color w:val="006B77"/>
        </w:rPr>
        <w:t xml:space="preserve"> </w:t>
      </w:r>
    </w:p>
    <w:p w14:paraId="09C84849" w14:textId="77777777" w:rsidR="00601BA7" w:rsidRPr="00E52AE6" w:rsidRDefault="00601BA7" w:rsidP="002B10A3">
      <w:pPr>
        <w:autoSpaceDE w:val="0"/>
        <w:autoSpaceDN w:val="0"/>
      </w:pPr>
      <w:r>
        <w:t>Principals and all those involved in planning and delivering activities</w:t>
      </w:r>
      <w:r w:rsidRPr="00E52AE6" w:rsidDel="00027EE5">
        <w:t xml:space="preserve"> </w:t>
      </w:r>
      <w:r>
        <w:t>involving students must</w:t>
      </w:r>
      <w:r w:rsidRPr="00E52AE6">
        <w:t xml:space="preserve"> take reasonable precautions </w:t>
      </w:r>
      <w:r>
        <w:t>to prevent</w:t>
      </w:r>
      <w:r w:rsidRPr="00E52AE6">
        <w:t xml:space="preserve"> injury </w:t>
      </w:r>
      <w:r>
        <w:t>and</w:t>
      </w:r>
      <w:r w:rsidRPr="00E52AE6">
        <w:t xml:space="preserve"> meet their </w:t>
      </w:r>
      <w:hyperlink w:anchor="_Duty_of_care_1" w:history="1">
        <w:r w:rsidRPr="00B21AE4">
          <w:rPr>
            <w:rStyle w:val="Hyperlink"/>
          </w:rPr>
          <w:t>duty of care</w:t>
        </w:r>
      </w:hyperlink>
      <w:r w:rsidRPr="00E52AE6">
        <w:t>. This include</w:t>
      </w:r>
      <w:r>
        <w:t>s</w:t>
      </w:r>
      <w:r w:rsidRPr="00E52AE6">
        <w:t>, but is not limited to:</w:t>
      </w:r>
    </w:p>
    <w:p w14:paraId="6389E04D" w14:textId="77777777" w:rsidR="00601BA7" w:rsidRPr="00E52AE6" w:rsidRDefault="00601BA7" w:rsidP="00BF77AD">
      <w:pPr>
        <w:pStyle w:val="NoSpacing"/>
        <w:numPr>
          <w:ilvl w:val="0"/>
          <w:numId w:val="15"/>
        </w:numPr>
        <w:autoSpaceDE w:val="0"/>
        <w:autoSpaceDN w:val="0"/>
        <w:spacing w:after="60" w:line="360" w:lineRule="auto"/>
        <w:ind w:left="357" w:hanging="357"/>
      </w:pPr>
      <w:r w:rsidRPr="00E52AE6">
        <w:t xml:space="preserve">providing </w:t>
      </w:r>
      <w:r>
        <w:t xml:space="preserve">safe and </w:t>
      </w:r>
      <w:r w:rsidRPr="00E52AE6">
        <w:t>suitable premises</w:t>
      </w:r>
      <w:r>
        <w:t>;</w:t>
      </w:r>
    </w:p>
    <w:p w14:paraId="3B6EC443" w14:textId="77777777" w:rsidR="00601BA7" w:rsidRPr="00E52AE6" w:rsidRDefault="00601BA7" w:rsidP="00BF77AD">
      <w:pPr>
        <w:pStyle w:val="NoSpacing"/>
        <w:numPr>
          <w:ilvl w:val="0"/>
          <w:numId w:val="15"/>
        </w:numPr>
        <w:autoSpaceDE w:val="0"/>
        <w:autoSpaceDN w:val="0"/>
        <w:spacing w:after="60" w:line="360" w:lineRule="auto"/>
        <w:ind w:left="357" w:hanging="357"/>
      </w:pPr>
      <w:r>
        <w:t>ensuring ad</w:t>
      </w:r>
      <w:r w:rsidRPr="00E52AE6">
        <w:t xml:space="preserve">equate student </w:t>
      </w:r>
      <w:r>
        <w:t>supervision;</w:t>
      </w:r>
    </w:p>
    <w:p w14:paraId="236C1376" w14:textId="77777777" w:rsidR="00601BA7" w:rsidRPr="00E52AE6" w:rsidRDefault="00601BA7" w:rsidP="00BF77AD">
      <w:pPr>
        <w:pStyle w:val="NoSpacing"/>
        <w:numPr>
          <w:ilvl w:val="0"/>
          <w:numId w:val="15"/>
        </w:numPr>
        <w:autoSpaceDE w:val="0"/>
        <w:autoSpaceDN w:val="0"/>
        <w:spacing w:after="60" w:line="360" w:lineRule="auto"/>
        <w:ind w:left="357" w:hanging="357"/>
      </w:pPr>
      <w:r>
        <w:t xml:space="preserve">conducting </w:t>
      </w:r>
      <w:r w:rsidRPr="00E52AE6">
        <w:t>risk assessments for school activities and events</w:t>
      </w:r>
      <w:r>
        <w:t>;</w:t>
      </w:r>
    </w:p>
    <w:p w14:paraId="04335689" w14:textId="77777777" w:rsidR="00601BA7" w:rsidRPr="00E52AE6" w:rsidRDefault="00601BA7" w:rsidP="00BF77AD">
      <w:pPr>
        <w:pStyle w:val="NoSpacing"/>
        <w:numPr>
          <w:ilvl w:val="0"/>
          <w:numId w:val="15"/>
        </w:numPr>
        <w:autoSpaceDE w:val="0"/>
        <w:autoSpaceDN w:val="0"/>
        <w:spacing w:after="60" w:line="360" w:lineRule="auto"/>
        <w:ind w:left="357" w:hanging="357"/>
      </w:pPr>
      <w:r w:rsidRPr="00E52AE6">
        <w:t>implementing strategies to prevent reasonably foreseeable injuries</w:t>
      </w:r>
      <w:r>
        <w:t>;</w:t>
      </w:r>
    </w:p>
    <w:p w14:paraId="408B6FE1" w14:textId="77777777" w:rsidR="00601BA7" w:rsidRPr="00E52AE6" w:rsidRDefault="00601BA7" w:rsidP="00BF77AD">
      <w:pPr>
        <w:pStyle w:val="NoSpacing"/>
        <w:numPr>
          <w:ilvl w:val="0"/>
          <w:numId w:val="15"/>
        </w:numPr>
        <w:autoSpaceDE w:val="0"/>
        <w:autoSpaceDN w:val="0"/>
        <w:spacing w:after="60" w:line="360" w:lineRule="auto"/>
        <w:ind w:left="357" w:hanging="357"/>
      </w:pPr>
      <w:r>
        <w:t xml:space="preserve">providing </w:t>
      </w:r>
      <w:r w:rsidRPr="00E52AE6">
        <w:t>appropriate medical assistance to sick or injured student</w:t>
      </w:r>
      <w:r>
        <w:t>s;</w:t>
      </w:r>
    </w:p>
    <w:p w14:paraId="404FE7B9" w14:textId="77777777" w:rsidR="00601BA7" w:rsidRPr="00E52AE6" w:rsidRDefault="00601BA7" w:rsidP="00BF77AD">
      <w:pPr>
        <w:pStyle w:val="NoSpacing"/>
        <w:numPr>
          <w:ilvl w:val="0"/>
          <w:numId w:val="15"/>
        </w:numPr>
        <w:autoSpaceDE w:val="0"/>
        <w:autoSpaceDN w:val="0"/>
        <w:spacing w:after="60" w:line="360" w:lineRule="auto"/>
        <w:ind w:left="357" w:hanging="357"/>
      </w:pPr>
      <w:r>
        <w:t>following</w:t>
      </w:r>
      <w:r w:rsidRPr="00E52AE6">
        <w:t xml:space="preserve"> </w:t>
      </w:r>
      <w:r>
        <w:t>d</w:t>
      </w:r>
      <w:r w:rsidRPr="00E52AE6">
        <w:t xml:space="preserve">epartmental </w:t>
      </w:r>
      <w:r w:rsidRPr="006945D3">
        <w:t>policies and guid</w:t>
      </w:r>
      <w:r>
        <w:t>elines; and</w:t>
      </w:r>
      <w:r w:rsidRPr="006945D3">
        <w:t xml:space="preserve"> </w:t>
      </w:r>
    </w:p>
    <w:p w14:paraId="54798E01" w14:textId="77777777" w:rsidR="00601BA7" w:rsidRPr="004A1D6F" w:rsidRDefault="00601BA7" w:rsidP="00BF77AD">
      <w:pPr>
        <w:pStyle w:val="NoSpacing"/>
        <w:numPr>
          <w:ilvl w:val="0"/>
          <w:numId w:val="15"/>
        </w:numPr>
        <w:autoSpaceDE w:val="0"/>
        <w:autoSpaceDN w:val="0"/>
        <w:spacing w:after="60" w:line="360" w:lineRule="auto"/>
        <w:ind w:left="357" w:hanging="357"/>
        <w:rPr>
          <w:rFonts w:eastAsia="Times New Roman" w:cs="Arial"/>
        </w:rPr>
      </w:pPr>
      <w:r w:rsidRPr="00E52AE6">
        <w:t>managing employee recruitment, conduct and performance</w:t>
      </w:r>
      <w:r>
        <w:t xml:space="preserve"> effectively.</w:t>
      </w:r>
    </w:p>
    <w:p w14:paraId="5649A87C" w14:textId="77777777" w:rsidR="00601BA7" w:rsidRPr="004A1D6F" w:rsidRDefault="00601BA7" w:rsidP="002B10A3">
      <w:pPr>
        <w:autoSpaceDE w:val="0"/>
        <w:autoSpaceDN w:val="0"/>
        <w:rPr>
          <w:rFonts w:eastAsia="Times New Roman" w:cs="Arial"/>
        </w:rPr>
      </w:pPr>
      <w:r>
        <w:rPr>
          <w:rFonts w:eastAsia="Times New Roman" w:cs="Arial"/>
        </w:rPr>
        <w:t>By taking these steps, schools can ensure they meet their legal and ethical responsibilities to protect students.</w:t>
      </w:r>
    </w:p>
    <w:p w14:paraId="62D17B01" w14:textId="77777777" w:rsidR="00601BA7" w:rsidRPr="003F6C5A" w:rsidRDefault="003F6C5A" w:rsidP="002B10A3">
      <w:pPr>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p w14:paraId="1968CD07" w14:textId="77777777" w:rsidR="00601BA7" w:rsidRPr="003C1F92" w:rsidRDefault="003F6C5A" w:rsidP="00BF77AD">
      <w:pPr>
        <w:autoSpaceDE w:val="0"/>
        <w:autoSpaceDN w:val="0"/>
        <w:spacing w:after="0"/>
      </w:pPr>
      <w:r>
        <w:rPr>
          <w:rFonts w:cs="Arial"/>
        </w:rPr>
        <w:lastRenderedPageBreak/>
        <w:fldChar w:fldCharType="end"/>
      </w:r>
      <w:r w:rsidR="00601BA7" w:rsidRPr="004A1D6F">
        <w:rPr>
          <w:b/>
          <w:bCs/>
          <w:i/>
          <w:iCs/>
          <w:color w:val="006B77"/>
        </w:rPr>
        <w:t xml:space="preserve">How do principals ensure enough has been done to ensure student safety in the school? </w:t>
      </w:r>
    </w:p>
    <w:p w14:paraId="648E3C17" w14:textId="77777777" w:rsidR="00601BA7" w:rsidRDefault="00601BA7" w:rsidP="002B10A3">
      <w:pPr>
        <w:autoSpaceDE w:val="0"/>
        <w:autoSpaceDN w:val="0"/>
      </w:pPr>
      <w:r>
        <w:t>T</w:t>
      </w:r>
      <w:r w:rsidRPr="00E52AE6">
        <w:t xml:space="preserve">he </w:t>
      </w:r>
      <w:hyperlink r:id="rId20" w:history="1">
        <w:r w:rsidRPr="003B5D70">
          <w:rPr>
            <w:rStyle w:val="Hyperlink"/>
            <w:rFonts w:cs="Arial"/>
          </w:rPr>
          <w:t xml:space="preserve">Managing risks in curriculum activities procedure </w:t>
        </w:r>
        <w:r>
          <w:t>(CARA procedure)</w:t>
        </w:r>
      </w:hyperlink>
      <w:r w:rsidRPr="00E52AE6">
        <w:t xml:space="preserve"> requires </w:t>
      </w:r>
      <w:r>
        <w:t>p</w:t>
      </w:r>
      <w:r w:rsidRPr="00E52AE6">
        <w:t>rincipals to</w:t>
      </w:r>
      <w:r>
        <w:t>:</w:t>
      </w:r>
    </w:p>
    <w:p w14:paraId="3FA42130" w14:textId="77777777" w:rsidR="00601BA7" w:rsidRDefault="00601BA7" w:rsidP="00D53CA8">
      <w:pPr>
        <w:pStyle w:val="NoSpacing"/>
        <w:numPr>
          <w:ilvl w:val="0"/>
          <w:numId w:val="11"/>
        </w:numPr>
        <w:autoSpaceDE w:val="0"/>
        <w:autoSpaceDN w:val="0"/>
        <w:spacing w:after="120" w:line="360" w:lineRule="auto"/>
      </w:pPr>
      <w:r w:rsidRPr="00E52AE6">
        <w:t>develop</w:t>
      </w:r>
      <w:r>
        <w:t>,</w:t>
      </w:r>
      <w:r w:rsidRPr="00E52AE6">
        <w:t xml:space="preserve"> establish</w:t>
      </w:r>
      <w:r>
        <w:t xml:space="preserve">, and implement </w:t>
      </w:r>
      <w:r w:rsidRPr="00E52AE6">
        <w:t xml:space="preserve">a </w:t>
      </w:r>
      <w:hyperlink w:anchor="School_wide_CARA_process" w:history="1">
        <w:r w:rsidRPr="0069029D">
          <w:rPr>
            <w:rStyle w:val="Hyperlink"/>
            <w:rFonts w:cs="Arial"/>
          </w:rPr>
          <w:t>school-wide CARA process</w:t>
        </w:r>
      </w:hyperlink>
      <w:r w:rsidRPr="00E52AE6">
        <w:t xml:space="preserve"> to </w:t>
      </w:r>
      <w:r>
        <w:t xml:space="preserve">ensure </w:t>
      </w:r>
      <w:r w:rsidRPr="00E52AE6">
        <w:t xml:space="preserve">the safety of </w:t>
      </w:r>
      <w:r>
        <w:t>everyone</w:t>
      </w:r>
      <w:r w:rsidRPr="00E52AE6">
        <w:t xml:space="preserve"> involved in </w:t>
      </w:r>
      <w:r>
        <w:t>a</w:t>
      </w:r>
      <w:r w:rsidRPr="00E52AE6">
        <w:t>ctivities</w:t>
      </w:r>
      <w:r>
        <w:t>;</w:t>
      </w:r>
      <w:r w:rsidRPr="00E52AE6">
        <w:t xml:space="preserve"> and </w:t>
      </w:r>
    </w:p>
    <w:p w14:paraId="1699F852" w14:textId="77777777" w:rsidR="00601BA7" w:rsidRDefault="00601BA7" w:rsidP="00D53CA8">
      <w:pPr>
        <w:pStyle w:val="NoSpacing"/>
        <w:numPr>
          <w:ilvl w:val="0"/>
          <w:numId w:val="11"/>
        </w:numPr>
        <w:autoSpaceDE w:val="0"/>
        <w:autoSpaceDN w:val="0"/>
        <w:spacing w:after="120" w:line="360" w:lineRule="auto"/>
      </w:pPr>
      <w:r w:rsidRPr="00E52AE6">
        <w:t xml:space="preserve">provide a program of </w:t>
      </w:r>
      <w:hyperlink w:anchor="Training_requirements" w:history="1">
        <w:r w:rsidRPr="0069029D">
          <w:rPr>
            <w:rStyle w:val="Hyperlink"/>
            <w:rFonts w:cs="Arial"/>
          </w:rPr>
          <w:t>training</w:t>
        </w:r>
      </w:hyperlink>
      <w:r w:rsidRPr="00E52AE6">
        <w:t xml:space="preserve"> to ensure all staff are aware of, and comply with, the established </w:t>
      </w:r>
      <w:r w:rsidRPr="00564909">
        <w:t>school-wide CARA process.</w:t>
      </w:r>
      <w:r w:rsidRPr="00E52AE6">
        <w:t xml:space="preserve"> </w:t>
      </w:r>
    </w:p>
    <w:p w14:paraId="2BD81903" w14:textId="77777777" w:rsidR="00601BA7" w:rsidRPr="003F6C5A" w:rsidRDefault="003F6C5A"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bookmarkStart w:id="9" w:name="_External_providers"/>
    <w:bookmarkStart w:id="10" w:name="External_providers"/>
    <w:bookmarkEnd w:id="9"/>
    <w:p w14:paraId="1C445CE9" w14:textId="77777777" w:rsidR="00601BA7" w:rsidRDefault="003F6C5A" w:rsidP="00601BA7">
      <w:pPr>
        <w:pStyle w:val="Heading2"/>
        <w:spacing w:before="120" w:line="240" w:lineRule="auto"/>
        <w:rPr>
          <w:b/>
          <w:i/>
          <w:iCs/>
          <w:sz w:val="22"/>
          <w:szCs w:val="20"/>
          <w:u w:val="single"/>
        </w:rPr>
      </w:pPr>
      <w:r>
        <w:rPr>
          <w:bCs w:val="0"/>
          <w:color w:val="auto"/>
          <w:sz w:val="22"/>
          <w:szCs w:val="24"/>
        </w:rPr>
        <w:fldChar w:fldCharType="end"/>
      </w:r>
    </w:p>
    <w:p w14:paraId="05AD21CD" w14:textId="77777777" w:rsidR="00601BA7" w:rsidRPr="00FB154E" w:rsidRDefault="00601BA7" w:rsidP="00601BA7">
      <w:pPr>
        <w:pStyle w:val="Heading2"/>
        <w:spacing w:before="120" w:line="240" w:lineRule="auto"/>
        <w:rPr>
          <w:b/>
          <w:i/>
          <w:iCs/>
          <w:sz w:val="22"/>
          <w:szCs w:val="20"/>
          <w:u w:val="single"/>
        </w:rPr>
      </w:pPr>
      <w:bookmarkStart w:id="11" w:name="_External_providers_1"/>
      <w:bookmarkEnd w:id="11"/>
      <w:r w:rsidRPr="00FB154E">
        <w:rPr>
          <w:b/>
          <w:i/>
          <w:iCs/>
          <w:sz w:val="22"/>
          <w:szCs w:val="20"/>
          <w:u w:val="single"/>
        </w:rPr>
        <w:t>External providers</w:t>
      </w:r>
    </w:p>
    <w:bookmarkEnd w:id="10"/>
    <w:p w14:paraId="5DF67011" w14:textId="77777777" w:rsidR="00601BA7" w:rsidRDefault="00601BA7" w:rsidP="00601BA7">
      <w:pPr>
        <w:spacing w:before="120"/>
        <w:rPr>
          <w:b/>
          <w:bCs/>
          <w:i/>
          <w:iCs/>
          <w:color w:val="006B77"/>
        </w:rPr>
      </w:pPr>
    </w:p>
    <w:p w14:paraId="523617AA" w14:textId="77777777" w:rsidR="00601BA7" w:rsidRPr="004A1D6F" w:rsidRDefault="00601BA7" w:rsidP="002B10A3">
      <w:pPr>
        <w:rPr>
          <w:b/>
          <w:bCs/>
          <w:i/>
          <w:iCs/>
          <w:color w:val="006B77"/>
        </w:rPr>
      </w:pPr>
      <w:r w:rsidRPr="004A1D6F">
        <w:rPr>
          <w:b/>
          <w:bCs/>
          <w:i/>
          <w:iCs/>
          <w:color w:val="006B77"/>
        </w:rPr>
        <w:t>How do schools work with external providers</w:t>
      </w:r>
      <w:r w:rsidR="0069029D">
        <w:rPr>
          <w:b/>
          <w:bCs/>
          <w:i/>
          <w:iCs/>
          <w:color w:val="006B77"/>
        </w:rPr>
        <w:t xml:space="preserve"> to ensure student safety</w:t>
      </w:r>
      <w:r w:rsidRPr="004A1D6F">
        <w:rPr>
          <w:b/>
          <w:bCs/>
          <w:i/>
          <w:iCs/>
          <w:color w:val="006B77"/>
        </w:rPr>
        <w:t>?</w:t>
      </w:r>
    </w:p>
    <w:p w14:paraId="0036A649" w14:textId="77777777" w:rsidR="00601BA7" w:rsidRPr="00D50103" w:rsidRDefault="00601BA7" w:rsidP="002B10A3">
      <w:r>
        <w:t xml:space="preserve">The </w:t>
      </w:r>
      <w:hyperlink r:id="rId21" w:history="1">
        <w:r w:rsidRPr="003B5D70">
          <w:rPr>
            <w:rStyle w:val="Hyperlink"/>
            <w:rFonts w:cs="Arial"/>
          </w:rPr>
          <w:t>Managing risks in school curriculum activities procedure</w:t>
        </w:r>
        <w:r>
          <w:t xml:space="preserve"> (CARA procedure)</w:t>
        </w:r>
      </w:hyperlink>
      <w:r>
        <w:t xml:space="preserve"> requires registered teachers to maintain overall responsibility for activities, even when </w:t>
      </w:r>
      <w:hyperlink w:anchor="External_providers" w:history="1">
        <w:r>
          <w:t>external providers</w:t>
        </w:r>
      </w:hyperlink>
      <w:r>
        <w:t xml:space="preserve"> are engaged to instruct or support the activity.</w:t>
      </w:r>
      <w:r w:rsidRPr="00D50103">
        <w:rPr>
          <w:b/>
          <w:i/>
          <w:iCs/>
          <w:szCs w:val="20"/>
        </w:rPr>
        <w:t xml:space="preserve"> </w:t>
      </w:r>
    </w:p>
    <w:p w14:paraId="4B95E39C" w14:textId="77777777" w:rsidR="00601BA7" w:rsidRDefault="00601BA7" w:rsidP="002B10A3">
      <w:r w:rsidRPr="0032146F">
        <w:t xml:space="preserve">As part of the </w:t>
      </w:r>
      <w:hyperlink w:anchor="School_wide_CARA_process" w:history="1">
        <w:r w:rsidRPr="0069029D">
          <w:rPr>
            <w:rStyle w:val="Hyperlink"/>
            <w:rFonts w:cs="Arial"/>
          </w:rPr>
          <w:t>school-wide CARA process</w:t>
        </w:r>
      </w:hyperlink>
      <w:r w:rsidRPr="0032146F">
        <w:t>, the school (i.e. the principal or the teacher with overall responsibility for the activity) should collaborat</w:t>
      </w:r>
      <w:r>
        <w:t xml:space="preserve">e with the external provider to plan the activity. This ensures </w:t>
      </w:r>
      <w:r w:rsidRPr="0032146F">
        <w:t xml:space="preserve">all foreseeable hazards, risks, and control measures </w:t>
      </w:r>
      <w:r>
        <w:t xml:space="preserve">are identified and managed, taking into account </w:t>
      </w:r>
      <w:r w:rsidRPr="0032146F">
        <w:t>the specific school</w:t>
      </w:r>
      <w:r>
        <w:t xml:space="preserve"> and student </w:t>
      </w:r>
      <w:r w:rsidRPr="0032146F">
        <w:t xml:space="preserve">circumstances. </w:t>
      </w:r>
    </w:p>
    <w:p w14:paraId="5049AE24" w14:textId="77777777" w:rsidR="0069029D" w:rsidRDefault="00601BA7" w:rsidP="002B10A3">
      <w:r>
        <w:t>C</w:t>
      </w:r>
      <w:r w:rsidRPr="0032146F">
        <w:t xml:space="preserve">ollaboration </w:t>
      </w:r>
      <w:r>
        <w:t>allows the external provider to share expert knowledge about the activity, including hazards, risks and control measures, while giving the</w:t>
      </w:r>
      <w:r w:rsidRPr="0032146F">
        <w:t xml:space="preserve"> school </w:t>
      </w:r>
      <w:r>
        <w:t xml:space="preserve">an opportunity to address </w:t>
      </w:r>
      <w:r w:rsidRPr="0032146F">
        <w:t>any concerns</w:t>
      </w:r>
      <w:r w:rsidR="0069029D">
        <w:t xml:space="preserve"> and provide relevant information</w:t>
      </w:r>
      <w:r>
        <w:t xml:space="preserve">. </w:t>
      </w:r>
    </w:p>
    <w:p w14:paraId="35AA7478" w14:textId="77777777" w:rsidR="00601BA7" w:rsidRDefault="00601BA7" w:rsidP="002B10A3">
      <w:r>
        <w:t xml:space="preserve">For example, schools and external providers work together to: </w:t>
      </w:r>
    </w:p>
    <w:p w14:paraId="6742EDD1" w14:textId="77777777" w:rsidR="00601BA7" w:rsidRDefault="00601BA7" w:rsidP="00B52BE1">
      <w:pPr>
        <w:pStyle w:val="NoSpacing"/>
        <w:numPr>
          <w:ilvl w:val="0"/>
          <w:numId w:val="47"/>
        </w:numPr>
        <w:spacing w:after="120" w:line="360" w:lineRule="auto"/>
      </w:pPr>
      <w:r>
        <w:t xml:space="preserve">conduct risks assessments for all activities; </w:t>
      </w:r>
    </w:p>
    <w:p w14:paraId="0DAA5D0C" w14:textId="77777777" w:rsidR="00601BA7" w:rsidRDefault="00601BA7" w:rsidP="00B52BE1">
      <w:pPr>
        <w:pStyle w:val="NoSpacing"/>
        <w:numPr>
          <w:ilvl w:val="0"/>
          <w:numId w:val="47"/>
        </w:numPr>
        <w:spacing w:after="120" w:line="360" w:lineRule="auto"/>
      </w:pPr>
      <w:r>
        <w:t>ensure activities are safe and appropriate for students’ ages and abilities;</w:t>
      </w:r>
    </w:p>
    <w:p w14:paraId="5BC03AF9" w14:textId="77777777" w:rsidR="00601BA7" w:rsidRDefault="00601BA7" w:rsidP="00B52BE1">
      <w:pPr>
        <w:pStyle w:val="NoSpacing"/>
        <w:numPr>
          <w:ilvl w:val="0"/>
          <w:numId w:val="47"/>
        </w:numPr>
        <w:spacing w:after="120" w:line="360" w:lineRule="auto"/>
      </w:pPr>
      <w:r>
        <w:t xml:space="preserve">properly instruct and prepare students for the activities; </w:t>
      </w:r>
    </w:p>
    <w:p w14:paraId="78A34356" w14:textId="77777777" w:rsidR="00601BA7" w:rsidRDefault="00601BA7" w:rsidP="00B52BE1">
      <w:pPr>
        <w:pStyle w:val="NoSpacing"/>
        <w:numPr>
          <w:ilvl w:val="0"/>
          <w:numId w:val="47"/>
        </w:numPr>
        <w:spacing w:after="120" w:line="360" w:lineRule="auto"/>
      </w:pPr>
      <w:r>
        <w:t xml:space="preserve">confirm that all equipment is in a safe working condition; </w:t>
      </w:r>
    </w:p>
    <w:p w14:paraId="2A5B3520" w14:textId="77777777" w:rsidR="00601BA7" w:rsidRDefault="00601BA7" w:rsidP="00B52BE1">
      <w:pPr>
        <w:pStyle w:val="NoSpacing"/>
        <w:numPr>
          <w:ilvl w:val="0"/>
          <w:numId w:val="47"/>
        </w:numPr>
        <w:spacing w:after="120" w:line="360" w:lineRule="auto"/>
      </w:pPr>
      <w:r w:rsidRPr="0032146F">
        <w:lastRenderedPageBreak/>
        <w:t>provid</w:t>
      </w:r>
      <w:r>
        <w:t>e</w:t>
      </w:r>
      <w:r w:rsidRPr="0032146F">
        <w:t xml:space="preserve"> adequate </w:t>
      </w:r>
      <w:r>
        <w:t>induction of all adult supervisors before to the activity; and</w:t>
      </w:r>
    </w:p>
    <w:p w14:paraId="0811E246" w14:textId="77777777" w:rsidR="00601BA7" w:rsidRDefault="00601BA7" w:rsidP="00D53CA8">
      <w:pPr>
        <w:pStyle w:val="NoSpacing"/>
        <w:numPr>
          <w:ilvl w:val="0"/>
          <w:numId w:val="14"/>
        </w:numPr>
        <w:spacing w:after="120" w:line="360" w:lineRule="auto"/>
        <w:ind w:left="714" w:hanging="357"/>
      </w:pPr>
      <w:r>
        <w:t xml:space="preserve">ensure sufficient </w:t>
      </w:r>
      <w:r w:rsidRPr="0032146F">
        <w:t>supervision</w:t>
      </w:r>
      <w:r>
        <w:t xml:space="preserve"> is in place during the activity</w:t>
      </w:r>
      <w:r w:rsidRPr="0032146F">
        <w:t>.</w:t>
      </w:r>
    </w:p>
    <w:p w14:paraId="31223C25" w14:textId="77777777" w:rsidR="00601BA7" w:rsidRPr="004A0B66" w:rsidRDefault="00601BA7" w:rsidP="002B10A3">
      <w:pPr>
        <w:autoSpaceDE w:val="0"/>
        <w:autoSpaceDN w:val="0"/>
      </w:pPr>
      <w:r>
        <w:t>This collaborative approach helps ensure the safety and wellbeing of all participants.</w:t>
      </w:r>
    </w:p>
    <w:bookmarkStart w:id="12" w:name="Duty_of_care_external_providers"/>
    <w:p w14:paraId="096A316F" w14:textId="77777777" w:rsidR="00601BA7" w:rsidRPr="003F6C5A" w:rsidRDefault="003F6C5A"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p w14:paraId="49F72892" w14:textId="77777777" w:rsidR="00601BA7" w:rsidRDefault="003F6C5A" w:rsidP="00A9154F">
      <w:pPr>
        <w:spacing w:before="120"/>
        <w:ind w:left="360"/>
        <w:jc w:val="right"/>
        <w:rPr>
          <w:b/>
          <w:bCs/>
          <w:i/>
          <w:iCs/>
          <w:color w:val="006B77"/>
        </w:rPr>
      </w:pPr>
      <w:r>
        <w:rPr>
          <w:rFonts w:cs="Arial"/>
        </w:rPr>
        <w:fldChar w:fldCharType="end"/>
      </w:r>
    </w:p>
    <w:p w14:paraId="29DC3A30" w14:textId="77777777" w:rsidR="00601BA7" w:rsidRPr="004A1D6F" w:rsidRDefault="00601BA7" w:rsidP="00601BA7">
      <w:pPr>
        <w:spacing w:before="120"/>
        <w:rPr>
          <w:b/>
          <w:bCs/>
          <w:i/>
          <w:iCs/>
          <w:color w:val="006B77"/>
        </w:rPr>
      </w:pPr>
      <w:r w:rsidRPr="004A1D6F">
        <w:rPr>
          <w:b/>
          <w:bCs/>
          <w:i/>
          <w:iCs/>
          <w:color w:val="006B77"/>
        </w:rPr>
        <w:t>What duty of care do external providers have?</w:t>
      </w:r>
    </w:p>
    <w:bookmarkEnd w:id="12"/>
    <w:p w14:paraId="00B1126B" w14:textId="77777777" w:rsidR="00601BA7" w:rsidRDefault="00601BA7" w:rsidP="00601BA7">
      <w:pPr>
        <w:shd w:val="clear" w:color="auto" w:fill="FFFFFF"/>
        <w:spacing w:before="120"/>
        <w:rPr>
          <w:rFonts w:eastAsia="Times New Roman" w:cs="Arial"/>
          <w:szCs w:val="22"/>
        </w:rPr>
      </w:pPr>
      <w:r w:rsidRPr="0069029D">
        <w:rPr>
          <w:rStyle w:val="Hyperlink"/>
          <w:rFonts w:cs="Arial"/>
        </w:rPr>
        <w:fldChar w:fldCharType="begin"/>
      </w:r>
      <w:r w:rsidRPr="0069029D">
        <w:rPr>
          <w:rStyle w:val="Hyperlink"/>
          <w:rFonts w:cs="Arial"/>
        </w:rPr>
        <w:instrText>HYPERLINK  \l "_Duty_of_care"</w:instrText>
      </w:r>
      <w:r w:rsidRPr="0069029D">
        <w:rPr>
          <w:rStyle w:val="Hyperlink"/>
          <w:rFonts w:cs="Arial"/>
        </w:rPr>
        <w:fldChar w:fldCharType="separate"/>
      </w:r>
      <w:r w:rsidRPr="0069029D">
        <w:rPr>
          <w:rStyle w:val="Hyperlink"/>
          <w:rFonts w:cs="Arial"/>
        </w:rPr>
        <w:t>Duty of care</w:t>
      </w:r>
      <w:r w:rsidRPr="0069029D">
        <w:rPr>
          <w:rStyle w:val="Hyperlink"/>
          <w:rFonts w:cs="Arial"/>
        </w:rPr>
        <w:fldChar w:fldCharType="end"/>
      </w:r>
      <w:r>
        <w:t xml:space="preserve"> is the legal obligation to take reasonable steps to prevent foreseeabl</w:t>
      </w:r>
      <w:r w:rsidR="0069029D">
        <w:t>e</w:t>
      </w:r>
      <w:r>
        <w:t xml:space="preserve"> harm to others. </w:t>
      </w:r>
      <w:r w:rsidRPr="0032146F">
        <w:rPr>
          <w:rFonts w:eastAsia="Times New Roman" w:cs="Arial"/>
          <w:szCs w:val="22"/>
        </w:rPr>
        <w:t xml:space="preserve">Under common law, </w:t>
      </w:r>
      <w:r>
        <w:rPr>
          <w:rFonts w:eastAsia="Times New Roman" w:cs="Arial"/>
          <w:szCs w:val="22"/>
        </w:rPr>
        <w:t>schools</w:t>
      </w:r>
      <w:r w:rsidRPr="00665F54">
        <w:rPr>
          <w:rFonts w:eastAsia="Times New Roman" w:cs="Arial"/>
          <w:szCs w:val="22"/>
        </w:rPr>
        <w:t xml:space="preserve"> </w:t>
      </w:r>
      <w:r w:rsidRPr="00665F54">
        <w:rPr>
          <w:rFonts w:eastAsia="Times New Roman" w:cs="Arial"/>
          <w:b/>
          <w:bCs/>
          <w:szCs w:val="22"/>
        </w:rPr>
        <w:t>cannot delegate</w:t>
      </w:r>
      <w:r>
        <w:rPr>
          <w:rFonts w:eastAsia="Times New Roman" w:cs="Arial"/>
          <w:b/>
          <w:bCs/>
          <w:szCs w:val="22"/>
        </w:rPr>
        <w:t xml:space="preserve"> their duty of care</w:t>
      </w:r>
      <w:r w:rsidRPr="00665F54">
        <w:rPr>
          <w:rFonts w:eastAsia="Times New Roman" w:cs="Arial"/>
          <w:b/>
          <w:bCs/>
          <w:szCs w:val="22"/>
        </w:rPr>
        <w:t xml:space="preserve"> to a third party</w:t>
      </w:r>
      <w:r w:rsidRPr="004A1D6F">
        <w:rPr>
          <w:rFonts w:eastAsia="Times New Roman" w:cs="Arial"/>
          <w:szCs w:val="22"/>
        </w:rPr>
        <w:t>, such as</w:t>
      </w:r>
      <w:r>
        <w:rPr>
          <w:rFonts w:eastAsia="Times New Roman" w:cs="Arial"/>
          <w:szCs w:val="22"/>
        </w:rPr>
        <w:t xml:space="preserve"> an </w:t>
      </w:r>
      <w:hyperlink w:anchor="_External_providers_1" w:history="1">
        <w:r w:rsidRPr="0069029D">
          <w:rPr>
            <w:rStyle w:val="Hyperlink"/>
            <w:rFonts w:eastAsia="Times New Roman" w:cs="Arial"/>
            <w:szCs w:val="22"/>
          </w:rPr>
          <w:t>external provider</w:t>
        </w:r>
      </w:hyperlink>
      <w:r w:rsidRPr="00665F54">
        <w:rPr>
          <w:rFonts w:eastAsia="Times New Roman" w:cs="Arial"/>
          <w:szCs w:val="22"/>
        </w:rPr>
        <w:t xml:space="preserve">. </w:t>
      </w:r>
    </w:p>
    <w:p w14:paraId="241C3138" w14:textId="77777777" w:rsidR="00601BA7" w:rsidRDefault="00601BA7" w:rsidP="00601BA7">
      <w:pPr>
        <w:shd w:val="clear" w:color="auto" w:fill="FFFFFF"/>
        <w:spacing w:before="120"/>
        <w:rPr>
          <w:rFonts w:eastAsia="Times New Roman" w:cs="Arial"/>
          <w:color w:val="242424"/>
          <w:szCs w:val="22"/>
          <w:lang w:eastAsia="zh-TW"/>
        </w:rPr>
      </w:pPr>
      <w:r>
        <w:rPr>
          <w:rFonts w:eastAsia="Times New Roman" w:cs="Arial"/>
          <w:szCs w:val="22"/>
        </w:rPr>
        <w:t>When</w:t>
      </w:r>
      <w:r w:rsidRPr="006D54FF">
        <w:rPr>
          <w:rFonts w:eastAsia="Times New Roman" w:cs="Arial"/>
          <w:szCs w:val="22"/>
        </w:rPr>
        <w:t xml:space="preserve"> school</w:t>
      </w:r>
      <w:r>
        <w:rPr>
          <w:rFonts w:eastAsia="Times New Roman" w:cs="Arial"/>
          <w:szCs w:val="22"/>
        </w:rPr>
        <w:t>s</w:t>
      </w:r>
      <w:r w:rsidRPr="006D54FF">
        <w:rPr>
          <w:rFonts w:eastAsia="Times New Roman" w:cs="Arial"/>
          <w:szCs w:val="22"/>
        </w:rPr>
        <w:t xml:space="preserve"> engag</w:t>
      </w:r>
      <w:r>
        <w:rPr>
          <w:rFonts w:eastAsia="Times New Roman" w:cs="Arial"/>
          <w:szCs w:val="22"/>
        </w:rPr>
        <w:t>e</w:t>
      </w:r>
      <w:r w:rsidRPr="006D54FF">
        <w:rPr>
          <w:rFonts w:eastAsia="Times New Roman" w:cs="Arial"/>
          <w:szCs w:val="22"/>
        </w:rPr>
        <w:t xml:space="preserve"> </w:t>
      </w:r>
      <w:hyperlink w:anchor="_External_providers_1" w:history="1">
        <w:r>
          <w:rPr>
            <w:rFonts w:eastAsia="Times New Roman" w:cs="Arial"/>
            <w:szCs w:val="22"/>
          </w:rPr>
          <w:t>external providers</w:t>
        </w:r>
      </w:hyperlink>
      <w:r>
        <w:rPr>
          <w:rFonts w:eastAsia="Times New Roman" w:cs="Arial"/>
          <w:szCs w:val="22"/>
        </w:rPr>
        <w:t xml:space="preserve">, both the school and the external provider have a </w:t>
      </w:r>
      <w:r w:rsidRPr="006D54FF">
        <w:rPr>
          <w:rFonts w:eastAsia="Times New Roman" w:cs="Arial"/>
          <w:szCs w:val="22"/>
        </w:rPr>
        <w:t>dut</w:t>
      </w:r>
      <w:r>
        <w:rPr>
          <w:rFonts w:eastAsia="Times New Roman" w:cs="Arial"/>
          <w:szCs w:val="22"/>
        </w:rPr>
        <w:t xml:space="preserve">y of care </w:t>
      </w:r>
      <w:r w:rsidRPr="006D54FF">
        <w:rPr>
          <w:rFonts w:eastAsia="Times New Roman" w:cs="Arial"/>
          <w:szCs w:val="22"/>
        </w:rPr>
        <w:t xml:space="preserve">to ensure the safety of all </w:t>
      </w:r>
      <w:r>
        <w:rPr>
          <w:rFonts w:eastAsia="Times New Roman" w:cs="Arial"/>
          <w:szCs w:val="22"/>
        </w:rPr>
        <w:t>participants. They must, as</w:t>
      </w:r>
      <w:r w:rsidRPr="00FB154E">
        <w:rPr>
          <w:rFonts w:eastAsia="Times New Roman" w:cs="Arial"/>
          <w:color w:val="242424"/>
          <w:szCs w:val="22"/>
          <w:lang w:eastAsia="zh-TW"/>
        </w:rPr>
        <w:t xml:space="preserve"> far as reasonably practicable, consult, co-operate</w:t>
      </w:r>
      <w:r>
        <w:rPr>
          <w:rFonts w:eastAsia="Times New Roman" w:cs="Arial"/>
          <w:color w:val="242424"/>
          <w:szCs w:val="22"/>
          <w:lang w:eastAsia="zh-TW"/>
        </w:rPr>
        <w:t>,</w:t>
      </w:r>
      <w:r w:rsidRPr="00FB154E">
        <w:rPr>
          <w:rFonts w:eastAsia="Times New Roman" w:cs="Arial"/>
          <w:color w:val="242424"/>
          <w:szCs w:val="22"/>
          <w:lang w:eastAsia="zh-TW"/>
        </w:rPr>
        <w:t xml:space="preserve"> and co-ordinate </w:t>
      </w:r>
      <w:r>
        <w:rPr>
          <w:rFonts w:eastAsia="Times New Roman" w:cs="Arial"/>
          <w:color w:val="242424"/>
          <w:szCs w:val="22"/>
          <w:lang w:eastAsia="zh-TW"/>
        </w:rPr>
        <w:t xml:space="preserve">their </w:t>
      </w:r>
      <w:r w:rsidRPr="00FB154E">
        <w:rPr>
          <w:rFonts w:eastAsia="Times New Roman" w:cs="Arial"/>
          <w:color w:val="242424"/>
          <w:szCs w:val="22"/>
          <w:lang w:eastAsia="zh-TW"/>
        </w:rPr>
        <w:t xml:space="preserve">activities </w:t>
      </w:r>
      <w:r>
        <w:rPr>
          <w:rFonts w:eastAsia="Times New Roman" w:cs="Arial"/>
          <w:color w:val="242424"/>
          <w:szCs w:val="22"/>
          <w:lang w:eastAsia="zh-TW"/>
        </w:rPr>
        <w:t>to eliminate or minimise risks</w:t>
      </w:r>
      <w:r w:rsidRPr="006D54FF">
        <w:rPr>
          <w:rFonts w:eastAsia="Times New Roman" w:cs="Arial"/>
          <w:color w:val="242424"/>
          <w:szCs w:val="22"/>
          <w:lang w:eastAsia="zh-TW"/>
        </w:rPr>
        <w:t xml:space="preserve">. </w:t>
      </w:r>
    </w:p>
    <w:p w14:paraId="6898FA79" w14:textId="77777777" w:rsidR="00601BA7" w:rsidRDefault="00601BA7" w:rsidP="00601BA7">
      <w:pPr>
        <w:shd w:val="clear" w:color="auto" w:fill="FFFFFF"/>
        <w:spacing w:before="120"/>
      </w:pPr>
      <w:r w:rsidRPr="00D21064">
        <w:rPr>
          <w:rFonts w:cs="Arial"/>
        </w:rPr>
        <w:t xml:space="preserve">As part of the </w:t>
      </w:r>
      <w:hyperlink w:anchor="School_wide_CARA_process" w:history="1">
        <w:r w:rsidRPr="0069029D">
          <w:rPr>
            <w:rStyle w:val="Hyperlink"/>
            <w:rFonts w:eastAsia="Times New Roman"/>
            <w:szCs w:val="22"/>
          </w:rPr>
          <w:t>school-wide CARA process</w:t>
        </w:r>
      </w:hyperlink>
      <w:r w:rsidRPr="00D21064">
        <w:rPr>
          <w:rFonts w:cs="Arial"/>
        </w:rPr>
        <w:t xml:space="preserve">, </w:t>
      </w:r>
      <w:r w:rsidRPr="00FB154E">
        <w:rPr>
          <w:rFonts w:cs="Arial"/>
          <w:szCs w:val="22"/>
        </w:rPr>
        <w:t>s</w:t>
      </w:r>
      <w:r w:rsidRPr="006D54FF">
        <w:rPr>
          <w:rFonts w:eastAsia="Times New Roman" w:cs="Arial"/>
          <w:color w:val="242424"/>
          <w:szCs w:val="22"/>
          <w:lang w:eastAsia="zh-TW"/>
        </w:rPr>
        <w:t xml:space="preserve">chools determine </w:t>
      </w:r>
      <w:r>
        <w:rPr>
          <w:rFonts w:eastAsia="Times New Roman" w:cs="Arial"/>
          <w:color w:val="242424"/>
          <w:szCs w:val="22"/>
          <w:lang w:eastAsia="zh-TW"/>
        </w:rPr>
        <w:t>how</w:t>
      </w:r>
      <w:r w:rsidRPr="006D54FF">
        <w:rPr>
          <w:rFonts w:eastAsia="Times New Roman" w:cs="Arial"/>
          <w:color w:val="242424"/>
          <w:szCs w:val="22"/>
          <w:lang w:eastAsia="zh-TW"/>
        </w:rPr>
        <w:t xml:space="preserve"> information is </w:t>
      </w:r>
      <w:r w:rsidRPr="00FB154E">
        <w:rPr>
          <w:rFonts w:eastAsia="Times New Roman" w:cs="Arial"/>
          <w:color w:val="242424"/>
          <w:szCs w:val="22"/>
          <w:lang w:eastAsia="zh-TW"/>
        </w:rPr>
        <w:t xml:space="preserve">exchanged with the external provider to work collaboratively </w:t>
      </w:r>
      <w:r>
        <w:rPr>
          <w:rFonts w:eastAsia="Times New Roman" w:cs="Arial"/>
          <w:color w:val="242424"/>
          <w:szCs w:val="22"/>
          <w:lang w:eastAsia="zh-TW"/>
        </w:rPr>
        <w:t xml:space="preserve">in managing risks. </w:t>
      </w:r>
      <w:r>
        <w:t xml:space="preserve">Principals must consider their non-delegable </w:t>
      </w:r>
      <w:r w:rsidRPr="004A1D6F">
        <w:t>duty of care</w:t>
      </w:r>
      <w:r>
        <w:t xml:space="preserve"> when making </w:t>
      </w:r>
      <w:hyperlink w:anchor="SupervisionRatio" w:history="1">
        <w:r w:rsidRPr="0069029D">
          <w:rPr>
            <w:rStyle w:val="Hyperlink"/>
          </w:rPr>
          <w:t>supervision</w:t>
        </w:r>
      </w:hyperlink>
      <w:r>
        <w:t xml:space="preserve"> decisions and ensure processes are in place to manage safety risks effectively.</w:t>
      </w:r>
    </w:p>
    <w:p w14:paraId="4FCDE416" w14:textId="77777777" w:rsidR="00601BA7" w:rsidRDefault="00601BA7" w:rsidP="00601BA7">
      <w:pPr>
        <w:rPr>
          <w:rFonts w:eastAsia="Times New Roman" w:cs="Arial"/>
          <w:szCs w:val="22"/>
        </w:rPr>
      </w:pPr>
      <w:r>
        <w:t xml:space="preserve">For </w:t>
      </w:r>
      <w:hyperlink r:id="rId22" w:history="1">
        <w:r w:rsidRPr="0069029D">
          <w:rPr>
            <w:rStyle w:val="Hyperlink"/>
          </w:rPr>
          <w:t>school excursions</w:t>
        </w:r>
      </w:hyperlink>
      <w:r w:rsidRPr="004A1D6F">
        <w:t xml:space="preserve"> or </w:t>
      </w:r>
      <w:hyperlink r:id="rId23" w:history="1">
        <w:r w:rsidRPr="0069029D">
          <w:rPr>
            <w:rStyle w:val="Hyperlink"/>
          </w:rPr>
          <w:t>international study tours</w:t>
        </w:r>
      </w:hyperlink>
      <w:r w:rsidRPr="00C33DF4">
        <w:t>, schools m</w:t>
      </w:r>
      <w:r>
        <w:t>ust take all reasonable steps to manage foreseeable risks to ensure the health, safety and wellbeing of its students even when external providers are conducting the activity.</w:t>
      </w:r>
    </w:p>
    <w:p w14:paraId="28B40659" w14:textId="77777777" w:rsidR="00601BA7" w:rsidRPr="003F6C5A" w:rsidRDefault="003F6C5A"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bookmarkStart w:id="13" w:name="_Excursions"/>
    <w:bookmarkEnd w:id="13"/>
    <w:p w14:paraId="1D643C75" w14:textId="77777777" w:rsidR="00A9154F" w:rsidRDefault="003F6C5A" w:rsidP="00601BA7">
      <w:pPr>
        <w:pStyle w:val="Heading2"/>
        <w:spacing w:before="120" w:line="240" w:lineRule="auto"/>
        <w:rPr>
          <w:bCs w:val="0"/>
          <w:color w:val="auto"/>
          <w:sz w:val="22"/>
          <w:szCs w:val="24"/>
        </w:rPr>
      </w:pPr>
      <w:r>
        <w:rPr>
          <w:bCs w:val="0"/>
          <w:color w:val="auto"/>
          <w:sz w:val="22"/>
          <w:szCs w:val="24"/>
        </w:rPr>
        <w:fldChar w:fldCharType="end"/>
      </w:r>
    </w:p>
    <w:p w14:paraId="297009DB" w14:textId="77777777" w:rsidR="00601BA7" w:rsidRDefault="00601BA7" w:rsidP="00601BA7">
      <w:pPr>
        <w:pStyle w:val="Heading2"/>
        <w:spacing w:before="120" w:line="240" w:lineRule="auto"/>
        <w:rPr>
          <w:b/>
          <w:i/>
          <w:iCs/>
          <w:sz w:val="22"/>
          <w:szCs w:val="20"/>
          <w:u w:val="single"/>
        </w:rPr>
      </w:pPr>
      <w:bookmarkStart w:id="14" w:name="_Excursions_1"/>
      <w:bookmarkStart w:id="15" w:name="Excursions"/>
      <w:bookmarkEnd w:id="14"/>
      <w:r>
        <w:rPr>
          <w:b/>
          <w:i/>
          <w:iCs/>
          <w:sz w:val="22"/>
          <w:szCs w:val="20"/>
          <w:u w:val="single"/>
        </w:rPr>
        <w:t>Excursions</w:t>
      </w:r>
    </w:p>
    <w:bookmarkEnd w:id="15"/>
    <w:p w14:paraId="4A36D69F" w14:textId="77777777" w:rsidR="002B10A3" w:rsidRDefault="002B10A3" w:rsidP="00601BA7">
      <w:pPr>
        <w:spacing w:before="120"/>
        <w:rPr>
          <w:b/>
          <w:bCs/>
          <w:i/>
          <w:iCs/>
          <w:color w:val="006B77"/>
        </w:rPr>
      </w:pPr>
    </w:p>
    <w:p w14:paraId="34D47737" w14:textId="77777777" w:rsidR="00601BA7" w:rsidRDefault="00601BA7" w:rsidP="00601BA7">
      <w:pPr>
        <w:spacing w:before="120"/>
        <w:rPr>
          <w:b/>
          <w:bCs/>
          <w:i/>
          <w:iCs/>
          <w:color w:val="006B77"/>
        </w:rPr>
      </w:pPr>
      <w:r>
        <w:rPr>
          <w:b/>
          <w:bCs/>
          <w:i/>
          <w:iCs/>
          <w:color w:val="006B77"/>
        </w:rPr>
        <w:t>Does the CARA procedure provide information about excursions?</w:t>
      </w:r>
    </w:p>
    <w:p w14:paraId="55EE5092" w14:textId="77777777" w:rsidR="00601BA7" w:rsidRDefault="00601BA7" w:rsidP="00601BA7">
      <w:r>
        <w:t xml:space="preserve">For off-site activities, school must refer to the </w:t>
      </w:r>
      <w:hyperlink r:id="rId24" w:history="1">
        <w:r w:rsidRPr="0069029D">
          <w:rPr>
            <w:rStyle w:val="Hyperlink"/>
          </w:rPr>
          <w:t>school excursions procedure</w:t>
        </w:r>
      </w:hyperlink>
      <w:r>
        <w:rPr>
          <w:i/>
          <w:iCs/>
        </w:rPr>
        <w:t xml:space="preserve"> </w:t>
      </w:r>
      <w:r w:rsidRPr="007973EC">
        <w:t>or the</w:t>
      </w:r>
      <w:r w:rsidRPr="0069029D">
        <w:rPr>
          <w:rStyle w:val="Hyperlink"/>
          <w:u w:val="none"/>
        </w:rPr>
        <w:t xml:space="preserve"> </w:t>
      </w:r>
      <w:hyperlink r:id="rId25" w:history="1">
        <w:r w:rsidRPr="0069029D">
          <w:rPr>
            <w:rStyle w:val="Hyperlink"/>
          </w:rPr>
          <w:t>international study tours (ISST) procedure</w:t>
        </w:r>
      </w:hyperlink>
      <w:r>
        <w:t xml:space="preserve">. </w:t>
      </w:r>
      <w:r w:rsidRPr="0032146F">
        <w:t xml:space="preserve">The school </w:t>
      </w:r>
      <w:r>
        <w:t>re</w:t>
      </w:r>
      <w:r w:rsidRPr="0032146F">
        <w:t xml:space="preserve">tains responsibility </w:t>
      </w:r>
      <w:r w:rsidRPr="0032146F">
        <w:lastRenderedPageBreak/>
        <w:t>for students during excursion</w:t>
      </w:r>
      <w:r>
        <w:t xml:space="preserve">s, even when </w:t>
      </w:r>
      <w:hyperlink w:anchor="External_providers" w:history="1">
        <w:r w:rsidRPr="0069029D">
          <w:rPr>
            <w:rStyle w:val="Hyperlink"/>
          </w:rPr>
          <w:t>external providers</w:t>
        </w:r>
      </w:hyperlink>
      <w:r>
        <w:t xml:space="preserve"> are engaged to instruct or support activities</w:t>
      </w:r>
      <w:r w:rsidRPr="0032146F">
        <w:t>.</w:t>
      </w:r>
      <w:r>
        <w:t xml:space="preserve"> All adult supervisors must be identified and recorded in the </w:t>
      </w:r>
      <w:hyperlink w:anchor="_Non-curriculum_activities" w:history="1">
        <w:r w:rsidRPr="0069029D">
          <w:rPr>
            <w:rStyle w:val="Hyperlink"/>
          </w:rPr>
          <w:t>OneSchool CARA record</w:t>
        </w:r>
      </w:hyperlink>
      <w:r>
        <w:t xml:space="preserve">. Additionally, </w:t>
      </w:r>
      <w:hyperlink w:anchor="Consent" w:history="1">
        <w:r w:rsidRPr="00724A60">
          <w:t>consent</w:t>
        </w:r>
      </w:hyperlink>
      <w:r>
        <w:t xml:space="preserve"> must be obtained from parents or carers for students to participate in the activity. </w:t>
      </w:r>
    </w:p>
    <w:p w14:paraId="3295D7D8" w14:textId="77777777" w:rsidR="00601BA7" w:rsidRPr="003F6C5A" w:rsidRDefault="003F6C5A"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p w14:paraId="3986350A" w14:textId="77777777" w:rsidR="00601BA7" w:rsidRDefault="003F6C5A" w:rsidP="00601BA7">
      <w:pPr>
        <w:pStyle w:val="Heading2"/>
        <w:spacing w:before="120" w:line="240" w:lineRule="auto"/>
        <w:rPr>
          <w:b/>
          <w:i/>
          <w:iCs/>
          <w:sz w:val="22"/>
          <w:szCs w:val="20"/>
          <w:u w:val="single"/>
        </w:rPr>
      </w:pPr>
      <w:r>
        <w:rPr>
          <w:bCs w:val="0"/>
          <w:color w:val="auto"/>
          <w:sz w:val="22"/>
          <w:szCs w:val="24"/>
        </w:rPr>
        <w:fldChar w:fldCharType="end"/>
      </w:r>
    </w:p>
    <w:p w14:paraId="6CAD839E" w14:textId="77777777" w:rsidR="00601BA7" w:rsidRDefault="00601BA7" w:rsidP="00601BA7">
      <w:pPr>
        <w:pStyle w:val="Heading2"/>
        <w:spacing w:before="120" w:line="240" w:lineRule="auto"/>
        <w:rPr>
          <w:b/>
          <w:i/>
          <w:iCs/>
          <w:sz w:val="22"/>
          <w:szCs w:val="20"/>
          <w:u w:val="single"/>
        </w:rPr>
      </w:pPr>
      <w:bookmarkStart w:id="16" w:name="_Facilities_and_equipment_1"/>
      <w:bookmarkEnd w:id="16"/>
      <w:r w:rsidRPr="00FB154E">
        <w:rPr>
          <w:b/>
          <w:i/>
          <w:iCs/>
          <w:sz w:val="22"/>
          <w:szCs w:val="20"/>
          <w:u w:val="single"/>
        </w:rPr>
        <w:t>Facilities and equipment</w:t>
      </w:r>
    </w:p>
    <w:p w14:paraId="579F2D12" w14:textId="77777777" w:rsidR="002B10A3" w:rsidRPr="002B10A3" w:rsidRDefault="002B10A3" w:rsidP="002B10A3"/>
    <w:p w14:paraId="1091024E" w14:textId="77777777" w:rsidR="00601BA7" w:rsidRDefault="00601BA7" w:rsidP="00601BA7">
      <w:pPr>
        <w:pStyle w:val="Heading2"/>
        <w:rPr>
          <w:b/>
          <w:i/>
          <w:iCs/>
          <w:sz w:val="22"/>
          <w:szCs w:val="22"/>
        </w:rPr>
      </w:pPr>
      <w:r w:rsidRPr="0032146F">
        <w:rPr>
          <w:b/>
          <w:i/>
          <w:iCs/>
          <w:sz w:val="22"/>
          <w:szCs w:val="22"/>
        </w:rPr>
        <w:t xml:space="preserve">Is there a CARA </w:t>
      </w:r>
      <w:r>
        <w:rPr>
          <w:b/>
          <w:i/>
          <w:iCs/>
          <w:sz w:val="22"/>
          <w:szCs w:val="22"/>
        </w:rPr>
        <w:t xml:space="preserve">guideline </w:t>
      </w:r>
      <w:r w:rsidRPr="0032146F">
        <w:rPr>
          <w:b/>
          <w:i/>
          <w:iCs/>
          <w:sz w:val="22"/>
          <w:szCs w:val="22"/>
        </w:rPr>
        <w:t>for facilities and equipment?</w:t>
      </w:r>
    </w:p>
    <w:p w14:paraId="261219FE" w14:textId="77777777" w:rsidR="00601BA7" w:rsidRPr="00FB154E" w:rsidRDefault="00601BA7" w:rsidP="002B10A3">
      <w:pPr>
        <w:shd w:val="clear" w:color="auto" w:fill="FFFFFF"/>
        <w:rPr>
          <w:rFonts w:eastAsia="Times New Roman" w:cs="Arial"/>
          <w:color w:val="000000"/>
          <w:lang w:val="en"/>
        </w:rPr>
      </w:pPr>
      <w:r>
        <w:rPr>
          <w:rFonts w:eastAsia="Times New Roman" w:cs="Arial"/>
          <w:color w:val="000000"/>
          <w:lang w:val="en"/>
        </w:rPr>
        <w:t xml:space="preserve">No, there is no specific CARA guideline for facilities and equipment. Instead, </w:t>
      </w:r>
      <w:hyperlink r:id="rId26" w:history="1">
        <w:r w:rsidRPr="0069029D">
          <w:rPr>
            <w:rStyle w:val="Hyperlink"/>
          </w:rPr>
          <w:t>CARA guidelines</w:t>
        </w:r>
      </w:hyperlink>
      <w:r>
        <w:rPr>
          <w:rFonts w:eastAsia="Times New Roman" w:cs="Arial"/>
          <w:color w:val="000000"/>
          <w:lang w:val="en"/>
        </w:rPr>
        <w:t xml:space="preserve"> provide recommendations for facilities and equipment to help schools plan activities safely. These recommendations assist the quali</w:t>
      </w:r>
      <w:r w:rsidRPr="00FB154E">
        <w:rPr>
          <w:rFonts w:eastAsia="Times New Roman" w:cs="Arial"/>
          <w:color w:val="000000"/>
          <w:lang w:val="en"/>
        </w:rPr>
        <w:t xml:space="preserve">fied adult supervisor, in consultation with the principal, </w:t>
      </w:r>
      <w:r>
        <w:rPr>
          <w:rFonts w:eastAsia="Times New Roman" w:cs="Arial"/>
          <w:color w:val="000000"/>
          <w:lang w:val="en"/>
        </w:rPr>
        <w:t xml:space="preserve">to </w:t>
      </w:r>
      <w:r w:rsidRPr="00FB154E">
        <w:rPr>
          <w:rFonts w:eastAsia="Times New Roman" w:cs="Arial"/>
          <w:color w:val="000000"/>
          <w:lang w:val="en"/>
        </w:rPr>
        <w:t xml:space="preserve">determine </w:t>
      </w:r>
      <w:r>
        <w:rPr>
          <w:rFonts w:eastAsia="Times New Roman" w:cs="Arial"/>
          <w:color w:val="000000"/>
          <w:lang w:val="en"/>
        </w:rPr>
        <w:t xml:space="preserve">what </w:t>
      </w:r>
      <w:r w:rsidRPr="00FB154E">
        <w:rPr>
          <w:rFonts w:eastAsia="Times New Roman" w:cs="Arial"/>
          <w:color w:val="000000"/>
          <w:lang w:val="en"/>
        </w:rPr>
        <w:t xml:space="preserve">facilities and equipment </w:t>
      </w:r>
      <w:r>
        <w:rPr>
          <w:rFonts w:eastAsia="Times New Roman" w:cs="Arial"/>
          <w:color w:val="000000"/>
          <w:lang w:val="en"/>
        </w:rPr>
        <w:t xml:space="preserve">are </w:t>
      </w:r>
      <w:r w:rsidRPr="00FB154E">
        <w:rPr>
          <w:rFonts w:eastAsia="Times New Roman" w:cs="Arial"/>
          <w:color w:val="000000"/>
          <w:lang w:val="en"/>
        </w:rPr>
        <w:t>appropriate to the local context.</w:t>
      </w:r>
    </w:p>
    <w:p w14:paraId="1F7BECD5" w14:textId="77777777" w:rsidR="00601BA7" w:rsidRPr="006A2C80" w:rsidRDefault="00601BA7" w:rsidP="002B10A3">
      <w:pPr>
        <w:rPr>
          <w:rFonts w:cs="Arial"/>
        </w:rPr>
      </w:pPr>
      <w:r w:rsidRPr="00FB154E">
        <w:rPr>
          <w:rFonts w:cs="Arial"/>
        </w:rPr>
        <w:t xml:space="preserve">To support schools to manage the hazards and risks </w:t>
      </w:r>
      <w:r>
        <w:rPr>
          <w:rFonts w:cs="Arial"/>
        </w:rPr>
        <w:t xml:space="preserve">associated with the </w:t>
      </w:r>
      <w:r w:rsidRPr="00FB154E">
        <w:rPr>
          <w:rFonts w:cs="Arial"/>
        </w:rPr>
        <w:t xml:space="preserve">facilities and equipment, the department provides </w:t>
      </w:r>
      <w:hyperlink r:id="rId27" w:history="1">
        <w:r w:rsidRPr="0069029D">
          <w:rPr>
            <w:rStyle w:val="Hyperlink"/>
          </w:rPr>
          <w:t>Equipment and machinery resources</w:t>
        </w:r>
      </w:hyperlink>
      <w:r w:rsidRPr="00FB154E">
        <w:rPr>
          <w:rFonts w:cs="Arial"/>
        </w:rPr>
        <w:t>, including a Generic</w:t>
      </w:r>
      <w:r w:rsidRPr="006A2C80">
        <w:rPr>
          <w:rFonts w:cs="Arial"/>
        </w:rPr>
        <w:t xml:space="preserve"> Standard Operating Procedure (SOP) templat</w:t>
      </w:r>
      <w:r>
        <w:rPr>
          <w:rFonts w:cs="Arial"/>
        </w:rPr>
        <w:t>e.</w:t>
      </w:r>
    </w:p>
    <w:p w14:paraId="70396CC3" w14:textId="77777777" w:rsidR="00601BA7" w:rsidRPr="00876303" w:rsidRDefault="00601BA7" w:rsidP="002B10A3">
      <w:pPr>
        <w:jc w:val="both"/>
        <w:rPr>
          <w:rFonts w:cs="Arial"/>
          <w:szCs w:val="22"/>
        </w:rPr>
      </w:pPr>
      <w:r>
        <w:t xml:space="preserve">For tailored safety advice specific to your school’s facilities and equipment, you can contact your </w:t>
      </w:r>
      <w:hyperlink r:id="rId28" w:history="1">
        <w:r w:rsidRPr="0069029D">
          <w:rPr>
            <w:rStyle w:val="Hyperlink"/>
          </w:rPr>
          <w:t>Regional Health and Safety Consultant</w:t>
        </w:r>
      </w:hyperlink>
      <w:r>
        <w:t xml:space="preserve"> (via the </w:t>
      </w:r>
      <w:proofErr w:type="gramStart"/>
      <w:r>
        <w:rPr>
          <w:i/>
          <w:iCs/>
        </w:rPr>
        <w:t>Health</w:t>
      </w:r>
      <w:proofErr w:type="gramEnd"/>
      <w:r>
        <w:rPr>
          <w:i/>
          <w:iCs/>
        </w:rPr>
        <w:t xml:space="preserve"> and safety</w:t>
      </w:r>
      <w:r>
        <w:t xml:space="preserve"> tab).</w:t>
      </w:r>
    </w:p>
    <w:p w14:paraId="660E5652" w14:textId="77777777" w:rsidR="00601BA7" w:rsidRPr="0032146F" w:rsidRDefault="00601BA7" w:rsidP="002B10A3">
      <w:pPr>
        <w:jc w:val="both"/>
        <w:rPr>
          <w:rFonts w:eastAsia="Times New Roman"/>
        </w:rPr>
      </w:pPr>
      <w:r>
        <w:rPr>
          <w:rFonts w:eastAsia="Times New Roman"/>
        </w:rPr>
        <w:t>P</w:t>
      </w:r>
      <w:r w:rsidRPr="0032146F">
        <w:rPr>
          <w:rFonts w:eastAsia="Times New Roman"/>
        </w:rPr>
        <w:t xml:space="preserve">rincipals are </w:t>
      </w:r>
      <w:r>
        <w:rPr>
          <w:rFonts w:eastAsia="Times New Roman"/>
        </w:rPr>
        <w:t>responsibl</w:t>
      </w:r>
      <w:r w:rsidR="0069029D">
        <w:rPr>
          <w:rFonts w:eastAsia="Times New Roman"/>
        </w:rPr>
        <w:t>e</w:t>
      </w:r>
      <w:r>
        <w:rPr>
          <w:rFonts w:eastAsia="Times New Roman"/>
        </w:rPr>
        <w:t xml:space="preserve"> for </w:t>
      </w:r>
      <w:r w:rsidRPr="0032146F">
        <w:rPr>
          <w:rFonts w:eastAsia="Times New Roman"/>
        </w:rPr>
        <w:t>develop</w:t>
      </w:r>
      <w:r>
        <w:rPr>
          <w:rFonts w:eastAsia="Times New Roman"/>
        </w:rPr>
        <w:t>ing</w:t>
      </w:r>
      <w:r w:rsidRPr="0032146F">
        <w:rPr>
          <w:rFonts w:eastAsia="Times New Roman"/>
        </w:rPr>
        <w:t xml:space="preserve"> and implement</w:t>
      </w:r>
      <w:r>
        <w:rPr>
          <w:rFonts w:eastAsia="Times New Roman"/>
        </w:rPr>
        <w:t>ing</w:t>
      </w:r>
      <w:r w:rsidRPr="0032146F">
        <w:rPr>
          <w:rFonts w:eastAsia="Times New Roman"/>
        </w:rPr>
        <w:t xml:space="preserve"> a safe system </w:t>
      </w:r>
      <w:r>
        <w:rPr>
          <w:rFonts w:eastAsia="Times New Roman"/>
        </w:rPr>
        <w:t>to</w:t>
      </w:r>
      <w:r w:rsidRPr="0032146F">
        <w:rPr>
          <w:rFonts w:eastAsia="Times New Roman"/>
        </w:rPr>
        <w:t xml:space="preserve"> address risks to students and staff</w:t>
      </w:r>
      <w:r>
        <w:rPr>
          <w:rFonts w:eastAsia="Times New Roman"/>
        </w:rPr>
        <w:t xml:space="preserve">. </w:t>
      </w:r>
      <w:r w:rsidRPr="0032146F">
        <w:rPr>
          <w:rFonts w:eastAsia="Times New Roman"/>
        </w:rPr>
        <w:t>Managing plant, machinery</w:t>
      </w:r>
      <w:r>
        <w:rPr>
          <w:rFonts w:eastAsia="Times New Roman"/>
        </w:rPr>
        <w:t>,</w:t>
      </w:r>
      <w:r w:rsidRPr="0032146F">
        <w:rPr>
          <w:rFonts w:eastAsia="Times New Roman"/>
        </w:rPr>
        <w:t xml:space="preserve"> and equipment </w:t>
      </w:r>
      <w:r>
        <w:rPr>
          <w:rFonts w:eastAsia="Times New Roman"/>
        </w:rPr>
        <w:t>involves</w:t>
      </w:r>
      <w:r w:rsidRPr="0032146F">
        <w:rPr>
          <w:rFonts w:eastAsia="Times New Roman"/>
        </w:rPr>
        <w:t xml:space="preserve"> the </w:t>
      </w:r>
      <w:r>
        <w:rPr>
          <w:rFonts w:eastAsia="Times New Roman"/>
        </w:rPr>
        <w:t>entire</w:t>
      </w:r>
      <w:r w:rsidRPr="0032146F">
        <w:rPr>
          <w:rFonts w:eastAsia="Times New Roman"/>
        </w:rPr>
        <w:t xml:space="preserve"> lifecycle</w:t>
      </w:r>
      <w:r>
        <w:rPr>
          <w:rFonts w:eastAsia="Times New Roman"/>
        </w:rPr>
        <w:t>,</w:t>
      </w:r>
      <w:r w:rsidRPr="0032146F">
        <w:rPr>
          <w:rFonts w:eastAsia="Times New Roman"/>
        </w:rPr>
        <w:t xml:space="preserve"> from pre-purchase to decommissioning. </w:t>
      </w:r>
      <w:r>
        <w:rPr>
          <w:rFonts w:eastAsia="Times New Roman"/>
        </w:rPr>
        <w:t>K</w:t>
      </w:r>
      <w:r w:rsidRPr="0032146F">
        <w:rPr>
          <w:rFonts w:eastAsia="Times New Roman"/>
        </w:rPr>
        <w:t xml:space="preserve">ey elements </w:t>
      </w:r>
      <w:r>
        <w:rPr>
          <w:rFonts w:eastAsia="Times New Roman"/>
        </w:rPr>
        <w:t>include</w:t>
      </w:r>
      <w:r w:rsidRPr="0032146F">
        <w:rPr>
          <w:rFonts w:eastAsia="Times New Roman"/>
        </w:rPr>
        <w:t xml:space="preserve">: </w:t>
      </w:r>
    </w:p>
    <w:p w14:paraId="4F126DC4" w14:textId="77777777" w:rsidR="00601BA7" w:rsidRPr="00FB154E" w:rsidRDefault="00601BA7" w:rsidP="00D53CA8">
      <w:pPr>
        <w:pStyle w:val="NoSpacing"/>
        <w:numPr>
          <w:ilvl w:val="0"/>
          <w:numId w:val="17"/>
        </w:numPr>
        <w:spacing w:after="120" w:line="360" w:lineRule="auto"/>
        <w:jc w:val="both"/>
        <w:rPr>
          <w:rFonts w:eastAsia="Times New Roman"/>
        </w:rPr>
      </w:pPr>
      <w:r w:rsidRPr="00FB154E">
        <w:rPr>
          <w:rFonts w:eastAsia="Times New Roman"/>
        </w:rPr>
        <w:t>purchasing the right equipment and establishing safe procedures for its installation and use</w:t>
      </w:r>
      <w:r>
        <w:rPr>
          <w:rFonts w:eastAsia="Times New Roman"/>
        </w:rPr>
        <w:t>;</w:t>
      </w:r>
    </w:p>
    <w:p w14:paraId="1109DA36" w14:textId="77777777" w:rsidR="00601BA7" w:rsidRPr="0032146F" w:rsidRDefault="00601BA7" w:rsidP="00D53CA8">
      <w:pPr>
        <w:pStyle w:val="NoSpacing"/>
        <w:numPr>
          <w:ilvl w:val="0"/>
          <w:numId w:val="17"/>
        </w:numPr>
        <w:spacing w:after="120" w:line="360" w:lineRule="auto"/>
        <w:jc w:val="both"/>
        <w:rPr>
          <w:rFonts w:eastAsia="Times New Roman"/>
        </w:rPr>
      </w:pPr>
      <w:r w:rsidRPr="0032146F">
        <w:rPr>
          <w:rFonts w:eastAsia="Times New Roman"/>
        </w:rPr>
        <w:t>providing induction and training for staff and students</w:t>
      </w:r>
      <w:r>
        <w:rPr>
          <w:rFonts w:eastAsia="Times New Roman"/>
        </w:rPr>
        <w:t xml:space="preserve"> on using the facility or equipment; and</w:t>
      </w:r>
      <w:r w:rsidRPr="0032146F">
        <w:rPr>
          <w:rFonts w:eastAsia="Times New Roman"/>
        </w:rPr>
        <w:t xml:space="preserve"> </w:t>
      </w:r>
    </w:p>
    <w:p w14:paraId="42051392" w14:textId="77777777" w:rsidR="00601BA7" w:rsidRPr="0032146F" w:rsidRDefault="00601BA7" w:rsidP="00D53CA8">
      <w:pPr>
        <w:pStyle w:val="NoSpacing"/>
        <w:numPr>
          <w:ilvl w:val="0"/>
          <w:numId w:val="17"/>
        </w:numPr>
        <w:spacing w:after="120" w:line="360" w:lineRule="auto"/>
        <w:jc w:val="both"/>
        <w:rPr>
          <w:rFonts w:eastAsia="Times New Roman"/>
        </w:rPr>
      </w:pPr>
      <w:r w:rsidRPr="0032146F">
        <w:rPr>
          <w:rFonts w:eastAsia="Times New Roman"/>
        </w:rPr>
        <w:t xml:space="preserve">managing damaged equipment </w:t>
      </w:r>
      <w:r>
        <w:rPr>
          <w:rFonts w:eastAsia="Times New Roman"/>
        </w:rPr>
        <w:t xml:space="preserve">through regular </w:t>
      </w:r>
      <w:r w:rsidRPr="0032146F">
        <w:rPr>
          <w:rFonts w:eastAsia="Times New Roman"/>
        </w:rPr>
        <w:t>inspection</w:t>
      </w:r>
      <w:r>
        <w:rPr>
          <w:rFonts w:eastAsia="Times New Roman"/>
        </w:rPr>
        <w:t>s</w:t>
      </w:r>
      <w:r w:rsidRPr="0032146F">
        <w:rPr>
          <w:rFonts w:eastAsia="Times New Roman"/>
        </w:rPr>
        <w:t>, maintenance</w:t>
      </w:r>
      <w:r>
        <w:rPr>
          <w:rFonts w:eastAsia="Times New Roman"/>
        </w:rPr>
        <w:t xml:space="preserve">, and </w:t>
      </w:r>
      <w:r w:rsidRPr="0032146F">
        <w:rPr>
          <w:rFonts w:eastAsia="Times New Roman"/>
        </w:rPr>
        <w:t>record</w:t>
      </w:r>
      <w:r>
        <w:rPr>
          <w:rFonts w:eastAsia="Times New Roman"/>
        </w:rPr>
        <w:t>-keeping</w:t>
      </w:r>
      <w:r w:rsidRPr="0032146F">
        <w:rPr>
          <w:rFonts w:eastAsia="Times New Roman"/>
        </w:rPr>
        <w:t>.</w:t>
      </w:r>
    </w:p>
    <w:p w14:paraId="57CCAC97" w14:textId="77777777" w:rsidR="00601BA7" w:rsidRPr="003F6C5A" w:rsidRDefault="003F6C5A"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p w14:paraId="620613EA" w14:textId="77777777" w:rsidR="00601BA7" w:rsidRPr="004A1D6F" w:rsidRDefault="003F6C5A" w:rsidP="00601BA7">
      <w:pPr>
        <w:pStyle w:val="Heading2"/>
        <w:spacing w:before="120" w:line="240" w:lineRule="auto"/>
        <w:rPr>
          <w:b/>
          <w:i/>
          <w:iCs/>
        </w:rPr>
      </w:pPr>
      <w:r>
        <w:rPr>
          <w:bCs w:val="0"/>
          <w:color w:val="auto"/>
          <w:sz w:val="22"/>
          <w:szCs w:val="24"/>
        </w:rPr>
        <w:lastRenderedPageBreak/>
        <w:fldChar w:fldCharType="end"/>
      </w:r>
      <w:bookmarkStart w:id="17" w:name="_Footwear"/>
      <w:bookmarkEnd w:id="17"/>
      <w:r w:rsidR="00601BA7" w:rsidRPr="004A1D6F">
        <w:fldChar w:fldCharType="begin"/>
      </w:r>
      <w:r w:rsidR="00601BA7">
        <w:instrText>HYPERLINK  \l "Footwear"</w:instrText>
      </w:r>
      <w:r w:rsidR="00601BA7" w:rsidRPr="004A1D6F">
        <w:fldChar w:fldCharType="separate"/>
      </w:r>
      <w:r w:rsidR="00601BA7">
        <w:rPr>
          <w:b/>
          <w:i/>
          <w:iCs/>
          <w:sz w:val="22"/>
          <w:szCs w:val="20"/>
          <w:u w:val="single"/>
        </w:rPr>
        <w:t>Footwear</w:t>
      </w:r>
      <w:r w:rsidR="00601BA7" w:rsidRPr="004A1D6F">
        <w:fldChar w:fldCharType="end"/>
      </w:r>
    </w:p>
    <w:p w14:paraId="1E36E9E7" w14:textId="77777777" w:rsidR="002B10A3" w:rsidRPr="002B10A3" w:rsidRDefault="002B10A3" w:rsidP="002B10A3">
      <w:pPr>
        <w:pStyle w:val="Heading2"/>
        <w:spacing w:before="0"/>
        <w:rPr>
          <w:b/>
          <w:i/>
          <w:iCs/>
          <w:sz w:val="22"/>
          <w:szCs w:val="22"/>
        </w:rPr>
      </w:pPr>
      <w:bookmarkStart w:id="18" w:name="Footwear"/>
    </w:p>
    <w:p w14:paraId="3BB7F9FE" w14:textId="77777777" w:rsidR="00601BA7" w:rsidRPr="002B10A3" w:rsidRDefault="00601BA7" w:rsidP="002B10A3">
      <w:pPr>
        <w:pStyle w:val="Heading2"/>
        <w:spacing w:before="0"/>
        <w:rPr>
          <w:b/>
          <w:i/>
          <w:iCs/>
          <w:sz w:val="22"/>
          <w:szCs w:val="22"/>
        </w:rPr>
      </w:pPr>
      <w:r w:rsidRPr="002B10A3">
        <w:rPr>
          <w:b/>
          <w:i/>
          <w:iCs/>
          <w:sz w:val="22"/>
          <w:szCs w:val="22"/>
        </w:rPr>
        <w:t>Does the CARA procedure or guidelines state what footwear participants are required to wear?</w:t>
      </w:r>
    </w:p>
    <w:p w14:paraId="1BFE4C28" w14:textId="77777777" w:rsidR="00601BA7" w:rsidRPr="002B10A3" w:rsidRDefault="00601BA7" w:rsidP="002B10A3">
      <w:pPr>
        <w:rPr>
          <w:rFonts w:cs="Arial"/>
          <w:color w:val="242424"/>
          <w:szCs w:val="22"/>
          <w:shd w:val="clear" w:color="auto" w:fill="FFFFFF"/>
        </w:rPr>
      </w:pPr>
      <w:bookmarkStart w:id="19" w:name="_Hlk106175113"/>
      <w:bookmarkEnd w:id="18"/>
      <w:r w:rsidRPr="002B10A3">
        <w:rPr>
          <w:rFonts w:cs="Arial"/>
          <w:color w:val="242424"/>
          <w:szCs w:val="22"/>
          <w:shd w:val="clear" w:color="auto" w:fill="FFFFFF"/>
        </w:rPr>
        <w:t xml:space="preserve">Some CARA guidelines include specific </w:t>
      </w:r>
      <w:hyperlink w:anchor="requirement" w:history="1">
        <w:r w:rsidRPr="0069029D">
          <w:rPr>
            <w:rStyle w:val="Hyperlink"/>
            <w:rFonts w:cs="Arial"/>
            <w:szCs w:val="22"/>
            <w:shd w:val="clear" w:color="auto" w:fill="FFFFFF"/>
          </w:rPr>
          <w:t>requirements</w:t>
        </w:r>
      </w:hyperlink>
      <w:r w:rsidRPr="002B10A3">
        <w:rPr>
          <w:rFonts w:cs="Arial"/>
          <w:color w:val="242424"/>
          <w:szCs w:val="22"/>
          <w:shd w:val="clear" w:color="auto" w:fill="FFFFFF"/>
        </w:rPr>
        <w:t xml:space="preserve"> for footwear, while others may provide general recommendations. There is no single answer, as appropriate footwear depends on the context of the activity.</w:t>
      </w:r>
    </w:p>
    <w:p w14:paraId="05BC6DEE" w14:textId="77777777" w:rsidR="00601BA7" w:rsidRPr="002B10A3" w:rsidRDefault="00601BA7" w:rsidP="002B10A3">
      <w:pPr>
        <w:rPr>
          <w:rFonts w:cs="Arial"/>
          <w:color w:val="242424"/>
          <w:szCs w:val="22"/>
          <w:shd w:val="clear" w:color="auto" w:fill="FFFFFF"/>
        </w:rPr>
      </w:pPr>
      <w:bookmarkStart w:id="20" w:name="_Hlk115939541"/>
      <w:r w:rsidRPr="002B10A3">
        <w:rPr>
          <w:rFonts w:cs="Arial"/>
          <w:color w:val="242424"/>
          <w:szCs w:val="22"/>
          <w:shd w:val="clear" w:color="auto" w:fill="FFFFFF"/>
        </w:rPr>
        <w:t>As part of the risk assessment process, teachers consider factors such as the local environment, facilities, equipment and the students involved. This helps to identify potential hazards, assess the risks, and determine the most suitable control measures, including footwear.</w:t>
      </w:r>
    </w:p>
    <w:p w14:paraId="28D1FD4F" w14:textId="77777777" w:rsidR="00601BA7" w:rsidRPr="002B10A3" w:rsidRDefault="00601BA7" w:rsidP="002B10A3">
      <w:pPr>
        <w:shd w:val="clear" w:color="auto" w:fill="FFFFFF"/>
        <w:rPr>
          <w:rFonts w:cs="Arial"/>
          <w:color w:val="242424"/>
          <w:szCs w:val="22"/>
          <w:shd w:val="clear" w:color="auto" w:fill="FFFFFF"/>
        </w:rPr>
      </w:pPr>
      <w:r w:rsidRPr="002B10A3">
        <w:rPr>
          <w:rFonts w:cs="Arial"/>
          <w:color w:val="242424"/>
          <w:szCs w:val="22"/>
          <w:shd w:val="clear" w:color="auto" w:fill="FFFFFF"/>
        </w:rPr>
        <w:t>For example:</w:t>
      </w:r>
    </w:p>
    <w:p w14:paraId="1AEF7BDF" w14:textId="77777777" w:rsidR="00601BA7" w:rsidRPr="002B10A3" w:rsidRDefault="00601BA7" w:rsidP="00D53CA8">
      <w:pPr>
        <w:pStyle w:val="NoSpacing"/>
        <w:numPr>
          <w:ilvl w:val="0"/>
          <w:numId w:val="37"/>
        </w:numPr>
        <w:shd w:val="clear" w:color="auto" w:fill="FFFFFF"/>
        <w:spacing w:after="120" w:line="360" w:lineRule="auto"/>
        <w:rPr>
          <w:rFonts w:cs="Arial"/>
          <w:color w:val="242424"/>
          <w:szCs w:val="22"/>
          <w:shd w:val="clear" w:color="auto" w:fill="FFFFFF"/>
        </w:rPr>
      </w:pPr>
      <w:r w:rsidRPr="002B10A3">
        <w:rPr>
          <w:rFonts w:cs="Arial"/>
          <w:color w:val="242424"/>
          <w:szCs w:val="22"/>
          <w:shd w:val="clear" w:color="auto" w:fill="FFFFFF"/>
        </w:rPr>
        <w:t>in some cases, steel-capped boots may be deemed necessary;</w:t>
      </w:r>
    </w:p>
    <w:p w14:paraId="706FC804" w14:textId="77777777" w:rsidR="00601BA7" w:rsidRPr="002B10A3" w:rsidRDefault="00601BA7" w:rsidP="00D53CA8">
      <w:pPr>
        <w:pStyle w:val="NoSpacing"/>
        <w:numPr>
          <w:ilvl w:val="0"/>
          <w:numId w:val="37"/>
        </w:numPr>
        <w:shd w:val="clear" w:color="auto" w:fill="FFFFFF"/>
        <w:spacing w:after="120" w:line="360" w:lineRule="auto"/>
        <w:rPr>
          <w:rFonts w:cs="Arial"/>
          <w:color w:val="242424"/>
          <w:szCs w:val="22"/>
          <w:shd w:val="clear" w:color="auto" w:fill="FFFFFF"/>
        </w:rPr>
      </w:pPr>
      <w:r w:rsidRPr="002B10A3">
        <w:rPr>
          <w:rFonts w:cs="Arial"/>
          <w:color w:val="242424"/>
          <w:szCs w:val="22"/>
          <w:shd w:val="clear" w:color="auto" w:fill="FFFFFF"/>
        </w:rPr>
        <w:t xml:space="preserve">in other cases, enclosed sandshoes may be sufficient. </w:t>
      </w:r>
    </w:p>
    <w:p w14:paraId="0B592F87" w14:textId="77777777" w:rsidR="00601BA7" w:rsidRPr="002B10A3" w:rsidRDefault="00601BA7" w:rsidP="00A9154F">
      <w:pPr>
        <w:shd w:val="clear" w:color="auto" w:fill="FFFFFF"/>
        <w:rPr>
          <w:rFonts w:cs="Arial"/>
          <w:color w:val="242424"/>
          <w:szCs w:val="22"/>
          <w:shd w:val="clear" w:color="auto" w:fill="FFFFFF"/>
        </w:rPr>
      </w:pPr>
      <w:r w:rsidRPr="002B10A3">
        <w:rPr>
          <w:rFonts w:cs="Arial"/>
          <w:color w:val="242424"/>
          <w:szCs w:val="22"/>
          <w:shd w:val="clear" w:color="auto" w:fill="FFFFFF"/>
        </w:rPr>
        <w:t>Schools u</w:t>
      </w:r>
      <w:r w:rsidRPr="002B10A3">
        <w:rPr>
          <w:rFonts w:eastAsia="Times New Roman" w:cs="Arial"/>
          <w:color w:val="000000"/>
          <w:szCs w:val="22"/>
          <w:lang w:val="en"/>
        </w:rPr>
        <w:t xml:space="preserve">se the </w:t>
      </w:r>
      <w:hyperlink r:id="rId29" w:history="1">
        <w:r w:rsidRPr="0069029D">
          <w:rPr>
            <w:rStyle w:val="Hyperlink"/>
            <w:shd w:val="clear" w:color="auto" w:fill="FFFFFF"/>
          </w:rPr>
          <w:t>hierarchy of controls</w:t>
        </w:r>
      </w:hyperlink>
      <w:r w:rsidRPr="002B10A3">
        <w:rPr>
          <w:rFonts w:eastAsia="Times New Roman" w:cs="Arial"/>
          <w:color w:val="000000"/>
          <w:szCs w:val="22"/>
          <w:lang w:val="en"/>
        </w:rPr>
        <w:t xml:space="preserve"> to implement control measures to ensure the safety of all participants.</w:t>
      </w:r>
      <w:r w:rsidR="00A9154F">
        <w:rPr>
          <w:rFonts w:eastAsia="Times New Roman" w:cs="Arial"/>
          <w:color w:val="000000"/>
          <w:szCs w:val="22"/>
          <w:lang w:val="en"/>
        </w:rPr>
        <w:t xml:space="preserve"> </w:t>
      </w:r>
      <w:r w:rsidRPr="002B10A3">
        <w:rPr>
          <w:rFonts w:cs="Arial"/>
          <w:color w:val="242424"/>
          <w:szCs w:val="22"/>
          <w:shd w:val="clear" w:color="auto" w:fill="FFFFFF"/>
        </w:rPr>
        <w:t>Ultimately, principals make final decisions when approving student activities in schools.</w:t>
      </w:r>
      <w:bookmarkEnd w:id="19"/>
      <w:bookmarkEnd w:id="20"/>
    </w:p>
    <w:p w14:paraId="7780FB12" w14:textId="77777777" w:rsidR="00601BA7" w:rsidRPr="003F6C5A" w:rsidRDefault="003F6C5A"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bookmarkStart w:id="21" w:name="_Induction"/>
    <w:bookmarkEnd w:id="21"/>
    <w:p w14:paraId="2A2CE81D" w14:textId="77777777" w:rsidR="0069029D" w:rsidRDefault="003F6C5A">
      <w:pPr>
        <w:spacing w:after="0" w:line="240" w:lineRule="auto"/>
        <w:rPr>
          <w:rFonts w:cs="Arial"/>
          <w:b/>
          <w:bCs/>
          <w:i/>
          <w:iCs/>
          <w:color w:val="006B77"/>
          <w:szCs w:val="20"/>
        </w:rPr>
      </w:pPr>
      <w:r>
        <w:rPr>
          <w:rFonts w:cs="Arial"/>
        </w:rPr>
        <w:fldChar w:fldCharType="end"/>
      </w:r>
    </w:p>
    <w:bookmarkStart w:id="22" w:name="Induction"/>
    <w:p w14:paraId="17D15CB5" w14:textId="77777777" w:rsidR="00601BA7" w:rsidRPr="00F519C4" w:rsidRDefault="00601BA7" w:rsidP="00601BA7">
      <w:pPr>
        <w:pStyle w:val="Heading2"/>
        <w:spacing w:before="120" w:line="240" w:lineRule="auto"/>
        <w:rPr>
          <w:b/>
          <w:i/>
          <w:iCs/>
          <w:sz w:val="22"/>
          <w:szCs w:val="20"/>
          <w:u w:val="single"/>
        </w:rPr>
      </w:pPr>
      <w:r w:rsidRPr="00F519C4">
        <w:rPr>
          <w:b/>
          <w:i/>
          <w:iCs/>
          <w:sz w:val="22"/>
          <w:szCs w:val="20"/>
          <w:u w:val="single"/>
        </w:rPr>
        <w:fldChar w:fldCharType="begin"/>
      </w:r>
      <w:r w:rsidRPr="00F519C4">
        <w:rPr>
          <w:b/>
          <w:i/>
          <w:iCs/>
          <w:sz w:val="22"/>
          <w:szCs w:val="20"/>
          <w:u w:val="single"/>
        </w:rPr>
        <w:instrText>HYPERLINK  \l "Footwear"</w:instrText>
      </w:r>
      <w:r w:rsidRPr="00F519C4">
        <w:rPr>
          <w:b/>
          <w:i/>
          <w:iCs/>
          <w:sz w:val="22"/>
          <w:szCs w:val="20"/>
          <w:u w:val="single"/>
        </w:rPr>
        <w:fldChar w:fldCharType="separate"/>
      </w:r>
      <w:r w:rsidRPr="00F519C4">
        <w:rPr>
          <w:b/>
          <w:i/>
          <w:iCs/>
          <w:sz w:val="22"/>
          <w:szCs w:val="20"/>
          <w:u w:val="single"/>
        </w:rPr>
        <w:t>I</w:t>
      </w:r>
      <w:r w:rsidRPr="00F519C4">
        <w:rPr>
          <w:b/>
          <w:i/>
          <w:iCs/>
          <w:sz w:val="22"/>
          <w:szCs w:val="20"/>
          <w:u w:val="single"/>
        </w:rPr>
        <w:fldChar w:fldCharType="end"/>
      </w:r>
      <w:r w:rsidRPr="00F519C4">
        <w:rPr>
          <w:b/>
          <w:i/>
          <w:iCs/>
          <w:sz w:val="22"/>
          <w:szCs w:val="20"/>
          <w:u w:val="single"/>
        </w:rPr>
        <w:t>nduction</w:t>
      </w:r>
      <w:bookmarkEnd w:id="22"/>
      <w:r w:rsidRPr="00F519C4">
        <w:rPr>
          <w:b/>
          <w:i/>
          <w:iCs/>
          <w:sz w:val="22"/>
          <w:szCs w:val="20"/>
          <w:u w:val="single"/>
        </w:rPr>
        <w:t xml:space="preserve"> </w:t>
      </w:r>
    </w:p>
    <w:p w14:paraId="55DE39C2" w14:textId="77777777" w:rsidR="002B10A3" w:rsidRPr="002B10A3" w:rsidRDefault="002B10A3" w:rsidP="002B10A3"/>
    <w:p w14:paraId="495AB58C" w14:textId="77777777" w:rsidR="00601BA7" w:rsidRPr="00066C5A" w:rsidRDefault="00601BA7" w:rsidP="00601BA7">
      <w:pPr>
        <w:pStyle w:val="Heading2"/>
        <w:spacing w:before="0"/>
        <w:rPr>
          <w:b/>
          <w:i/>
          <w:iCs/>
          <w:sz w:val="22"/>
          <w:szCs w:val="20"/>
        </w:rPr>
      </w:pPr>
      <w:r w:rsidRPr="00066C5A">
        <w:rPr>
          <w:b/>
          <w:i/>
          <w:iCs/>
          <w:sz w:val="22"/>
          <w:szCs w:val="20"/>
        </w:rPr>
        <w:t>What sorts of things should be in</w:t>
      </w:r>
      <w:r>
        <w:rPr>
          <w:b/>
          <w:i/>
          <w:iCs/>
          <w:sz w:val="22"/>
          <w:szCs w:val="20"/>
        </w:rPr>
        <w:t>cluded in</w:t>
      </w:r>
      <w:r w:rsidRPr="00066C5A">
        <w:rPr>
          <w:b/>
          <w:i/>
          <w:iCs/>
          <w:sz w:val="22"/>
          <w:szCs w:val="20"/>
        </w:rPr>
        <w:t xml:space="preserve"> the induction?</w:t>
      </w:r>
    </w:p>
    <w:p w14:paraId="37F38F2E" w14:textId="77777777" w:rsidR="00601BA7" w:rsidRDefault="00601BA7" w:rsidP="002B10A3">
      <w:pPr>
        <w:rPr>
          <w:rFonts w:eastAsia="Calibri" w:cs="Arial"/>
        </w:rPr>
      </w:pPr>
      <w:r w:rsidRPr="00066C5A">
        <w:rPr>
          <w:rFonts w:eastAsia="Calibri" w:cs="Arial"/>
        </w:rPr>
        <w:t>The induction prepare</w:t>
      </w:r>
      <w:r>
        <w:rPr>
          <w:rFonts w:eastAsia="Calibri" w:cs="Arial"/>
        </w:rPr>
        <w:t>s</w:t>
      </w:r>
      <w:r w:rsidRPr="00066C5A">
        <w:rPr>
          <w:rFonts w:eastAsia="Calibri" w:cs="Arial"/>
        </w:rPr>
        <w:t xml:space="preserve"> all supervisors for the activity to </w:t>
      </w:r>
      <w:r>
        <w:rPr>
          <w:rFonts w:eastAsia="Calibri" w:cs="Arial"/>
        </w:rPr>
        <w:t xml:space="preserve">ensure the </w:t>
      </w:r>
      <w:r w:rsidRPr="00066C5A">
        <w:rPr>
          <w:rFonts w:eastAsia="Calibri" w:cs="Arial"/>
        </w:rPr>
        <w:t>safe</w:t>
      </w:r>
      <w:r>
        <w:rPr>
          <w:rFonts w:eastAsia="Calibri" w:cs="Arial"/>
        </w:rPr>
        <w:t>ty of everyone involved</w:t>
      </w:r>
      <w:r w:rsidRPr="00066C5A">
        <w:rPr>
          <w:rFonts w:eastAsia="Calibri" w:cs="Arial"/>
        </w:rPr>
        <w:t xml:space="preserve">. It </w:t>
      </w:r>
      <w:r>
        <w:rPr>
          <w:rFonts w:eastAsia="Calibri" w:cs="Arial"/>
        </w:rPr>
        <w:t xml:space="preserve">provides </w:t>
      </w:r>
      <w:r w:rsidRPr="00066C5A">
        <w:rPr>
          <w:rFonts w:eastAsia="Calibri" w:cs="Arial"/>
        </w:rPr>
        <w:t xml:space="preserve">supervisors </w:t>
      </w:r>
      <w:r>
        <w:rPr>
          <w:rFonts w:eastAsia="Calibri" w:cs="Arial"/>
        </w:rPr>
        <w:t xml:space="preserve">with a clear understanding of the </w:t>
      </w:r>
      <w:r w:rsidRPr="00066C5A">
        <w:rPr>
          <w:rFonts w:eastAsia="Calibri" w:cs="Arial"/>
        </w:rPr>
        <w:t>activity</w:t>
      </w:r>
      <w:r>
        <w:rPr>
          <w:rFonts w:eastAsia="Calibri" w:cs="Arial"/>
        </w:rPr>
        <w:t>’s</w:t>
      </w:r>
      <w:r w:rsidRPr="00066C5A">
        <w:rPr>
          <w:rFonts w:eastAsia="Calibri" w:cs="Arial"/>
        </w:rPr>
        <w:t xml:space="preserve"> context (environment, facilit</w:t>
      </w:r>
      <w:r>
        <w:rPr>
          <w:rFonts w:eastAsia="Calibri" w:cs="Arial"/>
        </w:rPr>
        <w:t>ies</w:t>
      </w:r>
      <w:r w:rsidRPr="00066C5A">
        <w:rPr>
          <w:rFonts w:eastAsia="Calibri" w:cs="Arial"/>
        </w:rPr>
        <w:t xml:space="preserve">, equipment, </w:t>
      </w:r>
      <w:r>
        <w:rPr>
          <w:rFonts w:eastAsia="Calibri" w:cs="Arial"/>
        </w:rPr>
        <w:t xml:space="preserve">and </w:t>
      </w:r>
      <w:r w:rsidRPr="00066C5A">
        <w:rPr>
          <w:rFonts w:eastAsia="Calibri" w:cs="Arial"/>
        </w:rPr>
        <w:t>students)</w:t>
      </w:r>
      <w:r>
        <w:rPr>
          <w:rFonts w:eastAsia="Calibri" w:cs="Arial"/>
        </w:rPr>
        <w:t xml:space="preserve">, </w:t>
      </w:r>
      <w:r w:rsidRPr="00066C5A">
        <w:rPr>
          <w:rFonts w:eastAsia="Calibri" w:cs="Arial"/>
        </w:rPr>
        <w:t xml:space="preserve">their roles and responsibilities, </w:t>
      </w:r>
      <w:r>
        <w:rPr>
          <w:rFonts w:eastAsia="Calibri" w:cs="Arial"/>
        </w:rPr>
        <w:t>and any</w:t>
      </w:r>
      <w:r w:rsidRPr="00066C5A">
        <w:rPr>
          <w:rFonts w:eastAsia="Calibri" w:cs="Arial"/>
        </w:rPr>
        <w:t xml:space="preserve"> </w:t>
      </w:r>
      <w:r>
        <w:rPr>
          <w:rFonts w:eastAsia="Calibri" w:cs="Arial"/>
        </w:rPr>
        <w:t xml:space="preserve">hazards or </w:t>
      </w:r>
      <w:r w:rsidRPr="00066C5A">
        <w:rPr>
          <w:rFonts w:eastAsia="Calibri" w:cs="Arial"/>
        </w:rPr>
        <w:t>risks that may arise before</w:t>
      </w:r>
      <w:r>
        <w:rPr>
          <w:rFonts w:eastAsia="Calibri" w:cs="Arial"/>
        </w:rPr>
        <w:t xml:space="preserve">, </w:t>
      </w:r>
      <w:r w:rsidRPr="00066C5A">
        <w:rPr>
          <w:rFonts w:eastAsia="Calibri" w:cs="Arial"/>
        </w:rPr>
        <w:t>during</w:t>
      </w:r>
      <w:r>
        <w:rPr>
          <w:rFonts w:eastAsia="Calibri" w:cs="Arial"/>
        </w:rPr>
        <w:t xml:space="preserve">, or </w:t>
      </w:r>
      <w:r w:rsidRPr="00066C5A">
        <w:rPr>
          <w:rFonts w:eastAsia="Calibri" w:cs="Arial"/>
        </w:rPr>
        <w:t xml:space="preserve">after the activity. </w:t>
      </w:r>
    </w:p>
    <w:p w14:paraId="15C8B0F4" w14:textId="77777777" w:rsidR="00601BA7" w:rsidRDefault="00601BA7" w:rsidP="002B10A3">
      <w:pPr>
        <w:rPr>
          <w:rFonts w:eastAsia="Calibri" w:cs="Arial"/>
        </w:rPr>
      </w:pPr>
      <w:r w:rsidRPr="00066C5A">
        <w:rPr>
          <w:rFonts w:eastAsia="Calibri" w:cs="Arial"/>
        </w:rPr>
        <w:t>As part of the induction, the registered teacher with overall responsibility for the activity</w:t>
      </w:r>
      <w:r>
        <w:rPr>
          <w:rFonts w:eastAsia="Calibri" w:cs="Arial"/>
        </w:rPr>
        <w:t xml:space="preserve"> should:</w:t>
      </w:r>
    </w:p>
    <w:p w14:paraId="4F3940EE" w14:textId="77777777" w:rsidR="00601BA7" w:rsidRPr="00066C5A" w:rsidRDefault="00601BA7" w:rsidP="00D53CA8">
      <w:pPr>
        <w:pStyle w:val="NoSpacing"/>
        <w:numPr>
          <w:ilvl w:val="0"/>
          <w:numId w:val="5"/>
        </w:numPr>
        <w:spacing w:after="120" w:line="360" w:lineRule="auto"/>
        <w:rPr>
          <w:rFonts w:eastAsia="Calibri" w:cs="Arial"/>
        </w:rPr>
      </w:pPr>
      <w:r>
        <w:rPr>
          <w:rFonts w:eastAsia="Calibri" w:cs="Arial"/>
        </w:rPr>
        <w:t xml:space="preserve">emphasise </w:t>
      </w:r>
      <w:r w:rsidRPr="00066C5A">
        <w:rPr>
          <w:rFonts w:eastAsia="Calibri" w:cs="Arial"/>
        </w:rPr>
        <w:t>‘</w:t>
      </w:r>
      <w:hyperlink w:anchor="ActiveSupervision" w:history="1">
        <w:r w:rsidRPr="0069029D">
          <w:rPr>
            <w:rStyle w:val="Hyperlink"/>
          </w:rPr>
          <w:t>active supervision</w:t>
        </w:r>
      </w:hyperlink>
      <w:r w:rsidRPr="00066C5A">
        <w:rPr>
          <w:rFonts w:eastAsia="Calibri" w:cs="Arial"/>
        </w:rPr>
        <w:t xml:space="preserve">’ as a core responsibility for </w:t>
      </w:r>
      <w:r>
        <w:rPr>
          <w:rFonts w:eastAsia="Calibri" w:cs="Arial"/>
        </w:rPr>
        <w:t xml:space="preserve">all </w:t>
      </w:r>
      <w:r w:rsidRPr="00066C5A">
        <w:rPr>
          <w:rFonts w:eastAsia="Calibri" w:cs="Arial"/>
        </w:rPr>
        <w:t>supervisor</w:t>
      </w:r>
      <w:r>
        <w:rPr>
          <w:rFonts w:eastAsia="Calibri" w:cs="Arial"/>
        </w:rPr>
        <w:t xml:space="preserve">s and allocate roles and responsibilities within </w:t>
      </w:r>
      <w:r w:rsidRPr="00066C5A">
        <w:rPr>
          <w:rFonts w:eastAsia="Calibri" w:cs="Arial"/>
        </w:rPr>
        <w:t xml:space="preserve">the </w:t>
      </w:r>
      <w:hyperlink w:anchor="SupervisionEmergencyPlan" w:history="1">
        <w:r w:rsidRPr="00F519C4">
          <w:rPr>
            <w:rStyle w:val="Hyperlink"/>
          </w:rPr>
          <w:t>Supervision plan</w:t>
        </w:r>
      </w:hyperlink>
      <w:r w:rsidRPr="00066C5A">
        <w:rPr>
          <w:rFonts w:eastAsia="Calibri" w:cs="Arial"/>
        </w:rPr>
        <w:t xml:space="preserve"> </w:t>
      </w:r>
    </w:p>
    <w:p w14:paraId="627CBE74" w14:textId="77777777" w:rsidR="00DC3CE0" w:rsidRPr="00066C5A" w:rsidRDefault="00DC3CE0" w:rsidP="00DC3CE0">
      <w:pPr>
        <w:pStyle w:val="NoSpacing"/>
        <w:numPr>
          <w:ilvl w:val="0"/>
          <w:numId w:val="5"/>
        </w:numPr>
        <w:spacing w:after="120" w:line="360" w:lineRule="auto"/>
        <w:rPr>
          <w:rFonts w:eastAsia="Calibri" w:cs="Arial"/>
        </w:rPr>
      </w:pPr>
      <w:r>
        <w:rPr>
          <w:rFonts w:eastAsia="Calibri" w:cs="Arial"/>
        </w:rPr>
        <w:lastRenderedPageBreak/>
        <w:t xml:space="preserve">communicate </w:t>
      </w:r>
      <w:r w:rsidRPr="00066C5A">
        <w:rPr>
          <w:rFonts w:eastAsia="Calibri" w:cs="Arial"/>
        </w:rPr>
        <w:t xml:space="preserve">the </w:t>
      </w:r>
      <w:r w:rsidRPr="00066C5A">
        <w:rPr>
          <w:rFonts w:eastAsia="Calibri" w:cs="Arial"/>
          <w:i/>
          <w:iCs/>
        </w:rPr>
        <w:t xml:space="preserve">Emergency plan, Injury management protocols </w:t>
      </w:r>
      <w:r w:rsidRPr="00066C5A">
        <w:rPr>
          <w:rFonts w:eastAsia="Calibri" w:cs="Arial"/>
        </w:rPr>
        <w:t>and</w:t>
      </w:r>
      <w:r w:rsidRPr="00066C5A">
        <w:rPr>
          <w:rFonts w:eastAsia="Calibri" w:cs="Arial"/>
          <w:i/>
          <w:iCs/>
        </w:rPr>
        <w:t xml:space="preserve"> Communication protocols </w:t>
      </w:r>
      <w:r w:rsidRPr="00066C5A">
        <w:rPr>
          <w:rFonts w:eastAsia="Calibri" w:cs="Arial"/>
        </w:rPr>
        <w:t xml:space="preserve">for the activity </w:t>
      </w:r>
      <w:r>
        <w:rPr>
          <w:rFonts w:eastAsia="Calibri" w:cs="Arial"/>
        </w:rPr>
        <w:t>and</w:t>
      </w:r>
      <w:r w:rsidRPr="00066C5A">
        <w:rPr>
          <w:rFonts w:eastAsia="Calibri" w:cs="Arial"/>
        </w:rPr>
        <w:t xml:space="preserve"> the facility </w:t>
      </w:r>
    </w:p>
    <w:p w14:paraId="66A359BB" w14:textId="77777777" w:rsidR="00601BA7" w:rsidRPr="00066C5A" w:rsidRDefault="00601BA7" w:rsidP="00D53CA8">
      <w:pPr>
        <w:pStyle w:val="NoSpacing"/>
        <w:numPr>
          <w:ilvl w:val="0"/>
          <w:numId w:val="5"/>
        </w:numPr>
        <w:spacing w:after="120" w:line="360" w:lineRule="auto"/>
        <w:rPr>
          <w:rFonts w:eastAsia="Calibri" w:cs="Arial"/>
        </w:rPr>
      </w:pPr>
      <w:r>
        <w:rPr>
          <w:rFonts w:eastAsia="Calibri" w:cs="Arial"/>
        </w:rPr>
        <w:t xml:space="preserve">explain </w:t>
      </w:r>
      <w:r w:rsidRPr="00066C5A">
        <w:rPr>
          <w:rFonts w:eastAsia="Calibri" w:cs="Arial"/>
        </w:rPr>
        <w:t>safety protocols</w:t>
      </w:r>
      <w:r>
        <w:rPr>
          <w:rFonts w:eastAsia="Calibri" w:cs="Arial"/>
        </w:rPr>
        <w:t>,</w:t>
      </w:r>
      <w:r w:rsidRPr="00066C5A">
        <w:rPr>
          <w:rFonts w:eastAsia="Calibri" w:cs="Arial"/>
        </w:rPr>
        <w:t xml:space="preserve"> such as hand </w:t>
      </w:r>
      <w:r>
        <w:rPr>
          <w:rFonts w:eastAsia="Calibri" w:cs="Arial"/>
        </w:rPr>
        <w:t>a</w:t>
      </w:r>
      <w:r w:rsidRPr="00066C5A">
        <w:rPr>
          <w:rFonts w:eastAsia="Calibri" w:cs="Arial"/>
        </w:rPr>
        <w:t>nd whistle signals</w:t>
      </w:r>
      <w:r>
        <w:rPr>
          <w:rFonts w:eastAsia="Calibri" w:cs="Arial"/>
        </w:rPr>
        <w:t xml:space="preserve"> for assistance</w:t>
      </w:r>
    </w:p>
    <w:p w14:paraId="23B642DC" w14:textId="77777777" w:rsidR="00601BA7" w:rsidRPr="00066C5A" w:rsidRDefault="00601BA7" w:rsidP="00D53CA8">
      <w:pPr>
        <w:pStyle w:val="NoSpacing"/>
        <w:numPr>
          <w:ilvl w:val="0"/>
          <w:numId w:val="5"/>
        </w:numPr>
        <w:spacing w:after="120" w:line="360" w:lineRule="auto"/>
        <w:rPr>
          <w:rFonts w:eastAsia="Calibri" w:cs="Arial"/>
        </w:rPr>
      </w:pPr>
      <w:r>
        <w:rPr>
          <w:rFonts w:eastAsia="Calibri" w:cs="Arial"/>
        </w:rPr>
        <w:t xml:space="preserve">demonstrate </w:t>
      </w:r>
      <w:r w:rsidRPr="00066C5A">
        <w:rPr>
          <w:rFonts w:eastAsia="Calibri" w:cs="Arial"/>
        </w:rPr>
        <w:t xml:space="preserve">correct techniques. </w:t>
      </w:r>
      <w:r>
        <w:rPr>
          <w:rFonts w:eastAsia="Calibri" w:cs="Arial"/>
        </w:rPr>
        <w:t>P</w:t>
      </w:r>
      <w:r w:rsidRPr="00066C5A">
        <w:rPr>
          <w:rFonts w:eastAsia="Calibri" w:cs="Arial"/>
        </w:rPr>
        <w:t xml:space="preserve">roviding a facility </w:t>
      </w:r>
      <w:r>
        <w:rPr>
          <w:rFonts w:eastAsia="Calibri" w:cs="Arial"/>
        </w:rPr>
        <w:t xml:space="preserve">map showing the </w:t>
      </w:r>
      <w:r w:rsidRPr="00066C5A">
        <w:rPr>
          <w:rFonts w:eastAsia="Calibri" w:cs="Arial"/>
        </w:rPr>
        <w:t>location of rescue and emergency equipment</w:t>
      </w:r>
      <w:r>
        <w:rPr>
          <w:rFonts w:eastAsia="Calibri" w:cs="Arial"/>
        </w:rPr>
        <w:t xml:space="preserve"> is recommended</w:t>
      </w:r>
      <w:r w:rsidRPr="00066C5A">
        <w:rPr>
          <w:rFonts w:eastAsia="Calibri" w:cs="Arial"/>
        </w:rPr>
        <w:t>.</w:t>
      </w:r>
    </w:p>
    <w:p w14:paraId="222FC94A" w14:textId="77777777" w:rsidR="00601BA7" w:rsidRDefault="00601BA7" w:rsidP="00D53CA8">
      <w:pPr>
        <w:pStyle w:val="NoSpacing"/>
        <w:numPr>
          <w:ilvl w:val="0"/>
          <w:numId w:val="5"/>
        </w:numPr>
        <w:spacing w:after="120" w:line="360" w:lineRule="auto"/>
        <w:rPr>
          <w:rFonts w:eastAsia="Calibri" w:cs="Arial"/>
        </w:rPr>
      </w:pPr>
      <w:r>
        <w:rPr>
          <w:rFonts w:eastAsia="Calibri" w:cs="Arial"/>
        </w:rPr>
        <w:t>outline the a</w:t>
      </w:r>
      <w:r w:rsidRPr="00066C5A">
        <w:rPr>
          <w:rFonts w:eastAsia="Calibri" w:cs="Arial"/>
        </w:rPr>
        <w:t>ppropriate</w:t>
      </w:r>
      <w:r>
        <w:rPr>
          <w:rFonts w:eastAsia="Calibri" w:cs="Arial"/>
        </w:rPr>
        <w:t xml:space="preserve"> response</w:t>
      </w:r>
      <w:r w:rsidRPr="00066C5A">
        <w:rPr>
          <w:rFonts w:eastAsia="Calibri" w:cs="Arial"/>
        </w:rPr>
        <w:t xml:space="preserve"> to </w:t>
      </w:r>
      <w:r>
        <w:rPr>
          <w:rFonts w:eastAsia="Calibri" w:cs="Arial"/>
        </w:rPr>
        <w:t>emergencies or recoveries during the activity</w:t>
      </w:r>
      <w:r w:rsidRPr="00066C5A">
        <w:rPr>
          <w:rFonts w:eastAsia="Calibri" w:cs="Arial"/>
        </w:rPr>
        <w:t xml:space="preserve">, including </w:t>
      </w:r>
      <w:r>
        <w:rPr>
          <w:rFonts w:eastAsia="Calibri" w:cs="Arial"/>
        </w:rPr>
        <w:t xml:space="preserve">who to contact </w:t>
      </w:r>
      <w:r w:rsidRPr="00066C5A">
        <w:rPr>
          <w:rFonts w:eastAsia="Calibri" w:cs="Arial"/>
        </w:rPr>
        <w:t>(</w:t>
      </w:r>
      <w:r>
        <w:rPr>
          <w:rFonts w:eastAsia="Calibri" w:cs="Arial"/>
        </w:rPr>
        <w:t xml:space="preserve">e.g. </w:t>
      </w:r>
      <w:r w:rsidRPr="00066C5A">
        <w:rPr>
          <w:rFonts w:eastAsia="Calibri" w:cs="Arial"/>
        </w:rPr>
        <w:t>000, principal, parents).</w:t>
      </w:r>
    </w:p>
    <w:p w14:paraId="1E49EDC8" w14:textId="77777777" w:rsidR="00601BA7" w:rsidRPr="004A1D6F" w:rsidRDefault="00601BA7" w:rsidP="002B10A3">
      <w:pPr>
        <w:rPr>
          <w:rFonts w:eastAsia="Calibri" w:cs="Arial"/>
        </w:rPr>
      </w:pPr>
      <w:r>
        <w:rPr>
          <w:rFonts w:eastAsia="Calibri" w:cs="Arial"/>
        </w:rPr>
        <w:t>The i</w:t>
      </w:r>
      <w:r w:rsidRPr="004A1D6F">
        <w:rPr>
          <w:rFonts w:eastAsia="Calibri" w:cs="Arial"/>
        </w:rPr>
        <w:t xml:space="preserve">nduction </w:t>
      </w:r>
      <w:r>
        <w:rPr>
          <w:rFonts w:eastAsia="Calibri" w:cs="Arial"/>
        </w:rPr>
        <w:t xml:space="preserve">should also incorporate </w:t>
      </w:r>
      <w:r w:rsidRPr="004A1D6F">
        <w:rPr>
          <w:rFonts w:eastAsia="Calibri" w:cs="Arial"/>
        </w:rPr>
        <w:t xml:space="preserve">advice </w:t>
      </w:r>
      <w:r>
        <w:rPr>
          <w:rFonts w:eastAsia="Calibri" w:cs="Arial"/>
        </w:rPr>
        <w:t xml:space="preserve">from external provider </w:t>
      </w:r>
      <w:r w:rsidRPr="004A1D6F">
        <w:rPr>
          <w:rFonts w:eastAsia="Calibri" w:cs="Arial"/>
        </w:rPr>
        <w:t>expertise</w:t>
      </w:r>
      <w:r>
        <w:rPr>
          <w:rFonts w:eastAsia="Calibri" w:cs="Arial"/>
        </w:rPr>
        <w:t xml:space="preserve"> or venue experts to ensure all safety considerations are addressed</w:t>
      </w:r>
      <w:r w:rsidRPr="004A1D6F">
        <w:rPr>
          <w:rFonts w:eastAsia="Calibri" w:cs="Arial"/>
        </w:rPr>
        <w:t>.</w:t>
      </w:r>
    </w:p>
    <w:p w14:paraId="1533D997" w14:textId="77777777" w:rsidR="00601BA7" w:rsidRPr="003F6C5A" w:rsidRDefault="003F6C5A"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p w14:paraId="012F37B9" w14:textId="77777777" w:rsidR="00601BA7" w:rsidRDefault="003F6C5A" w:rsidP="002B10A3">
      <w:pPr>
        <w:pStyle w:val="Heading2"/>
        <w:spacing w:before="0" w:after="0" w:line="240" w:lineRule="auto"/>
        <w:rPr>
          <w:b/>
          <w:i/>
          <w:iCs/>
          <w:sz w:val="22"/>
          <w:szCs w:val="22"/>
        </w:rPr>
      </w:pPr>
      <w:r>
        <w:rPr>
          <w:bCs w:val="0"/>
          <w:color w:val="auto"/>
          <w:sz w:val="22"/>
          <w:szCs w:val="24"/>
        </w:rPr>
        <w:fldChar w:fldCharType="end"/>
      </w:r>
    </w:p>
    <w:p w14:paraId="0B795AB9" w14:textId="77777777" w:rsidR="00601BA7" w:rsidRDefault="00601BA7" w:rsidP="002B10A3">
      <w:pPr>
        <w:pStyle w:val="Heading2"/>
        <w:spacing w:before="0"/>
        <w:rPr>
          <w:b/>
          <w:i/>
          <w:iCs/>
          <w:sz w:val="22"/>
          <w:szCs w:val="22"/>
        </w:rPr>
      </w:pPr>
      <w:r>
        <w:rPr>
          <w:b/>
          <w:i/>
          <w:iCs/>
          <w:sz w:val="22"/>
          <w:szCs w:val="22"/>
        </w:rPr>
        <w:t>Who is responsible for providing induction to other adult supervisors?</w:t>
      </w:r>
    </w:p>
    <w:p w14:paraId="499A2C9F" w14:textId="77777777" w:rsidR="00601BA7" w:rsidRPr="004A1D6F" w:rsidRDefault="00601BA7" w:rsidP="002B10A3">
      <w:pPr>
        <w:shd w:val="clear" w:color="auto" w:fill="FFFFFF"/>
        <w:rPr>
          <w:rFonts w:cs="Arial"/>
          <w:color w:val="333333"/>
          <w:szCs w:val="22"/>
          <w:shd w:val="clear" w:color="auto" w:fill="FFFFFF"/>
        </w:rPr>
      </w:pPr>
      <w:r>
        <w:rPr>
          <w:rFonts w:cs="Arial"/>
          <w:color w:val="333333"/>
          <w:szCs w:val="22"/>
          <w:shd w:val="clear" w:color="auto" w:fill="FFFFFF"/>
        </w:rPr>
        <w:t xml:space="preserve">The registered teacher with overall responsibility for the activity is responsible for providing induction to all adult supervisors. </w:t>
      </w:r>
      <w:r w:rsidRPr="004A1D6F">
        <w:rPr>
          <w:rFonts w:cs="Arial"/>
          <w:color w:val="333333"/>
          <w:szCs w:val="22"/>
          <w:shd w:val="clear" w:color="auto" w:fill="FFFFFF"/>
        </w:rPr>
        <w:t>The CARA procedure requires teachers to:</w:t>
      </w:r>
    </w:p>
    <w:p w14:paraId="3AAEA4B2" w14:textId="77777777" w:rsidR="00601BA7" w:rsidRPr="004A1D6F" w:rsidRDefault="00601BA7" w:rsidP="00D53CA8">
      <w:pPr>
        <w:pStyle w:val="NoSpacing"/>
        <w:numPr>
          <w:ilvl w:val="0"/>
          <w:numId w:val="30"/>
        </w:numPr>
        <w:shd w:val="clear" w:color="auto" w:fill="FFFFFF"/>
        <w:spacing w:after="120" w:line="360" w:lineRule="auto"/>
        <w:rPr>
          <w:rFonts w:cs="Arial"/>
          <w:color w:val="242424"/>
          <w:szCs w:val="22"/>
          <w:shd w:val="clear" w:color="auto" w:fill="FFFFFF"/>
        </w:rPr>
      </w:pPr>
      <w:r w:rsidRPr="004A1D6F">
        <w:rPr>
          <w:rFonts w:cs="Arial"/>
          <w:color w:val="242424"/>
          <w:szCs w:val="22"/>
          <w:shd w:val="clear" w:color="auto" w:fill="FFFFFF"/>
        </w:rPr>
        <w:t xml:space="preserve">establish and provide induction on </w:t>
      </w:r>
      <w:r>
        <w:rPr>
          <w:rFonts w:cs="Arial"/>
          <w:color w:val="242424"/>
          <w:szCs w:val="22"/>
          <w:shd w:val="clear" w:color="auto" w:fill="FFFFFF"/>
        </w:rPr>
        <w:t xml:space="preserve">the </w:t>
      </w:r>
      <w:r w:rsidRPr="004A1D6F">
        <w:rPr>
          <w:rFonts w:cs="Arial"/>
          <w:color w:val="242424"/>
          <w:szCs w:val="22"/>
          <w:shd w:val="clear" w:color="auto" w:fill="FFFFFF"/>
        </w:rPr>
        <w:t xml:space="preserve">emergency and safety details specific to the activity and the location; </w:t>
      </w:r>
    </w:p>
    <w:p w14:paraId="58F1030D" w14:textId="77777777" w:rsidR="00601BA7" w:rsidRPr="004A1D6F" w:rsidRDefault="00601BA7" w:rsidP="00D53CA8">
      <w:pPr>
        <w:pStyle w:val="NoSpacing"/>
        <w:numPr>
          <w:ilvl w:val="0"/>
          <w:numId w:val="30"/>
        </w:numPr>
        <w:shd w:val="clear" w:color="auto" w:fill="FFFFFF"/>
        <w:spacing w:after="120" w:line="360" w:lineRule="auto"/>
        <w:rPr>
          <w:rFonts w:cs="Arial"/>
          <w:color w:val="242424"/>
          <w:szCs w:val="22"/>
          <w:shd w:val="clear" w:color="auto" w:fill="FFFFFF"/>
        </w:rPr>
      </w:pPr>
      <w:r w:rsidRPr="002F61B3">
        <w:rPr>
          <w:rFonts w:cs="Arial"/>
          <w:color w:val="242424"/>
          <w:szCs w:val="22"/>
          <w:shd w:val="clear" w:color="auto" w:fill="FFFFFF"/>
        </w:rPr>
        <w:t>i</w:t>
      </w:r>
      <w:r w:rsidRPr="004A1D6F">
        <w:rPr>
          <w:rFonts w:cs="Arial"/>
          <w:color w:val="242424"/>
          <w:szCs w:val="22"/>
          <w:shd w:val="clear" w:color="auto" w:fill="FFFFFF"/>
        </w:rPr>
        <w:t xml:space="preserve">nduct all adult supervisors </w:t>
      </w:r>
      <w:r>
        <w:rPr>
          <w:rFonts w:cs="Arial"/>
          <w:color w:val="242424"/>
          <w:szCs w:val="22"/>
          <w:shd w:val="clear" w:color="auto" w:fill="FFFFFF"/>
        </w:rPr>
        <w:t>on</w:t>
      </w:r>
      <w:r w:rsidRPr="004A1D6F">
        <w:rPr>
          <w:rFonts w:cs="Arial"/>
          <w:color w:val="242424"/>
          <w:szCs w:val="22"/>
          <w:shd w:val="clear" w:color="auto" w:fill="FFFFFF"/>
        </w:rPr>
        <w:t xml:space="preserve"> the contents of the CARA record </w:t>
      </w:r>
      <w:r>
        <w:rPr>
          <w:rFonts w:cs="Arial"/>
          <w:color w:val="242424"/>
          <w:szCs w:val="22"/>
          <w:shd w:val="clear" w:color="auto" w:fill="FFFFFF"/>
        </w:rPr>
        <w:t>before</w:t>
      </w:r>
      <w:r w:rsidRPr="004A1D6F">
        <w:rPr>
          <w:rFonts w:cs="Arial"/>
          <w:color w:val="242424"/>
          <w:szCs w:val="22"/>
          <w:shd w:val="clear" w:color="auto" w:fill="FFFFFF"/>
        </w:rPr>
        <w:t xml:space="preserve"> the activity </w:t>
      </w:r>
      <w:r>
        <w:rPr>
          <w:rFonts w:cs="Arial"/>
          <w:color w:val="242424"/>
          <w:szCs w:val="22"/>
          <w:shd w:val="clear" w:color="auto" w:fill="FFFFFF"/>
        </w:rPr>
        <w:t>takes place</w:t>
      </w:r>
      <w:r w:rsidRPr="002F61B3">
        <w:rPr>
          <w:rFonts w:cs="Arial"/>
          <w:color w:val="242424"/>
          <w:szCs w:val="22"/>
          <w:shd w:val="clear" w:color="auto" w:fill="FFFFFF"/>
        </w:rPr>
        <w:t>; and</w:t>
      </w:r>
    </w:p>
    <w:p w14:paraId="310EE104" w14:textId="77777777" w:rsidR="00601BA7" w:rsidRDefault="00601BA7" w:rsidP="00D53CA8">
      <w:pPr>
        <w:pStyle w:val="NoSpacing"/>
        <w:numPr>
          <w:ilvl w:val="0"/>
          <w:numId w:val="30"/>
        </w:numPr>
        <w:shd w:val="clear" w:color="auto" w:fill="FFFFFF"/>
        <w:spacing w:after="120" w:line="360" w:lineRule="auto"/>
        <w:rPr>
          <w:rFonts w:cs="Arial"/>
          <w:color w:val="242424"/>
          <w:szCs w:val="22"/>
          <w:shd w:val="clear" w:color="auto" w:fill="FFFFFF"/>
        </w:rPr>
      </w:pPr>
      <w:r w:rsidRPr="002F61B3">
        <w:rPr>
          <w:rFonts w:cs="Arial"/>
          <w:color w:val="242424"/>
          <w:szCs w:val="22"/>
          <w:shd w:val="clear" w:color="auto" w:fill="FFFFFF"/>
        </w:rPr>
        <w:t>m</w:t>
      </w:r>
      <w:r w:rsidRPr="004A1D6F">
        <w:rPr>
          <w:rFonts w:cs="Arial"/>
          <w:color w:val="242424"/>
          <w:szCs w:val="22"/>
          <w:shd w:val="clear" w:color="auto" w:fill="FFFFFF"/>
        </w:rPr>
        <w:t>aintain overall responsibility for the activity.</w:t>
      </w:r>
    </w:p>
    <w:p w14:paraId="22DB2162" w14:textId="77777777" w:rsidR="00601BA7" w:rsidRPr="004A1D6F" w:rsidRDefault="00601BA7" w:rsidP="002B10A3">
      <w:pPr>
        <w:shd w:val="clear" w:color="auto" w:fill="FFFFFF"/>
        <w:rPr>
          <w:rFonts w:cs="Arial"/>
          <w:color w:val="242424"/>
          <w:szCs w:val="22"/>
          <w:shd w:val="clear" w:color="auto" w:fill="FFFFFF"/>
        </w:rPr>
      </w:pPr>
      <w:r>
        <w:rPr>
          <w:rFonts w:cs="Arial"/>
          <w:color w:val="242424"/>
          <w:szCs w:val="22"/>
          <w:shd w:val="clear" w:color="auto" w:fill="FFFFFF"/>
        </w:rPr>
        <w:t>This ensures that all supervisors are well-prepared to manage risks and support the safety of participants.</w:t>
      </w:r>
    </w:p>
    <w:p w14:paraId="4B9C78A7" w14:textId="77777777" w:rsidR="00601BA7" w:rsidRPr="004A1D6F" w:rsidRDefault="00D52B9C" w:rsidP="00DC3CE0">
      <w:pPr>
        <w:spacing w:before="120"/>
        <w:ind w:left="360"/>
        <w:jc w:val="right"/>
      </w:pPr>
      <w:hyperlink w:anchor="_top" w:history="1">
        <w:r w:rsidR="00601BA7" w:rsidRPr="003F6C5A">
          <w:rPr>
            <w:rStyle w:val="Hyperlink"/>
            <w:rFonts w:cs="Arial"/>
          </w:rPr>
          <w:t>&lt;Back to TOP&gt;</w:t>
        </w:r>
      </w:hyperlink>
      <w:bookmarkStart w:id="23" w:name="_Instruction"/>
      <w:bookmarkEnd w:id="23"/>
    </w:p>
    <w:bookmarkStart w:id="24" w:name="_Instruction_1"/>
    <w:bookmarkEnd w:id="24"/>
    <w:p w14:paraId="4CCD8685" w14:textId="77777777" w:rsidR="00601BA7" w:rsidRPr="00F519C4" w:rsidRDefault="00601BA7" w:rsidP="00601BA7">
      <w:pPr>
        <w:pStyle w:val="Heading2"/>
        <w:spacing w:before="120" w:line="240" w:lineRule="auto"/>
        <w:rPr>
          <w:b/>
          <w:i/>
          <w:iCs/>
          <w:sz w:val="22"/>
          <w:szCs w:val="20"/>
          <w:u w:val="single"/>
        </w:rPr>
      </w:pPr>
      <w:r w:rsidRPr="00F519C4">
        <w:rPr>
          <w:b/>
          <w:i/>
          <w:iCs/>
          <w:sz w:val="22"/>
          <w:szCs w:val="20"/>
          <w:u w:val="single"/>
        </w:rPr>
        <w:fldChar w:fldCharType="begin"/>
      </w:r>
      <w:r w:rsidRPr="00F519C4">
        <w:rPr>
          <w:b/>
          <w:i/>
          <w:iCs/>
          <w:sz w:val="22"/>
          <w:szCs w:val="20"/>
          <w:u w:val="single"/>
        </w:rPr>
        <w:instrText>HYPERLINK  \l "Footwear"</w:instrText>
      </w:r>
      <w:r w:rsidRPr="00F519C4">
        <w:rPr>
          <w:b/>
          <w:i/>
          <w:iCs/>
          <w:sz w:val="22"/>
          <w:szCs w:val="20"/>
          <w:u w:val="single"/>
        </w:rPr>
        <w:fldChar w:fldCharType="separate"/>
      </w:r>
      <w:r w:rsidRPr="00F519C4">
        <w:rPr>
          <w:b/>
          <w:i/>
          <w:iCs/>
          <w:sz w:val="22"/>
          <w:szCs w:val="20"/>
          <w:u w:val="single"/>
        </w:rPr>
        <w:t>I</w:t>
      </w:r>
      <w:r w:rsidRPr="00F519C4">
        <w:rPr>
          <w:b/>
          <w:i/>
          <w:iCs/>
          <w:sz w:val="22"/>
          <w:szCs w:val="20"/>
          <w:u w:val="single"/>
        </w:rPr>
        <w:fldChar w:fldCharType="end"/>
      </w:r>
      <w:r w:rsidRPr="00F519C4">
        <w:rPr>
          <w:b/>
          <w:i/>
          <w:iCs/>
          <w:sz w:val="22"/>
          <w:szCs w:val="20"/>
          <w:u w:val="single"/>
        </w:rPr>
        <w:t xml:space="preserve">nstruction </w:t>
      </w:r>
    </w:p>
    <w:p w14:paraId="03AE6CB8" w14:textId="77777777" w:rsidR="002B10A3" w:rsidRPr="002B10A3" w:rsidRDefault="002B10A3" w:rsidP="002B10A3"/>
    <w:p w14:paraId="558D7E7F" w14:textId="77777777" w:rsidR="00601BA7" w:rsidRPr="00066C5A" w:rsidRDefault="00601BA7" w:rsidP="002B10A3">
      <w:pPr>
        <w:pStyle w:val="Heading2"/>
        <w:spacing w:before="0"/>
        <w:rPr>
          <w:b/>
          <w:i/>
          <w:iCs/>
          <w:sz w:val="22"/>
          <w:szCs w:val="20"/>
        </w:rPr>
      </w:pPr>
      <w:r w:rsidRPr="00066C5A">
        <w:rPr>
          <w:b/>
          <w:i/>
          <w:iCs/>
          <w:sz w:val="22"/>
          <w:szCs w:val="20"/>
        </w:rPr>
        <w:t>What sorts of things should be in</w:t>
      </w:r>
      <w:r>
        <w:rPr>
          <w:b/>
          <w:i/>
          <w:iCs/>
          <w:sz w:val="22"/>
          <w:szCs w:val="20"/>
        </w:rPr>
        <w:t>cluded in</w:t>
      </w:r>
      <w:r w:rsidRPr="00066C5A">
        <w:rPr>
          <w:b/>
          <w:i/>
          <w:iCs/>
          <w:sz w:val="22"/>
          <w:szCs w:val="20"/>
        </w:rPr>
        <w:t xml:space="preserve"> the in</w:t>
      </w:r>
      <w:r>
        <w:rPr>
          <w:b/>
          <w:i/>
          <w:iCs/>
          <w:sz w:val="22"/>
          <w:szCs w:val="20"/>
        </w:rPr>
        <w:t>str</w:t>
      </w:r>
      <w:r w:rsidRPr="00066C5A">
        <w:rPr>
          <w:b/>
          <w:i/>
          <w:iCs/>
          <w:sz w:val="22"/>
          <w:szCs w:val="20"/>
        </w:rPr>
        <w:t>uction?</w:t>
      </w:r>
    </w:p>
    <w:p w14:paraId="303ABC0F" w14:textId="77777777" w:rsidR="00601BA7" w:rsidRDefault="00601BA7" w:rsidP="002B10A3">
      <w:pPr>
        <w:shd w:val="clear" w:color="auto" w:fill="FFFFFF"/>
        <w:rPr>
          <w:rFonts w:cs="Arial"/>
          <w:color w:val="333333"/>
          <w:szCs w:val="22"/>
          <w:shd w:val="clear" w:color="auto" w:fill="FFFFFF"/>
        </w:rPr>
      </w:pPr>
      <w:r w:rsidRPr="004A1D6F">
        <w:rPr>
          <w:rFonts w:cs="Arial"/>
          <w:color w:val="333333"/>
          <w:szCs w:val="22"/>
          <w:shd w:val="clear" w:color="auto" w:fill="FFFFFF"/>
        </w:rPr>
        <w:t xml:space="preserve">Instruction </w:t>
      </w:r>
      <w:r>
        <w:rPr>
          <w:rFonts w:cs="Arial"/>
          <w:color w:val="333333"/>
          <w:szCs w:val="22"/>
          <w:shd w:val="clear" w:color="auto" w:fill="FFFFFF"/>
        </w:rPr>
        <w:t xml:space="preserve">for </w:t>
      </w:r>
      <w:r w:rsidRPr="004A1D6F">
        <w:rPr>
          <w:rFonts w:cs="Arial"/>
          <w:b/>
          <w:bCs/>
          <w:color w:val="333333"/>
          <w:szCs w:val="22"/>
          <w:shd w:val="clear" w:color="auto" w:fill="FFFFFF"/>
        </w:rPr>
        <w:t>students</w:t>
      </w:r>
      <w:r w:rsidRPr="004A1D6F">
        <w:rPr>
          <w:rFonts w:cs="Arial"/>
          <w:color w:val="333333"/>
          <w:szCs w:val="22"/>
          <w:shd w:val="clear" w:color="auto" w:fill="FFFFFF"/>
        </w:rPr>
        <w:t xml:space="preserve"> </w:t>
      </w:r>
      <w:r>
        <w:rPr>
          <w:rFonts w:cs="Arial"/>
          <w:color w:val="333333"/>
          <w:szCs w:val="22"/>
          <w:shd w:val="clear" w:color="auto" w:fill="FFFFFF"/>
        </w:rPr>
        <w:t xml:space="preserve">should focus </w:t>
      </w:r>
      <w:r w:rsidRPr="004A1D6F">
        <w:rPr>
          <w:rFonts w:cs="Arial"/>
          <w:color w:val="333333"/>
          <w:szCs w:val="22"/>
          <w:shd w:val="clear" w:color="auto" w:fill="FFFFFF"/>
        </w:rPr>
        <w:t xml:space="preserve">on safety procedures and correct techniques </w:t>
      </w:r>
      <w:r>
        <w:rPr>
          <w:rFonts w:cs="Arial"/>
          <w:color w:val="333333"/>
          <w:szCs w:val="22"/>
          <w:shd w:val="clear" w:color="auto" w:fill="FFFFFF"/>
        </w:rPr>
        <w:t>to ensure their safety and successful participation in the activity</w:t>
      </w:r>
      <w:r w:rsidRPr="004A1D6F">
        <w:rPr>
          <w:rFonts w:cs="Arial"/>
          <w:color w:val="333333"/>
          <w:szCs w:val="22"/>
          <w:shd w:val="clear" w:color="auto" w:fill="FFFFFF"/>
        </w:rPr>
        <w:t>.</w:t>
      </w:r>
      <w:r>
        <w:rPr>
          <w:rFonts w:cs="Arial"/>
          <w:color w:val="333333"/>
          <w:szCs w:val="22"/>
          <w:shd w:val="clear" w:color="auto" w:fill="FFFFFF"/>
        </w:rPr>
        <w:t xml:space="preserve"> This may include:</w:t>
      </w:r>
    </w:p>
    <w:p w14:paraId="584D50D5" w14:textId="77777777" w:rsidR="00601BA7" w:rsidRDefault="00601BA7" w:rsidP="00D53CA8">
      <w:pPr>
        <w:pStyle w:val="NoSpacing"/>
        <w:numPr>
          <w:ilvl w:val="0"/>
          <w:numId w:val="38"/>
        </w:numPr>
        <w:shd w:val="clear" w:color="auto" w:fill="FFFFFF"/>
        <w:spacing w:after="120" w:line="360" w:lineRule="auto"/>
        <w:rPr>
          <w:rFonts w:cs="Arial"/>
          <w:color w:val="333333"/>
          <w:szCs w:val="22"/>
          <w:shd w:val="clear" w:color="auto" w:fill="FFFFFF"/>
        </w:rPr>
      </w:pPr>
      <w:r>
        <w:rPr>
          <w:rFonts w:cs="Arial"/>
          <w:color w:val="333333"/>
          <w:szCs w:val="22"/>
          <w:shd w:val="clear" w:color="auto" w:fill="FFFFFF"/>
        </w:rPr>
        <w:lastRenderedPageBreak/>
        <w:t xml:space="preserve">explaining safety procedures, such as </w:t>
      </w:r>
      <w:r w:rsidRPr="004A1D6F">
        <w:rPr>
          <w:rFonts w:cs="Arial"/>
          <w:color w:val="333333"/>
          <w:szCs w:val="22"/>
          <w:shd w:val="clear" w:color="auto" w:fill="FFFFFF"/>
        </w:rPr>
        <w:t>whistle signals</w:t>
      </w:r>
      <w:r>
        <w:rPr>
          <w:rFonts w:cs="Arial"/>
          <w:color w:val="333333"/>
          <w:szCs w:val="22"/>
          <w:shd w:val="clear" w:color="auto" w:fill="FFFFFF"/>
        </w:rPr>
        <w:t xml:space="preserve"> or hand signals for assistance;</w:t>
      </w:r>
    </w:p>
    <w:p w14:paraId="2922DCDD" w14:textId="77777777" w:rsidR="00601BA7" w:rsidRDefault="00601BA7" w:rsidP="00D53CA8">
      <w:pPr>
        <w:pStyle w:val="NoSpacing"/>
        <w:numPr>
          <w:ilvl w:val="0"/>
          <w:numId w:val="38"/>
        </w:numPr>
        <w:shd w:val="clear" w:color="auto" w:fill="FFFFFF"/>
        <w:spacing w:after="120" w:line="360" w:lineRule="auto"/>
        <w:rPr>
          <w:rFonts w:cs="Arial"/>
          <w:color w:val="333333"/>
          <w:szCs w:val="22"/>
          <w:shd w:val="clear" w:color="auto" w:fill="FFFFFF"/>
        </w:rPr>
      </w:pPr>
      <w:r>
        <w:rPr>
          <w:rFonts w:cs="Arial"/>
          <w:color w:val="333333"/>
          <w:szCs w:val="22"/>
          <w:shd w:val="clear" w:color="auto" w:fill="FFFFFF"/>
        </w:rPr>
        <w:t xml:space="preserve">demonstrating the correct handling and use of </w:t>
      </w:r>
      <w:r w:rsidRPr="004A1D6F">
        <w:rPr>
          <w:rFonts w:cs="Arial"/>
          <w:color w:val="333333"/>
          <w:szCs w:val="22"/>
          <w:shd w:val="clear" w:color="auto" w:fill="FFFFFF"/>
        </w:rPr>
        <w:t>equipment</w:t>
      </w:r>
      <w:r>
        <w:rPr>
          <w:rFonts w:cs="Arial"/>
          <w:color w:val="333333"/>
          <w:szCs w:val="22"/>
          <w:shd w:val="clear" w:color="auto" w:fill="FFFFFF"/>
        </w:rPr>
        <w:t>; and</w:t>
      </w:r>
    </w:p>
    <w:p w14:paraId="397FC9D3" w14:textId="77777777" w:rsidR="00601BA7" w:rsidRDefault="00601BA7" w:rsidP="00D53CA8">
      <w:pPr>
        <w:pStyle w:val="NoSpacing"/>
        <w:numPr>
          <w:ilvl w:val="0"/>
          <w:numId w:val="38"/>
        </w:numPr>
        <w:shd w:val="clear" w:color="auto" w:fill="FFFFFF"/>
        <w:spacing w:after="120" w:line="360" w:lineRule="auto"/>
        <w:rPr>
          <w:rFonts w:cs="Arial"/>
          <w:color w:val="333333"/>
          <w:szCs w:val="22"/>
          <w:shd w:val="clear" w:color="auto" w:fill="FFFFFF"/>
        </w:rPr>
      </w:pPr>
      <w:r>
        <w:rPr>
          <w:rFonts w:cs="Arial"/>
          <w:color w:val="333333"/>
          <w:szCs w:val="22"/>
          <w:shd w:val="clear" w:color="auto" w:fill="FFFFFF"/>
        </w:rPr>
        <w:t>providing clear guidance on expected behaviours and actions during the activity.</w:t>
      </w:r>
    </w:p>
    <w:p w14:paraId="766E7EB0" w14:textId="77777777" w:rsidR="00601BA7" w:rsidRPr="004A1D6F" w:rsidRDefault="00601BA7" w:rsidP="002B10A3">
      <w:pPr>
        <w:shd w:val="clear" w:color="auto" w:fill="FFFFFF"/>
        <w:rPr>
          <w:rFonts w:cs="Arial"/>
          <w:color w:val="333333"/>
          <w:szCs w:val="22"/>
          <w:shd w:val="clear" w:color="auto" w:fill="FFFFFF"/>
        </w:rPr>
      </w:pPr>
      <w:r>
        <w:rPr>
          <w:rFonts w:cs="Arial"/>
          <w:color w:val="333333"/>
          <w:szCs w:val="22"/>
          <w:shd w:val="clear" w:color="auto" w:fill="FFFFFF"/>
        </w:rPr>
        <w:t>Effective instruction ensures students are well-prepared to participate safely and confidently.</w:t>
      </w:r>
    </w:p>
    <w:p w14:paraId="07FF1A61" w14:textId="77777777" w:rsidR="00601BA7" w:rsidRPr="003F6C5A" w:rsidRDefault="003F6C5A"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p w14:paraId="60A3B934" w14:textId="77777777" w:rsidR="00601BA7" w:rsidRDefault="003F6C5A" w:rsidP="00601BA7">
      <w:pPr>
        <w:pStyle w:val="Heading2"/>
        <w:rPr>
          <w:b/>
          <w:i/>
          <w:iCs/>
          <w:sz w:val="22"/>
          <w:szCs w:val="22"/>
        </w:rPr>
      </w:pPr>
      <w:r>
        <w:rPr>
          <w:bCs w:val="0"/>
          <w:color w:val="auto"/>
          <w:sz w:val="22"/>
          <w:szCs w:val="24"/>
        </w:rPr>
        <w:fldChar w:fldCharType="end"/>
      </w:r>
    </w:p>
    <w:p w14:paraId="0404E20D" w14:textId="77777777" w:rsidR="00601BA7" w:rsidRDefault="00601BA7" w:rsidP="002B10A3">
      <w:pPr>
        <w:pStyle w:val="Heading2"/>
        <w:spacing w:before="0"/>
        <w:rPr>
          <w:b/>
          <w:i/>
          <w:iCs/>
          <w:sz w:val="22"/>
          <w:szCs w:val="22"/>
        </w:rPr>
      </w:pPr>
      <w:r>
        <w:rPr>
          <w:b/>
          <w:i/>
          <w:iCs/>
          <w:sz w:val="22"/>
          <w:szCs w:val="22"/>
        </w:rPr>
        <w:t>Who is responsible for providing instruction to students?</w:t>
      </w:r>
    </w:p>
    <w:p w14:paraId="4A60BE40" w14:textId="77777777" w:rsidR="00601BA7" w:rsidRDefault="00601BA7" w:rsidP="002B10A3">
      <w:pPr>
        <w:rPr>
          <w:szCs w:val="22"/>
        </w:rPr>
      </w:pPr>
      <w:r>
        <w:rPr>
          <w:szCs w:val="22"/>
        </w:rPr>
        <w:t>The adult supervisor is responsible for providing students with instruction on safety procedures and correct techniques before they participate in the activity.</w:t>
      </w:r>
    </w:p>
    <w:p w14:paraId="7C6F798F" w14:textId="77777777" w:rsidR="00601BA7" w:rsidRPr="003F6C5A" w:rsidRDefault="003F6C5A" w:rsidP="002B10A3">
      <w:pPr>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p w14:paraId="5B975AC2" w14:textId="77777777" w:rsidR="00601BA7" w:rsidRPr="00012242" w:rsidRDefault="003F6C5A" w:rsidP="00601BA7">
      <w:pPr>
        <w:spacing w:before="120"/>
        <w:ind w:left="360"/>
        <w:jc w:val="right"/>
        <w:rPr>
          <w:rStyle w:val="SubtleEmphasis"/>
          <w:rFonts w:cs="Arial"/>
          <w:i w:val="0"/>
          <w:iCs w:val="0"/>
        </w:rPr>
      </w:pPr>
      <w:r>
        <w:rPr>
          <w:rFonts w:cs="Arial"/>
        </w:rPr>
        <w:fldChar w:fldCharType="end"/>
      </w:r>
    </w:p>
    <w:p w14:paraId="5881AF66" w14:textId="77777777" w:rsidR="00601BA7" w:rsidRDefault="00601BA7" w:rsidP="00601BA7">
      <w:pPr>
        <w:pStyle w:val="Heading2"/>
        <w:spacing w:before="120" w:line="240" w:lineRule="auto"/>
        <w:rPr>
          <w:b/>
          <w:i/>
          <w:iCs/>
          <w:sz w:val="22"/>
          <w:szCs w:val="20"/>
          <w:u w:val="single"/>
        </w:rPr>
      </w:pPr>
      <w:bookmarkStart w:id="25" w:name="_Non-curriculum_activities"/>
      <w:bookmarkStart w:id="26" w:name="_OneSchool_CARA_records"/>
      <w:bookmarkEnd w:id="25"/>
      <w:bookmarkEnd w:id="26"/>
      <w:r w:rsidRPr="00FB154E">
        <w:rPr>
          <w:b/>
          <w:i/>
          <w:iCs/>
          <w:sz w:val="22"/>
          <w:szCs w:val="20"/>
          <w:u w:val="single"/>
        </w:rPr>
        <w:t>OneSchool CARA records</w:t>
      </w:r>
    </w:p>
    <w:p w14:paraId="0232BD9E" w14:textId="77777777" w:rsidR="00601BA7" w:rsidRPr="004A1D6F" w:rsidRDefault="00601BA7" w:rsidP="00601BA7"/>
    <w:p w14:paraId="6FA0F68A" w14:textId="77777777" w:rsidR="00601BA7" w:rsidRPr="004A1D6F" w:rsidRDefault="00601BA7" w:rsidP="00601BA7">
      <w:pPr>
        <w:spacing w:before="120"/>
        <w:rPr>
          <w:b/>
          <w:bCs/>
          <w:i/>
          <w:iCs/>
          <w:color w:val="006B77"/>
        </w:rPr>
      </w:pPr>
      <w:r w:rsidRPr="004A1D6F">
        <w:rPr>
          <w:b/>
          <w:bCs/>
          <w:i/>
          <w:iCs/>
          <w:color w:val="006B77"/>
        </w:rPr>
        <w:t>When is a OneSchool CARA record required?</w:t>
      </w:r>
    </w:p>
    <w:p w14:paraId="0D1F096B" w14:textId="77777777" w:rsidR="00601BA7" w:rsidRPr="00036AA3" w:rsidRDefault="00601BA7" w:rsidP="00601BA7">
      <w:pPr>
        <w:spacing w:before="120"/>
        <w:rPr>
          <w:rFonts w:cs="Arial"/>
          <w:color w:val="000000"/>
        </w:rPr>
      </w:pPr>
      <w:r>
        <w:rPr>
          <w:rFonts w:cs="Arial"/>
          <w:color w:val="000000"/>
        </w:rPr>
        <w:t xml:space="preserve">For </w:t>
      </w:r>
      <w:r>
        <w:rPr>
          <w:rFonts w:cs="Arial"/>
          <w:b/>
          <w:bCs/>
          <w:color w:val="000000"/>
        </w:rPr>
        <w:t xml:space="preserve">all </w:t>
      </w:r>
      <w:r>
        <w:rPr>
          <w:rFonts w:cs="Arial"/>
          <w:color w:val="000000"/>
        </w:rPr>
        <w:t xml:space="preserve">risk levels: the activity and the risk level of the activity </w:t>
      </w:r>
      <w:r w:rsidRPr="00FB154E">
        <w:rPr>
          <w:rFonts w:cs="Arial"/>
          <w:b/>
          <w:bCs/>
          <w:color w:val="000000"/>
        </w:rPr>
        <w:t>must</w:t>
      </w:r>
      <w:r>
        <w:rPr>
          <w:rFonts w:cs="Arial"/>
          <w:color w:val="000000"/>
        </w:rPr>
        <w:t xml:space="preserve"> be recorded within the three levels of </w:t>
      </w:r>
      <w:r w:rsidRPr="00036AA3">
        <w:rPr>
          <w:rFonts w:cs="Arial"/>
          <w:color w:val="000000"/>
        </w:rPr>
        <w:t xml:space="preserve">planning, typically within unit planning. </w:t>
      </w:r>
    </w:p>
    <w:p w14:paraId="7AB90D08" w14:textId="77777777" w:rsidR="00601BA7" w:rsidRDefault="00553769" w:rsidP="00601BA7">
      <w:pPr>
        <w:shd w:val="clear" w:color="auto" w:fill="FFFFFF"/>
        <w:spacing w:after="150"/>
        <w:rPr>
          <w:rFonts w:cs="Arial"/>
          <w:color w:val="000000"/>
        </w:rPr>
      </w:pPr>
      <w:r>
        <w:rPr>
          <w:noProof/>
          <w:szCs w:val="22"/>
        </w:rPr>
        <mc:AlternateContent>
          <mc:Choice Requires="wpg">
            <w:drawing>
              <wp:anchor distT="0" distB="0" distL="114300" distR="114300" simplePos="0" relativeHeight="251662336" behindDoc="0" locked="0" layoutInCell="1" allowOverlap="1" wp14:anchorId="2041F3D2" wp14:editId="1D3380B4">
                <wp:simplePos x="0" y="0"/>
                <wp:positionH relativeFrom="margin">
                  <wp:align>left</wp:align>
                </wp:positionH>
                <wp:positionV relativeFrom="paragraph">
                  <wp:posOffset>541793</wp:posOffset>
                </wp:positionV>
                <wp:extent cx="4737735" cy="1264920"/>
                <wp:effectExtent l="0" t="0" r="24765" b="11430"/>
                <wp:wrapTight wrapText="bothSides">
                  <wp:wrapPolygon edited="0">
                    <wp:start x="0" y="0"/>
                    <wp:lineTo x="0" y="21470"/>
                    <wp:lineTo x="21626" y="21470"/>
                    <wp:lineTo x="21626" y="0"/>
                    <wp:lineTo x="0" y="0"/>
                  </wp:wrapPolygon>
                </wp:wrapTight>
                <wp:docPr id="27" name="Group 27"/>
                <wp:cNvGraphicFramePr/>
                <a:graphic xmlns:a="http://schemas.openxmlformats.org/drawingml/2006/main">
                  <a:graphicData uri="http://schemas.microsoft.com/office/word/2010/wordprocessingGroup">
                    <wpg:wgp>
                      <wpg:cNvGrpSpPr/>
                      <wpg:grpSpPr>
                        <a:xfrm>
                          <a:off x="0" y="0"/>
                          <a:ext cx="4737735" cy="1264920"/>
                          <a:chOff x="0" y="0"/>
                          <a:chExt cx="4737735" cy="1264920"/>
                        </a:xfrm>
                      </wpg:grpSpPr>
                      <wps:wsp>
                        <wps:cNvPr id="28" name="Text Box 2"/>
                        <wps:cNvSpPr txBox="1">
                          <a:spLocks noChangeArrowheads="1"/>
                        </wps:cNvSpPr>
                        <wps:spPr bwMode="auto">
                          <a:xfrm>
                            <a:off x="0" y="0"/>
                            <a:ext cx="4737735" cy="1264920"/>
                          </a:xfrm>
                          <a:prstGeom prst="rect">
                            <a:avLst/>
                          </a:prstGeom>
                          <a:solidFill>
                            <a:srgbClr val="CBE7DD"/>
                          </a:solidFill>
                          <a:ln w="19050">
                            <a:solidFill>
                              <a:srgbClr val="419174"/>
                            </a:solidFill>
                            <a:miter lim="800000"/>
                            <a:headEnd/>
                            <a:tailEnd/>
                          </a:ln>
                        </wps:spPr>
                        <wps:txbx>
                          <w:txbxContent>
                            <w:p w14:paraId="75A30902" w14:textId="77777777" w:rsidR="00553769" w:rsidRDefault="00553769" w:rsidP="00553769">
                              <w:pPr>
                                <w:shd w:val="clear" w:color="auto" w:fill="CBE7DD"/>
                                <w:spacing w:after="150"/>
                                <w:ind w:left="720"/>
                                <w:rPr>
                                  <w:rFonts w:cs="Arial"/>
                                  <w:color w:val="0F2C51" w:themeColor="text1"/>
                                  <w:szCs w:val="22"/>
                                  <w:lang w:eastAsia="en-AU"/>
                                </w:rPr>
                              </w:pPr>
                              <w:r w:rsidRPr="00686C95">
                                <w:rPr>
                                  <w:rFonts w:cs="Arial"/>
                                  <w:color w:val="0F2C51" w:themeColor="text1"/>
                                  <w:szCs w:val="22"/>
                                </w:rPr>
                                <w:t>T</w:t>
                              </w:r>
                              <w:r w:rsidRPr="00686C95">
                                <w:rPr>
                                  <w:rFonts w:cs="Arial"/>
                                  <w:color w:val="0F2C51" w:themeColor="text1"/>
                                  <w:szCs w:val="22"/>
                                  <w:lang w:eastAsia="en-AU"/>
                                </w:rPr>
                                <w:t xml:space="preserve">here is </w:t>
                              </w:r>
                              <w:r w:rsidRPr="00686C95">
                                <w:rPr>
                                  <w:rFonts w:cs="Arial"/>
                                  <w:b/>
                                  <w:bCs/>
                                  <w:color w:val="0F2C51" w:themeColor="text1"/>
                                  <w:szCs w:val="22"/>
                                  <w:lang w:eastAsia="en-AU"/>
                                </w:rPr>
                                <w:t>no requirement</w:t>
                              </w:r>
                              <w:r w:rsidRPr="00686C95">
                                <w:rPr>
                                  <w:rFonts w:cs="Arial"/>
                                  <w:color w:val="0F2C51" w:themeColor="text1"/>
                                  <w:szCs w:val="22"/>
                                  <w:lang w:eastAsia="en-AU"/>
                                </w:rPr>
                                <w:t xml:space="preserve"> to create a </w:t>
                              </w:r>
                              <w:hyperlink w:anchor="_Non-curriculum_activities" w:history="1">
                                <w:r w:rsidRPr="00686C95">
                                  <w:rPr>
                                    <w:rStyle w:val="Hyperlink"/>
                                    <w:rFonts w:cs="Arial"/>
                                    <w:color w:val="0F2C51" w:themeColor="text1"/>
                                    <w:szCs w:val="22"/>
                                    <w:lang w:eastAsia="en-AU"/>
                                  </w:rPr>
                                  <w:t>OneSchool CARA record</w:t>
                                </w:r>
                              </w:hyperlink>
                              <w:r w:rsidRPr="00686C95">
                                <w:rPr>
                                  <w:rFonts w:cs="Arial"/>
                                  <w:color w:val="0F2C51" w:themeColor="text1"/>
                                  <w:szCs w:val="22"/>
                                  <w:lang w:eastAsia="en-AU"/>
                                </w:rPr>
                                <w:t xml:space="preserve"> for </w:t>
                              </w:r>
                              <w:r w:rsidRPr="00686C95">
                                <w:rPr>
                                  <w:rFonts w:cs="Arial"/>
                                  <w:b/>
                                  <w:bCs/>
                                  <w:color w:val="0F2C51" w:themeColor="text1"/>
                                  <w:szCs w:val="22"/>
                                  <w:lang w:eastAsia="en-AU"/>
                                </w:rPr>
                                <w:t>low</w:t>
                              </w:r>
                              <w:r w:rsidRPr="00686C95">
                                <w:rPr>
                                  <w:rFonts w:cs="Arial"/>
                                  <w:color w:val="0F2C51" w:themeColor="text1"/>
                                  <w:szCs w:val="22"/>
                                  <w:lang w:eastAsia="en-AU"/>
                                </w:rPr>
                                <w:t xml:space="preserve"> and </w:t>
                              </w:r>
                              <w:r w:rsidRPr="00686C95">
                                <w:rPr>
                                  <w:rFonts w:cs="Arial"/>
                                  <w:b/>
                                  <w:bCs/>
                                  <w:color w:val="0F2C51" w:themeColor="text1"/>
                                  <w:szCs w:val="22"/>
                                  <w:lang w:eastAsia="en-AU"/>
                                </w:rPr>
                                <w:t>medium</w:t>
                              </w:r>
                              <w:r w:rsidRPr="00686C95">
                                <w:rPr>
                                  <w:rFonts w:cs="Arial"/>
                                  <w:color w:val="0F2C51" w:themeColor="text1"/>
                                  <w:szCs w:val="22"/>
                                  <w:lang w:eastAsia="en-AU"/>
                                </w:rPr>
                                <w:t xml:space="preserve"> risk level activities. </w:t>
                              </w:r>
                            </w:p>
                            <w:p w14:paraId="0A9D8A4A" w14:textId="77777777" w:rsidR="00553769" w:rsidRPr="00686C95" w:rsidRDefault="00553769" w:rsidP="00553769">
                              <w:pPr>
                                <w:shd w:val="clear" w:color="auto" w:fill="CBE7DD"/>
                                <w:spacing w:after="150"/>
                                <w:ind w:left="720"/>
                                <w:rPr>
                                  <w:rFonts w:cs="Arial"/>
                                  <w:color w:val="0F2C51" w:themeColor="text1"/>
                                  <w:szCs w:val="22"/>
                                  <w:lang w:eastAsia="en-AU"/>
                                </w:rPr>
                              </w:pPr>
                              <w:r w:rsidRPr="00686C95">
                                <w:rPr>
                                  <w:rFonts w:eastAsia="Times New Roman" w:cs="Arial"/>
                                  <w:color w:val="0F2C51" w:themeColor="text1"/>
                                  <w:szCs w:val="22"/>
                                  <w:lang w:eastAsia="zh-CN"/>
                                </w:rPr>
                                <w:t xml:space="preserve">In accordance with the red tape reduction program of work, </w:t>
                              </w:r>
                              <w:r w:rsidRPr="00686C95">
                                <w:rPr>
                                  <w:rFonts w:cs="Arial"/>
                                  <w:color w:val="0F2C51" w:themeColor="text1"/>
                                  <w:szCs w:val="22"/>
                                  <w:lang w:eastAsia="en-AU"/>
                                </w:rPr>
                                <w:t xml:space="preserve">unnecessary processes should be eliminated. </w:t>
                              </w:r>
                            </w:p>
                          </w:txbxContent>
                        </wps:txbx>
                        <wps:bodyPr rot="0" vert="horz" wrap="square" lIns="91440" tIns="45720" rIns="91440" bIns="45720" anchor="t" anchorCtr="0">
                          <a:spAutoFit/>
                        </wps:bodyPr>
                      </wps:wsp>
                      <pic:pic xmlns:pic="http://schemas.openxmlformats.org/drawingml/2006/picture">
                        <pic:nvPicPr>
                          <pic:cNvPr id="29" name="Picture 29"/>
                          <pic:cNvPicPr>
                            <a:picLocks noChangeAspect="1"/>
                          </pic:cNvPicPr>
                        </pic:nvPicPr>
                        <pic:blipFill>
                          <a:blip r:embed="rId30"/>
                          <a:stretch>
                            <a:fillRect/>
                          </a:stretch>
                        </pic:blipFill>
                        <pic:spPr>
                          <a:xfrm>
                            <a:off x="47708" y="397565"/>
                            <a:ext cx="437515" cy="447040"/>
                          </a:xfrm>
                          <a:prstGeom prst="rect">
                            <a:avLst/>
                          </a:prstGeom>
                        </pic:spPr>
                      </pic:pic>
                    </wpg:wgp>
                  </a:graphicData>
                </a:graphic>
              </wp:anchor>
            </w:drawing>
          </mc:Choice>
          <mc:Fallback>
            <w:pict>
              <v:group w14:anchorId="2041F3D2" id="Group 27" o:spid="_x0000_s1026" style="position:absolute;margin-left:0;margin-top:42.65pt;width:373.05pt;height:99.6pt;z-index:251662336;mso-position-horizontal:left;mso-position-horizontal-relative:margin" coordsize="47377,12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">
                <v:shapetype id="_x0000_t202" coordsize="21600,21600" o:spt="202" path="m,l,21600r21600,l21600,xe">
                  <v:stroke joinstyle="miter"/>
                  <v:path gradientshapeok="t" o:connecttype="rect"/>
                </v:shapetype>
                <v:shape id="Text Box 2" o:spid="_x0000_s1027" type="#_x0000_t202" style="position:absolute;width:47377;height:1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" fillcolor="#cbe7dd" strokecolor="#419174" strokeweight="1.5pt">
                  <v:textbox style="mso-fit-shape-to-text:t">
                    <w:txbxContent>
                      <w:p w14:paraId="75A30902" w14:textId="77777777" w:rsidR="00553769" w:rsidRDefault="00553769" w:rsidP="00553769">
                        <w:pPr>
                          <w:shd w:val="clear" w:color="auto" w:fill="CBE7DD"/>
                          <w:spacing w:after="150"/>
                          <w:ind w:left="720"/>
                          <w:rPr>
                            <w:rFonts w:cs="Arial"/>
                            <w:color w:val="0F2C51" w:themeColor="text1"/>
                            <w:szCs w:val="22"/>
                            <w:lang w:eastAsia="en-AU"/>
                          </w:rPr>
                        </w:pPr>
                        <w:r w:rsidRPr="00686C95">
                          <w:rPr>
                            <w:rFonts w:cs="Arial"/>
                            <w:color w:val="0F2C51" w:themeColor="text1"/>
                            <w:szCs w:val="22"/>
                          </w:rPr>
                          <w:t>T</w:t>
                        </w:r>
                        <w:r w:rsidRPr="00686C95">
                          <w:rPr>
                            <w:rFonts w:cs="Arial"/>
                            <w:color w:val="0F2C51" w:themeColor="text1"/>
                            <w:szCs w:val="22"/>
                            <w:lang w:eastAsia="en-AU"/>
                          </w:rPr>
                          <w:t xml:space="preserve">here is </w:t>
                        </w:r>
                        <w:r w:rsidRPr="00686C95">
                          <w:rPr>
                            <w:rFonts w:cs="Arial"/>
                            <w:b/>
                            <w:bCs/>
                            <w:color w:val="0F2C51" w:themeColor="text1"/>
                            <w:szCs w:val="22"/>
                            <w:lang w:eastAsia="en-AU"/>
                          </w:rPr>
                          <w:t>no requirement</w:t>
                        </w:r>
                        <w:r w:rsidRPr="00686C95">
                          <w:rPr>
                            <w:rFonts w:cs="Arial"/>
                            <w:color w:val="0F2C51" w:themeColor="text1"/>
                            <w:szCs w:val="22"/>
                            <w:lang w:eastAsia="en-AU"/>
                          </w:rPr>
                          <w:t xml:space="preserve"> to create a </w:t>
                        </w:r>
                        <w:hyperlink w:anchor="_Non-curriculum_activities" w:history="1">
                          <w:r w:rsidRPr="00686C95">
                            <w:rPr>
                              <w:rStyle w:val="Hyperlink"/>
                              <w:rFonts w:cs="Arial"/>
                              <w:color w:val="0F2C51" w:themeColor="text1"/>
                              <w:szCs w:val="22"/>
                              <w:lang w:eastAsia="en-AU"/>
                            </w:rPr>
                            <w:t>OneSchool CARA record</w:t>
                          </w:r>
                        </w:hyperlink>
                        <w:r w:rsidRPr="00686C95">
                          <w:rPr>
                            <w:rFonts w:cs="Arial"/>
                            <w:color w:val="0F2C51" w:themeColor="text1"/>
                            <w:szCs w:val="22"/>
                            <w:lang w:eastAsia="en-AU"/>
                          </w:rPr>
                          <w:t xml:space="preserve"> for </w:t>
                        </w:r>
                        <w:r w:rsidRPr="00686C95">
                          <w:rPr>
                            <w:rFonts w:cs="Arial"/>
                            <w:b/>
                            <w:bCs/>
                            <w:color w:val="0F2C51" w:themeColor="text1"/>
                            <w:szCs w:val="22"/>
                            <w:lang w:eastAsia="en-AU"/>
                          </w:rPr>
                          <w:t>low</w:t>
                        </w:r>
                        <w:r w:rsidRPr="00686C95">
                          <w:rPr>
                            <w:rFonts w:cs="Arial"/>
                            <w:color w:val="0F2C51" w:themeColor="text1"/>
                            <w:szCs w:val="22"/>
                            <w:lang w:eastAsia="en-AU"/>
                          </w:rPr>
                          <w:t xml:space="preserve"> and </w:t>
                        </w:r>
                        <w:r w:rsidRPr="00686C95">
                          <w:rPr>
                            <w:rFonts w:cs="Arial"/>
                            <w:b/>
                            <w:bCs/>
                            <w:color w:val="0F2C51" w:themeColor="text1"/>
                            <w:szCs w:val="22"/>
                            <w:lang w:eastAsia="en-AU"/>
                          </w:rPr>
                          <w:t>medium</w:t>
                        </w:r>
                        <w:r w:rsidRPr="00686C95">
                          <w:rPr>
                            <w:rFonts w:cs="Arial"/>
                            <w:color w:val="0F2C51" w:themeColor="text1"/>
                            <w:szCs w:val="22"/>
                            <w:lang w:eastAsia="en-AU"/>
                          </w:rPr>
                          <w:t xml:space="preserve"> risk level activities. </w:t>
                        </w:r>
                      </w:p>
                      <w:p w14:paraId="0A9D8A4A" w14:textId="77777777" w:rsidR="00553769" w:rsidRPr="00686C95" w:rsidRDefault="00553769" w:rsidP="00553769">
                        <w:pPr>
                          <w:shd w:val="clear" w:color="auto" w:fill="CBE7DD"/>
                          <w:spacing w:after="150"/>
                          <w:ind w:left="720"/>
                          <w:rPr>
                            <w:rFonts w:cs="Arial"/>
                            <w:color w:val="0F2C51" w:themeColor="text1"/>
                            <w:szCs w:val="22"/>
                            <w:lang w:eastAsia="en-AU"/>
                          </w:rPr>
                        </w:pPr>
                        <w:r w:rsidRPr="00686C95">
                          <w:rPr>
                            <w:rFonts w:eastAsia="Times New Roman" w:cs="Arial"/>
                            <w:color w:val="0F2C51" w:themeColor="text1"/>
                            <w:szCs w:val="22"/>
                            <w:lang w:eastAsia="zh-CN"/>
                          </w:rPr>
                          <w:t xml:space="preserve">In accordance with the red tape reduction program of work, </w:t>
                        </w:r>
                        <w:r w:rsidRPr="00686C95">
                          <w:rPr>
                            <w:rFonts w:cs="Arial"/>
                            <w:color w:val="0F2C51" w:themeColor="text1"/>
                            <w:szCs w:val="22"/>
                            <w:lang w:eastAsia="en-AU"/>
                          </w:rPr>
                          <w:t xml:space="preserve">unnecessary processes should be eliminated.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left:477;top:3975;width:4375;height:4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">
                  <v:imagedata r:id="rId31" o:title=""/>
                </v:shape>
                <w10:wrap type="tight" anchorx="margin"/>
              </v:group>
            </w:pict>
          </mc:Fallback>
        </mc:AlternateContent>
      </w:r>
      <w:r w:rsidR="00601BA7">
        <w:rPr>
          <w:rFonts w:cs="Arial"/>
          <w:color w:val="000000"/>
        </w:rPr>
        <w:t>The requirement for a OneSchool CARA record depends on the risk level of the activity:</w:t>
      </w:r>
    </w:p>
    <w:p w14:paraId="2835F0D5" w14:textId="77777777" w:rsidR="00601BA7" w:rsidRDefault="00601BA7" w:rsidP="00A9154F">
      <w:pPr>
        <w:numPr>
          <w:ilvl w:val="0"/>
          <w:numId w:val="39"/>
        </w:numPr>
        <w:shd w:val="clear" w:color="auto" w:fill="FFFFFF"/>
        <w:spacing w:after="150"/>
        <w:ind w:left="360"/>
        <w:rPr>
          <w:rFonts w:cs="Arial"/>
          <w:color w:val="000000"/>
        </w:rPr>
      </w:pPr>
      <w:r w:rsidRPr="004A1D6F">
        <w:rPr>
          <w:rFonts w:cs="Arial"/>
          <w:b/>
          <w:bCs/>
          <w:color w:val="000000"/>
        </w:rPr>
        <w:t>Low and medium risk activities</w:t>
      </w:r>
      <w:r>
        <w:rPr>
          <w:rFonts w:cs="Arial"/>
          <w:color w:val="000000"/>
        </w:rPr>
        <w:t>:</w:t>
      </w:r>
    </w:p>
    <w:p w14:paraId="3864D7D9" w14:textId="77777777" w:rsidR="00B52BE1" w:rsidRDefault="00553769" w:rsidP="00553769">
      <w:pPr>
        <w:shd w:val="clear" w:color="auto" w:fill="FFFFFF"/>
        <w:spacing w:after="150"/>
        <w:ind w:left="360"/>
        <w:rPr>
          <w:rFonts w:cs="Arial"/>
          <w:szCs w:val="22"/>
        </w:rPr>
      </w:pPr>
      <w:r>
        <w:rPr>
          <w:rFonts w:eastAsia="Times New Roman" w:cs="Arial"/>
          <w:color w:val="202020"/>
          <w:szCs w:val="22"/>
          <w:lang w:eastAsia="zh-CN"/>
        </w:rPr>
        <w:t>D</w:t>
      </w:r>
      <w:r w:rsidR="00601BA7">
        <w:rPr>
          <w:rFonts w:eastAsia="Times New Roman" w:cs="Arial"/>
          <w:color w:val="202020"/>
          <w:szCs w:val="22"/>
          <w:lang w:eastAsia="zh-CN"/>
        </w:rPr>
        <w:t xml:space="preserve">ocumented within the three levels of planning, typically as part of unit planning. </w:t>
      </w:r>
      <w:r w:rsidR="00F519C4">
        <w:rPr>
          <w:rFonts w:cs="Arial"/>
          <w:szCs w:val="22"/>
        </w:rPr>
        <w:t>See below for examples.</w:t>
      </w:r>
    </w:p>
    <w:p w14:paraId="0FB969B7" w14:textId="77777777" w:rsidR="00601BA7" w:rsidRDefault="00601BA7" w:rsidP="00A9154F">
      <w:pPr>
        <w:numPr>
          <w:ilvl w:val="0"/>
          <w:numId w:val="39"/>
        </w:numPr>
        <w:shd w:val="clear" w:color="auto" w:fill="FFFFFF"/>
        <w:spacing w:after="150"/>
        <w:ind w:left="360"/>
        <w:rPr>
          <w:rFonts w:cs="Arial"/>
          <w:color w:val="000000"/>
        </w:rPr>
      </w:pPr>
      <w:r>
        <w:rPr>
          <w:rFonts w:cs="Arial"/>
          <w:b/>
          <w:bCs/>
          <w:color w:val="000000"/>
        </w:rPr>
        <w:lastRenderedPageBreak/>
        <w:t>High and extreme</w:t>
      </w:r>
      <w:r w:rsidRPr="004A1D6F">
        <w:rPr>
          <w:rFonts w:cs="Arial"/>
          <w:b/>
          <w:bCs/>
          <w:color w:val="000000"/>
        </w:rPr>
        <w:t xml:space="preserve"> risk activities</w:t>
      </w:r>
      <w:r>
        <w:rPr>
          <w:rFonts w:cs="Arial"/>
          <w:color w:val="000000"/>
        </w:rPr>
        <w:t>:</w:t>
      </w:r>
    </w:p>
    <w:p w14:paraId="571948B4" w14:textId="77777777" w:rsidR="00601BA7" w:rsidRPr="00553769" w:rsidRDefault="00601BA7" w:rsidP="00A9154F">
      <w:pPr>
        <w:spacing w:before="120"/>
        <w:ind w:left="360"/>
        <w:rPr>
          <w:color w:val="0F2C51" w:themeColor="text1"/>
          <w:lang w:val="en"/>
        </w:rPr>
      </w:pPr>
      <w:r w:rsidRPr="00553769">
        <w:rPr>
          <w:color w:val="0F2C51" w:themeColor="text1"/>
          <w:lang w:val="en"/>
        </w:rPr>
        <w:t>In addition to recording within the three levels of planning,</w:t>
      </w:r>
      <w:r w:rsidRPr="00553769">
        <w:rPr>
          <w:rFonts w:cs="Arial"/>
          <w:color w:val="0F2C51" w:themeColor="text1"/>
        </w:rPr>
        <w:t xml:space="preserve"> these activities</w:t>
      </w:r>
      <w:r w:rsidRPr="00553769">
        <w:rPr>
          <w:rFonts w:cs="Arial"/>
          <w:b/>
          <w:color w:val="0F2C51" w:themeColor="text1"/>
        </w:rPr>
        <w:t xml:space="preserve"> must</w:t>
      </w:r>
      <w:r w:rsidRPr="00553769">
        <w:rPr>
          <w:rFonts w:cs="Arial"/>
          <w:color w:val="0F2C51" w:themeColor="text1"/>
        </w:rPr>
        <w:t xml:space="preserve"> be recorded in OneSchool. </w:t>
      </w:r>
    </w:p>
    <w:p w14:paraId="0006F637" w14:textId="77777777" w:rsidR="00601BA7" w:rsidRDefault="00601BA7" w:rsidP="00601BA7">
      <w:pPr>
        <w:jc w:val="both"/>
        <w:rPr>
          <w:color w:val="333333"/>
          <w:lang w:val="en"/>
        </w:rPr>
      </w:pPr>
      <w:r w:rsidRPr="00553769">
        <w:rPr>
          <w:color w:val="0F2C51" w:themeColor="text1"/>
          <w:lang w:val="en"/>
        </w:rPr>
        <w:t>For detailed documentation requirements, consult the</w:t>
      </w:r>
      <w:r w:rsidRPr="00F519C4">
        <w:rPr>
          <w:color w:val="0F2C51" w:themeColor="text1"/>
          <w:lang w:val="en"/>
        </w:rPr>
        <w:t xml:space="preserve"> </w:t>
      </w:r>
      <w:hyperlink r:id="rId32" w:history="1">
        <w:r>
          <w:rPr>
            <w:color w:val="337AB7"/>
            <w:lang w:val="en"/>
          </w:rPr>
          <w:t>CARA flowchart</w:t>
        </w:r>
      </w:hyperlink>
      <w:r>
        <w:rPr>
          <w:color w:val="333333"/>
          <w:lang w:val="en"/>
        </w:rPr>
        <w:t xml:space="preserve">. </w:t>
      </w:r>
    </w:p>
    <w:p w14:paraId="262040C6" w14:textId="77777777" w:rsidR="00601BA7" w:rsidRDefault="00601BA7" w:rsidP="00601BA7">
      <w:pPr>
        <w:spacing w:before="120"/>
        <w:rPr>
          <w:rFonts w:cs="Arial"/>
        </w:rPr>
      </w:pPr>
      <w:r w:rsidRPr="00FB154E">
        <w:rPr>
          <w:rFonts w:cs="Arial"/>
          <w:b/>
          <w:bCs/>
        </w:rPr>
        <w:t xml:space="preserve">Example of recording within </w:t>
      </w:r>
      <w:r>
        <w:rPr>
          <w:rFonts w:cs="Arial"/>
          <w:b/>
          <w:bCs/>
        </w:rPr>
        <w:t xml:space="preserve">unit </w:t>
      </w:r>
      <w:r w:rsidRPr="00FB154E">
        <w:rPr>
          <w:rFonts w:cs="Arial"/>
          <w:b/>
          <w:bCs/>
        </w:rPr>
        <w:t>planning</w:t>
      </w:r>
      <w:r w:rsidR="00553769">
        <w:rPr>
          <w:rFonts w:cs="Arial"/>
          <w:b/>
          <w:bCs/>
        </w:rPr>
        <w:t>:</w:t>
      </w:r>
    </w:p>
    <w:tbl>
      <w:tblPr>
        <w:tblW w:w="0" w:type="auto"/>
        <w:tblBorders>
          <w:top w:val="single" w:sz="8" w:space="0" w:color="419174"/>
          <w:left w:val="single" w:sz="8" w:space="0" w:color="419174"/>
          <w:bottom w:val="single" w:sz="8" w:space="0" w:color="419174"/>
          <w:right w:val="single" w:sz="8" w:space="0" w:color="419174"/>
          <w:insideH w:val="single" w:sz="8" w:space="0" w:color="419174"/>
          <w:insideV w:val="single" w:sz="8" w:space="0" w:color="419174"/>
        </w:tblBorders>
        <w:tblLook w:val="04A0" w:firstRow="1" w:lastRow="0" w:firstColumn="1" w:lastColumn="0" w:noHBand="0" w:noVBand="1"/>
      </w:tblPr>
      <w:tblGrid>
        <w:gridCol w:w="7684"/>
      </w:tblGrid>
      <w:tr w:rsidR="00601BA7" w14:paraId="433E4BCE" w14:textId="77777777" w:rsidTr="00553769">
        <w:tc>
          <w:tcPr>
            <w:tcW w:w="10450" w:type="dxa"/>
            <w:shd w:val="clear" w:color="auto" w:fill="CBE7DD"/>
          </w:tcPr>
          <w:p w14:paraId="3E61A687" w14:textId="77777777" w:rsidR="00601BA7" w:rsidRDefault="00601BA7" w:rsidP="00F519C4">
            <w:pPr>
              <w:spacing w:line="240" w:lineRule="auto"/>
              <w:rPr>
                <w:rFonts w:cs="Arial"/>
              </w:rPr>
            </w:pPr>
            <w:r w:rsidRPr="00213635">
              <w:rPr>
                <w:rFonts w:cs="Arial"/>
                <w:b/>
                <w:bCs/>
                <w:i/>
                <w:iCs/>
              </w:rPr>
              <w:t xml:space="preserve">Activity name </w:t>
            </w:r>
            <w:r w:rsidRPr="00213635">
              <w:rPr>
                <w:rFonts w:cs="Arial"/>
                <w:i/>
                <w:iCs/>
              </w:rPr>
              <w:t>(risk level) – Describe how the hazards and control measures have been considered</w:t>
            </w:r>
          </w:p>
        </w:tc>
      </w:tr>
      <w:tr w:rsidR="00601BA7" w14:paraId="34B7A3FF" w14:textId="77777777" w:rsidTr="00553769">
        <w:tc>
          <w:tcPr>
            <w:tcW w:w="10450" w:type="dxa"/>
          </w:tcPr>
          <w:p w14:paraId="47EEF19B" w14:textId="77777777" w:rsidR="00601BA7" w:rsidRDefault="00601BA7" w:rsidP="00F519C4">
            <w:pPr>
              <w:spacing w:line="240" w:lineRule="auto"/>
              <w:rPr>
                <w:rFonts w:cs="Arial"/>
              </w:rPr>
            </w:pPr>
            <w:r w:rsidRPr="00213635">
              <w:rPr>
                <w:rFonts w:cs="Arial"/>
                <w:b/>
                <w:bCs/>
              </w:rPr>
              <w:t xml:space="preserve">Design and create a healthy sandwich </w:t>
            </w:r>
            <w:r w:rsidRPr="00213635">
              <w:rPr>
                <w:rFonts w:cs="Arial"/>
                <w:i/>
                <w:iCs/>
              </w:rPr>
              <w:t>(LOW risk) - Managed through regular classroom planning</w:t>
            </w:r>
            <w:r>
              <w:rPr>
                <w:rFonts w:cs="Arial"/>
                <w:i/>
                <w:iCs/>
              </w:rPr>
              <w:t>.</w:t>
            </w:r>
          </w:p>
        </w:tc>
      </w:tr>
      <w:tr w:rsidR="00601BA7" w14:paraId="23C8D98F" w14:textId="77777777" w:rsidTr="00553769">
        <w:tc>
          <w:tcPr>
            <w:tcW w:w="10450" w:type="dxa"/>
          </w:tcPr>
          <w:p w14:paraId="041B3B91" w14:textId="77777777" w:rsidR="00601BA7" w:rsidRPr="00213635" w:rsidRDefault="00601BA7" w:rsidP="00F519C4">
            <w:pPr>
              <w:spacing w:line="240" w:lineRule="auto"/>
              <w:rPr>
                <w:rFonts w:cs="Arial"/>
                <w:b/>
                <w:bCs/>
              </w:rPr>
            </w:pPr>
            <w:r>
              <w:rPr>
                <w:rFonts w:cs="Arial"/>
                <w:b/>
                <w:bCs/>
              </w:rPr>
              <w:t>Netball</w:t>
            </w:r>
            <w:r w:rsidRPr="00213635">
              <w:rPr>
                <w:rFonts w:cs="Arial"/>
                <w:b/>
                <w:bCs/>
              </w:rPr>
              <w:t xml:space="preserve"> </w:t>
            </w:r>
            <w:r w:rsidRPr="00213635">
              <w:rPr>
                <w:rFonts w:cs="Arial"/>
                <w:i/>
                <w:iCs/>
              </w:rPr>
              <w:t>(</w:t>
            </w:r>
            <w:r>
              <w:rPr>
                <w:rFonts w:cs="Arial"/>
                <w:i/>
                <w:iCs/>
              </w:rPr>
              <w:t xml:space="preserve">MEDIUM </w:t>
            </w:r>
            <w:r w:rsidRPr="00213635">
              <w:rPr>
                <w:rFonts w:cs="Arial"/>
                <w:i/>
                <w:iCs/>
              </w:rPr>
              <w:t xml:space="preserve">risk) </w:t>
            </w:r>
            <w:r>
              <w:rPr>
                <w:rFonts w:cs="Arial"/>
                <w:i/>
                <w:iCs/>
              </w:rPr>
              <w:t>–</w:t>
            </w:r>
            <w:r w:rsidRPr="00213635">
              <w:rPr>
                <w:rFonts w:cs="Arial"/>
                <w:i/>
                <w:iCs/>
              </w:rPr>
              <w:t xml:space="preserve"> </w:t>
            </w:r>
            <w:r>
              <w:rPr>
                <w:rFonts w:cs="Arial"/>
                <w:i/>
                <w:iCs/>
              </w:rPr>
              <w:t>CARA guideline for Netball consulted; context-specific hazards, risks and control measure</w:t>
            </w:r>
            <w:r w:rsidR="00F519C4">
              <w:rPr>
                <w:rFonts w:cs="Arial"/>
                <w:i/>
                <w:iCs/>
              </w:rPr>
              <w:t>s</w:t>
            </w:r>
            <w:r>
              <w:rPr>
                <w:rFonts w:cs="Arial"/>
                <w:i/>
                <w:iCs/>
              </w:rPr>
              <w:t xml:space="preserve"> considered.</w:t>
            </w:r>
          </w:p>
        </w:tc>
      </w:tr>
      <w:tr w:rsidR="00601BA7" w14:paraId="4FB520BE" w14:textId="77777777" w:rsidTr="00553769">
        <w:tc>
          <w:tcPr>
            <w:tcW w:w="10450" w:type="dxa"/>
          </w:tcPr>
          <w:p w14:paraId="6B4EF90C" w14:textId="77777777" w:rsidR="00601BA7" w:rsidRDefault="00601BA7" w:rsidP="00F519C4">
            <w:pPr>
              <w:spacing w:line="240" w:lineRule="auto"/>
              <w:rPr>
                <w:rFonts w:cs="Arial"/>
              </w:rPr>
            </w:pPr>
            <w:r w:rsidRPr="00213635">
              <w:rPr>
                <w:rFonts w:cs="Arial"/>
                <w:b/>
                <w:bCs/>
              </w:rPr>
              <w:t xml:space="preserve">Design and create savoury parcel </w:t>
            </w:r>
            <w:r w:rsidRPr="00213635">
              <w:rPr>
                <w:rFonts w:cs="Arial"/>
              </w:rPr>
              <w:t>(</w:t>
            </w:r>
            <w:r w:rsidRPr="00213635">
              <w:rPr>
                <w:rFonts w:cs="Arial"/>
                <w:i/>
                <w:iCs/>
              </w:rPr>
              <w:t>HIGH risk</w:t>
            </w:r>
            <w:r w:rsidRPr="00213635">
              <w:rPr>
                <w:rFonts w:cs="Arial"/>
              </w:rPr>
              <w:t xml:space="preserve">) </w:t>
            </w:r>
            <w:r>
              <w:rPr>
                <w:rFonts w:cs="Arial"/>
              </w:rPr>
              <w:t>–</w:t>
            </w:r>
            <w:r w:rsidRPr="00213635">
              <w:rPr>
                <w:rFonts w:cs="Arial"/>
              </w:rPr>
              <w:t xml:space="preserve"> </w:t>
            </w:r>
            <w:r w:rsidRPr="00FB154E">
              <w:rPr>
                <w:rFonts w:cs="Arial"/>
                <w:i/>
                <w:iCs/>
              </w:rPr>
              <w:t>OneSchool CARA record using the guideline for</w:t>
            </w:r>
            <w:r w:rsidRPr="00213635">
              <w:rPr>
                <w:rFonts w:cs="Arial"/>
              </w:rPr>
              <w:t xml:space="preserve"> </w:t>
            </w:r>
            <w:r>
              <w:rPr>
                <w:rFonts w:cs="Arial"/>
                <w:i/>
                <w:iCs/>
              </w:rPr>
              <w:t>Food production</w:t>
            </w:r>
            <w:r w:rsidR="00F519C4">
              <w:rPr>
                <w:rFonts w:cs="Arial"/>
                <w:i/>
                <w:iCs/>
              </w:rPr>
              <w:t xml:space="preserve"> and incorporating</w:t>
            </w:r>
            <w:r>
              <w:rPr>
                <w:rFonts w:cs="Arial"/>
                <w:i/>
                <w:iCs/>
              </w:rPr>
              <w:t xml:space="preserve"> context-specific hazards, risks and control measure</w:t>
            </w:r>
            <w:r w:rsidR="00F519C4">
              <w:rPr>
                <w:rFonts w:cs="Arial"/>
                <w:i/>
                <w:iCs/>
              </w:rPr>
              <w:t>s</w:t>
            </w:r>
            <w:r>
              <w:rPr>
                <w:rFonts w:cs="Arial"/>
                <w:i/>
                <w:iCs/>
              </w:rPr>
              <w:t xml:space="preserve">. </w:t>
            </w:r>
          </w:p>
        </w:tc>
      </w:tr>
      <w:tr w:rsidR="00601BA7" w14:paraId="4A860AB2" w14:textId="77777777" w:rsidTr="00553769">
        <w:tc>
          <w:tcPr>
            <w:tcW w:w="10450" w:type="dxa"/>
          </w:tcPr>
          <w:p w14:paraId="72B5FBB4" w14:textId="77777777" w:rsidR="00601BA7" w:rsidRDefault="00601BA7" w:rsidP="00F519C4">
            <w:pPr>
              <w:spacing w:line="240" w:lineRule="auto"/>
              <w:rPr>
                <w:rFonts w:cs="Arial"/>
              </w:rPr>
            </w:pPr>
            <w:r w:rsidRPr="00FB154E">
              <w:rPr>
                <w:rFonts w:cs="Arial"/>
                <w:b/>
                <w:bCs/>
              </w:rPr>
              <w:t>Snorkelling outside a swimming pool</w:t>
            </w:r>
            <w:r>
              <w:rPr>
                <w:rFonts w:cs="Arial"/>
              </w:rPr>
              <w:t xml:space="preserve"> (EXTREME risk) –</w:t>
            </w:r>
            <w:r w:rsidRPr="00213635">
              <w:rPr>
                <w:rFonts w:cs="Arial"/>
              </w:rPr>
              <w:t xml:space="preserve"> </w:t>
            </w:r>
            <w:r w:rsidRPr="00FB154E">
              <w:rPr>
                <w:rFonts w:cs="Arial"/>
                <w:i/>
                <w:iCs/>
              </w:rPr>
              <w:t>OneSchool CARA record using the guideline for Snorkelling</w:t>
            </w:r>
            <w:r w:rsidR="00F519C4">
              <w:rPr>
                <w:rFonts w:cs="Arial"/>
                <w:i/>
                <w:iCs/>
              </w:rPr>
              <w:t xml:space="preserve"> and incorporating</w:t>
            </w:r>
            <w:r w:rsidRPr="00FB154E">
              <w:rPr>
                <w:rFonts w:cs="Arial"/>
                <w:i/>
                <w:iCs/>
              </w:rPr>
              <w:t xml:space="preserve"> context-specific hazards, risks and control measure</w:t>
            </w:r>
            <w:r>
              <w:rPr>
                <w:rFonts w:cs="Arial"/>
                <w:i/>
                <w:iCs/>
              </w:rPr>
              <w:t>s</w:t>
            </w:r>
            <w:r w:rsidRPr="00FB154E">
              <w:rPr>
                <w:rFonts w:cs="Arial"/>
                <w:i/>
                <w:iCs/>
              </w:rPr>
              <w:t>.</w:t>
            </w:r>
            <w:r>
              <w:rPr>
                <w:rFonts w:cs="Arial"/>
                <w:i/>
                <w:iCs/>
              </w:rPr>
              <w:t xml:space="preserve"> </w:t>
            </w:r>
            <w:r>
              <w:rPr>
                <w:rFonts w:cs="Arial"/>
              </w:rPr>
              <w:t xml:space="preserve"> </w:t>
            </w:r>
          </w:p>
        </w:tc>
      </w:tr>
    </w:tbl>
    <w:p w14:paraId="1355347F" w14:textId="77777777" w:rsidR="00601BA7" w:rsidRPr="003F6C5A" w:rsidRDefault="003F6C5A" w:rsidP="00601BA7">
      <w:pPr>
        <w:spacing w:before="12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p w14:paraId="46CB99D8" w14:textId="77777777" w:rsidR="00A9154F" w:rsidRDefault="003F6C5A" w:rsidP="00601BA7">
      <w:pPr>
        <w:spacing w:before="120"/>
        <w:rPr>
          <w:rFonts w:cs="Arial"/>
        </w:rPr>
      </w:pPr>
      <w:r>
        <w:rPr>
          <w:rFonts w:cs="Arial"/>
        </w:rPr>
        <w:fldChar w:fldCharType="end"/>
      </w:r>
    </w:p>
    <w:p w14:paraId="0BD9C5AB" w14:textId="77777777" w:rsidR="00601BA7" w:rsidRPr="004A1D6F" w:rsidRDefault="00601BA7" w:rsidP="00601BA7">
      <w:pPr>
        <w:spacing w:before="120"/>
        <w:rPr>
          <w:b/>
          <w:bCs/>
          <w:i/>
          <w:iCs/>
          <w:color w:val="006B77"/>
        </w:rPr>
      </w:pPr>
      <w:r w:rsidRPr="004A1D6F">
        <w:rPr>
          <w:b/>
          <w:bCs/>
          <w:i/>
          <w:iCs/>
          <w:color w:val="006B77"/>
        </w:rPr>
        <w:t>Does each teacher need to complete a OneSchool CARA record?</w:t>
      </w:r>
    </w:p>
    <w:p w14:paraId="3C80EE90" w14:textId="77777777" w:rsidR="00601BA7" w:rsidRDefault="00601BA7" w:rsidP="00601BA7">
      <w:pPr>
        <w:spacing w:before="120"/>
        <w:rPr>
          <w:rFonts w:cs="Arial"/>
        </w:rPr>
      </w:pPr>
      <w:r>
        <w:rPr>
          <w:rFonts w:cs="Arial"/>
          <w:color w:val="000000"/>
        </w:rPr>
        <w:t xml:space="preserve">No, there is no requirement for </w:t>
      </w:r>
      <w:r w:rsidRPr="004A1D6F">
        <w:rPr>
          <w:rFonts w:cs="Arial"/>
          <w:color w:val="000000"/>
        </w:rPr>
        <w:t>each</w:t>
      </w:r>
      <w:r>
        <w:rPr>
          <w:rFonts w:cs="Arial"/>
          <w:color w:val="000000"/>
        </w:rPr>
        <w:t xml:space="preserve"> teacher to complete an individual CARA record. </w:t>
      </w:r>
      <w:r w:rsidRPr="00F806C6">
        <w:rPr>
          <w:rFonts w:cs="Arial"/>
          <w:color w:val="000000"/>
        </w:rPr>
        <w:t>While</w:t>
      </w:r>
      <w:r>
        <w:rPr>
          <w:rFonts w:cs="Arial"/>
          <w:color w:val="000000"/>
        </w:rPr>
        <w:t xml:space="preserve"> the </w:t>
      </w:r>
      <w:hyperlink r:id="rId33" w:history="1">
        <w:r w:rsidRPr="00536BCE">
          <w:rPr>
            <w:rStyle w:val="Hyperlink"/>
          </w:rPr>
          <w:t>CARA procedure</w:t>
        </w:r>
      </w:hyperlink>
      <w:r w:rsidRPr="00F90D1E">
        <w:rPr>
          <w:rFonts w:cs="Arial"/>
          <w:color w:val="000000"/>
        </w:rPr>
        <w:t xml:space="preserve"> require</w:t>
      </w:r>
      <w:r>
        <w:rPr>
          <w:rFonts w:cs="Arial"/>
          <w:color w:val="000000"/>
        </w:rPr>
        <w:t>s</w:t>
      </w:r>
      <w:r w:rsidRPr="00F90D1E">
        <w:rPr>
          <w:rFonts w:cs="Arial"/>
          <w:color w:val="000000"/>
        </w:rPr>
        <w:t xml:space="preserve"> all activities to be documented </w:t>
      </w:r>
      <w:r>
        <w:rPr>
          <w:rFonts w:cs="Arial"/>
          <w:color w:val="000000"/>
        </w:rPr>
        <w:t>(</w:t>
      </w:r>
      <w:r w:rsidRPr="00F90D1E">
        <w:rPr>
          <w:rFonts w:cs="Arial"/>
          <w:color w:val="000000"/>
        </w:rPr>
        <w:t xml:space="preserve">typically </w:t>
      </w:r>
      <w:r>
        <w:rPr>
          <w:rFonts w:cs="Arial"/>
          <w:color w:val="000000"/>
        </w:rPr>
        <w:t>within</w:t>
      </w:r>
      <w:r w:rsidRPr="00F90D1E">
        <w:rPr>
          <w:rFonts w:cs="Arial"/>
          <w:color w:val="000000"/>
        </w:rPr>
        <w:t xml:space="preserve"> unit planning as part of the three levels of planning</w:t>
      </w:r>
      <w:r>
        <w:rPr>
          <w:rFonts w:cs="Arial"/>
          <w:color w:val="000000"/>
        </w:rPr>
        <w:t xml:space="preserve">), a single OneSchool CARA record can </w:t>
      </w:r>
      <w:r w:rsidR="00536BCE">
        <w:rPr>
          <w:rFonts w:cs="Arial"/>
          <w:color w:val="000000"/>
        </w:rPr>
        <w:t>include</w:t>
      </w:r>
      <w:r>
        <w:rPr>
          <w:rFonts w:cs="Arial"/>
          <w:color w:val="000000"/>
        </w:rPr>
        <w:t xml:space="preserve"> all teachers and students involved in the activity.</w:t>
      </w:r>
      <w:r w:rsidR="00A9154F">
        <w:rPr>
          <w:rFonts w:cs="Arial"/>
          <w:color w:val="000000"/>
        </w:rPr>
        <w:t xml:space="preserve"> </w:t>
      </w:r>
      <w:r>
        <w:rPr>
          <w:rFonts w:cs="Arial"/>
        </w:rPr>
        <w:t>If a OneSchool CARA record is required</w:t>
      </w:r>
      <w:r w:rsidR="00536BCE">
        <w:rPr>
          <w:rFonts w:cs="Arial"/>
        </w:rPr>
        <w:t>,</w:t>
      </w:r>
      <w:r>
        <w:rPr>
          <w:rFonts w:cs="Arial"/>
        </w:rPr>
        <w:t xml:space="preserve"> </w:t>
      </w:r>
      <w:r w:rsidRPr="00F806C6">
        <w:rPr>
          <w:rFonts w:cs="Arial"/>
        </w:rPr>
        <w:t xml:space="preserve">all teachers and students </w:t>
      </w:r>
      <w:r>
        <w:rPr>
          <w:rFonts w:cs="Arial"/>
        </w:rPr>
        <w:t xml:space="preserve">participating </w:t>
      </w:r>
      <w:r w:rsidRPr="00F806C6">
        <w:rPr>
          <w:rFonts w:cs="Arial"/>
        </w:rPr>
        <w:t xml:space="preserve">in the activity </w:t>
      </w:r>
      <w:r>
        <w:rPr>
          <w:rFonts w:cs="Arial"/>
        </w:rPr>
        <w:t>must</w:t>
      </w:r>
      <w:r w:rsidRPr="00F806C6">
        <w:rPr>
          <w:rFonts w:cs="Arial"/>
        </w:rPr>
        <w:t xml:space="preserve"> be</w:t>
      </w:r>
      <w:r w:rsidRPr="004A1D6F">
        <w:rPr>
          <w:rFonts w:cs="Arial"/>
        </w:rPr>
        <w:t xml:space="preserve"> added to the OneSchool record</w:t>
      </w:r>
      <w:r>
        <w:rPr>
          <w:rFonts w:cs="Arial"/>
        </w:rPr>
        <w:t>.</w:t>
      </w:r>
    </w:p>
    <w:p w14:paraId="394CE20E" w14:textId="77777777" w:rsidR="00601BA7" w:rsidRPr="004A1D6F" w:rsidRDefault="00601BA7" w:rsidP="00601BA7">
      <w:pPr>
        <w:spacing w:before="120"/>
        <w:rPr>
          <w:rFonts w:cs="Arial"/>
        </w:rPr>
      </w:pPr>
      <w:r>
        <w:rPr>
          <w:rFonts w:cs="Arial"/>
        </w:rPr>
        <w:t>T</w:t>
      </w:r>
      <w:r w:rsidRPr="00F806C6">
        <w:rPr>
          <w:rFonts w:cs="Arial"/>
        </w:rPr>
        <w:t xml:space="preserve">o ensure all adult supervisors are aware of the hazards, risks and control measures for the planned activity, </w:t>
      </w:r>
      <w:r>
        <w:rPr>
          <w:rFonts w:cs="Arial"/>
        </w:rPr>
        <w:t>the registered teacher responsib</w:t>
      </w:r>
      <w:r w:rsidR="00F519C4">
        <w:rPr>
          <w:rFonts w:cs="Arial"/>
        </w:rPr>
        <w:t>le</w:t>
      </w:r>
      <w:r>
        <w:rPr>
          <w:rFonts w:cs="Arial"/>
        </w:rPr>
        <w:t xml:space="preserve"> for the activity must </w:t>
      </w:r>
      <w:r w:rsidRPr="00F806C6">
        <w:rPr>
          <w:rFonts w:eastAsia="Times New Roman" w:cs="Arial"/>
        </w:rPr>
        <w:t xml:space="preserve">provide </w:t>
      </w:r>
      <w:hyperlink w:anchor="Induction" w:history="1">
        <w:r w:rsidRPr="00F519C4">
          <w:rPr>
            <w:rStyle w:val="Hyperlink"/>
          </w:rPr>
          <w:t>induction</w:t>
        </w:r>
      </w:hyperlink>
      <w:r w:rsidRPr="00DC3CE0">
        <w:rPr>
          <w:rStyle w:val="Hyperlink"/>
          <w:u w:val="none"/>
        </w:rPr>
        <w:t xml:space="preserve"> </w:t>
      </w:r>
      <w:r w:rsidRPr="00F806C6">
        <w:rPr>
          <w:rFonts w:eastAsia="Times New Roman" w:cs="Arial"/>
        </w:rPr>
        <w:t>for all adult supervisors</w:t>
      </w:r>
      <w:r>
        <w:rPr>
          <w:rFonts w:eastAsia="Times New Roman" w:cs="Arial"/>
        </w:rPr>
        <w:t xml:space="preserve"> before the activity</w:t>
      </w:r>
      <w:r w:rsidRPr="00F806C6">
        <w:rPr>
          <w:rFonts w:eastAsia="Times New Roman" w:cs="Arial"/>
        </w:rPr>
        <w:t>.</w:t>
      </w:r>
      <w:r>
        <w:rPr>
          <w:rFonts w:eastAsia="Times New Roman" w:cs="Arial"/>
        </w:rPr>
        <w:t xml:space="preserve"> This ensures they are aware of the hazards, risks and controls measures for the planning activity.</w:t>
      </w:r>
    </w:p>
    <w:p w14:paraId="55890176" w14:textId="77777777" w:rsidR="00601BA7" w:rsidRPr="003F6C5A" w:rsidRDefault="00601BA7" w:rsidP="00601BA7">
      <w:pPr>
        <w:spacing w:before="120"/>
        <w:jc w:val="right"/>
        <w:rPr>
          <w:rStyle w:val="Hyperlink"/>
          <w:rFonts w:cs="Arial"/>
        </w:rPr>
      </w:pPr>
      <w:r w:rsidRPr="00FB154E">
        <w:rPr>
          <w:rFonts w:eastAsia="Times New Roman" w:cs="Arial"/>
        </w:rPr>
        <w:t xml:space="preserve"> </w:t>
      </w:r>
      <w:r w:rsidR="003F6C5A">
        <w:rPr>
          <w:rFonts w:cs="Arial"/>
        </w:rPr>
        <w:fldChar w:fldCharType="begin"/>
      </w:r>
      <w:r w:rsidR="003F6C5A">
        <w:rPr>
          <w:rFonts w:cs="Arial"/>
        </w:rPr>
        <w:instrText xml:space="preserve"> HYPERLINK  \l "_top" </w:instrText>
      </w:r>
      <w:r w:rsidR="003F6C5A">
        <w:rPr>
          <w:rFonts w:cs="Arial"/>
        </w:rPr>
        <w:fldChar w:fldCharType="separate"/>
      </w:r>
      <w:r w:rsidRPr="003F6C5A">
        <w:rPr>
          <w:rStyle w:val="Hyperlink"/>
          <w:rFonts w:cs="Arial"/>
        </w:rPr>
        <w:t>&lt;Back to TOP&gt;</w:t>
      </w:r>
    </w:p>
    <w:p w14:paraId="0409E58F" w14:textId="77777777" w:rsidR="002835EA" w:rsidRDefault="003F6C5A" w:rsidP="00601BA7">
      <w:pPr>
        <w:spacing w:before="120"/>
        <w:rPr>
          <w:rFonts w:cs="Arial"/>
        </w:rPr>
      </w:pPr>
      <w:r>
        <w:rPr>
          <w:rFonts w:cs="Arial"/>
        </w:rPr>
        <w:fldChar w:fldCharType="end"/>
      </w:r>
    </w:p>
    <w:p w14:paraId="0AB862B0" w14:textId="77777777" w:rsidR="00601BA7" w:rsidRPr="004A1D6F" w:rsidRDefault="00601BA7" w:rsidP="00601BA7">
      <w:pPr>
        <w:spacing w:before="120"/>
        <w:rPr>
          <w:b/>
          <w:bCs/>
          <w:i/>
          <w:iCs/>
          <w:color w:val="006B77"/>
        </w:rPr>
      </w:pPr>
      <w:r w:rsidRPr="004A1D6F">
        <w:rPr>
          <w:b/>
          <w:bCs/>
          <w:i/>
          <w:iCs/>
          <w:color w:val="006B77"/>
        </w:rPr>
        <w:lastRenderedPageBreak/>
        <w:t>How long are OneSchool CARA records valid for?</w:t>
      </w:r>
    </w:p>
    <w:p w14:paraId="5EAEB534" w14:textId="77777777" w:rsidR="00601BA7" w:rsidRDefault="00601BA7" w:rsidP="002835EA">
      <w:pPr>
        <w:spacing w:before="120"/>
        <w:rPr>
          <w:color w:val="0F2C51" w:themeColor="text1"/>
        </w:rPr>
      </w:pPr>
      <w:r>
        <w:rPr>
          <w:color w:val="0F2C51" w:themeColor="text1"/>
        </w:rPr>
        <w:t xml:space="preserve">OneSchool </w:t>
      </w:r>
      <w:r w:rsidRPr="00FB154E">
        <w:rPr>
          <w:color w:val="0F2C51" w:themeColor="text1"/>
        </w:rPr>
        <w:t xml:space="preserve">CARA records </w:t>
      </w:r>
      <w:r>
        <w:rPr>
          <w:color w:val="0F2C51" w:themeColor="text1"/>
        </w:rPr>
        <w:t>must</w:t>
      </w:r>
      <w:r w:rsidRPr="00FB154E">
        <w:rPr>
          <w:color w:val="0F2C51" w:themeColor="text1"/>
        </w:rPr>
        <w:t xml:space="preserve"> be reviewed and updated whenever there is a change </w:t>
      </w:r>
      <w:r>
        <w:rPr>
          <w:color w:val="0F2C51" w:themeColor="text1"/>
        </w:rPr>
        <w:t>in</w:t>
      </w:r>
      <w:r w:rsidRPr="00FB154E">
        <w:rPr>
          <w:color w:val="0F2C51" w:themeColor="text1"/>
        </w:rPr>
        <w:t xml:space="preserve"> circumstance</w:t>
      </w:r>
      <w:r>
        <w:rPr>
          <w:color w:val="0F2C51" w:themeColor="text1"/>
        </w:rPr>
        <w:t>s</w:t>
      </w:r>
      <w:r w:rsidRPr="00FB154E">
        <w:rPr>
          <w:color w:val="0F2C51" w:themeColor="text1"/>
        </w:rPr>
        <w:t xml:space="preserve"> for an activity</w:t>
      </w:r>
      <w:r>
        <w:rPr>
          <w:color w:val="0F2C51" w:themeColor="text1"/>
        </w:rPr>
        <w:t>. This includes changes such as:</w:t>
      </w:r>
    </w:p>
    <w:p w14:paraId="6F6A7FBA" w14:textId="77777777" w:rsidR="00601BA7" w:rsidRPr="004A1D6F" w:rsidRDefault="00601BA7" w:rsidP="002835EA">
      <w:pPr>
        <w:pStyle w:val="NoSpacing"/>
        <w:numPr>
          <w:ilvl w:val="0"/>
          <w:numId w:val="39"/>
        </w:numPr>
        <w:spacing w:before="120" w:after="120" w:line="360" w:lineRule="auto"/>
        <w:rPr>
          <w:b/>
          <w:bCs/>
          <w:i/>
          <w:iCs/>
          <w:color w:val="006B77"/>
        </w:rPr>
      </w:pPr>
      <w:r>
        <w:rPr>
          <w:color w:val="0F2C51" w:themeColor="text1"/>
        </w:rPr>
        <w:t xml:space="preserve">a new </w:t>
      </w:r>
      <w:r w:rsidRPr="004A1D6F">
        <w:rPr>
          <w:color w:val="0F2C51" w:themeColor="text1"/>
        </w:rPr>
        <w:t>teacher</w:t>
      </w:r>
      <w:r>
        <w:rPr>
          <w:color w:val="0F2C51" w:themeColor="text1"/>
        </w:rPr>
        <w:t xml:space="preserve"> or </w:t>
      </w:r>
      <w:r w:rsidRPr="004A1D6F">
        <w:rPr>
          <w:color w:val="0F2C51" w:themeColor="text1"/>
        </w:rPr>
        <w:t xml:space="preserve">student cohort, </w:t>
      </w:r>
    </w:p>
    <w:p w14:paraId="63B2FBBA" w14:textId="77777777" w:rsidR="00601BA7" w:rsidRPr="004A1D6F" w:rsidRDefault="00601BA7" w:rsidP="002835EA">
      <w:pPr>
        <w:pStyle w:val="NoSpacing"/>
        <w:numPr>
          <w:ilvl w:val="0"/>
          <w:numId w:val="39"/>
        </w:numPr>
        <w:spacing w:before="120" w:after="120" w:line="360" w:lineRule="auto"/>
        <w:rPr>
          <w:b/>
          <w:bCs/>
          <w:i/>
          <w:iCs/>
          <w:color w:val="006B77"/>
        </w:rPr>
      </w:pPr>
      <w:r>
        <w:rPr>
          <w:color w:val="0F2C51" w:themeColor="text1"/>
        </w:rPr>
        <w:t xml:space="preserve">a change in the </w:t>
      </w:r>
      <w:r w:rsidRPr="004A1D6F">
        <w:rPr>
          <w:color w:val="0F2C51" w:themeColor="text1"/>
        </w:rPr>
        <w:t xml:space="preserve">number and experience of participants, </w:t>
      </w:r>
    </w:p>
    <w:p w14:paraId="647003D5" w14:textId="77777777" w:rsidR="00601BA7" w:rsidRPr="004A1D6F" w:rsidRDefault="00601BA7" w:rsidP="002835EA">
      <w:pPr>
        <w:pStyle w:val="NoSpacing"/>
        <w:numPr>
          <w:ilvl w:val="0"/>
          <w:numId w:val="39"/>
        </w:numPr>
        <w:spacing w:before="120" w:after="120" w:line="360" w:lineRule="auto"/>
        <w:ind w:left="714" w:hanging="357"/>
        <w:rPr>
          <w:b/>
          <w:bCs/>
          <w:i/>
          <w:iCs/>
          <w:color w:val="006B77"/>
        </w:rPr>
      </w:pPr>
      <w:r>
        <w:rPr>
          <w:color w:val="0F2C51" w:themeColor="text1"/>
        </w:rPr>
        <w:t xml:space="preserve">updates to </w:t>
      </w:r>
      <w:r w:rsidRPr="004A1D6F">
        <w:rPr>
          <w:color w:val="0F2C51" w:themeColor="text1"/>
        </w:rPr>
        <w:t xml:space="preserve">equipment </w:t>
      </w:r>
      <w:r>
        <w:rPr>
          <w:color w:val="0F2C51" w:themeColor="text1"/>
        </w:rPr>
        <w:t>or facilities.</w:t>
      </w:r>
    </w:p>
    <w:p w14:paraId="384FE67C" w14:textId="77777777" w:rsidR="00601BA7" w:rsidRPr="00F806C6" w:rsidRDefault="00601BA7" w:rsidP="002835EA">
      <w:pPr>
        <w:spacing w:before="120"/>
        <w:rPr>
          <w:b/>
          <w:bCs/>
          <w:i/>
          <w:iCs/>
          <w:color w:val="006B77"/>
        </w:rPr>
      </w:pPr>
      <w:r w:rsidRPr="004A1D6F">
        <w:rPr>
          <w:color w:val="0F2C51" w:themeColor="text1"/>
        </w:rPr>
        <w:t xml:space="preserve">At a minimum, </w:t>
      </w:r>
      <w:r>
        <w:rPr>
          <w:color w:val="0F2C51" w:themeColor="text1"/>
        </w:rPr>
        <w:t xml:space="preserve">OneSchool CARA records should be reviewed and updated as least </w:t>
      </w:r>
      <w:r w:rsidRPr="004A1D6F">
        <w:rPr>
          <w:color w:val="0F2C51" w:themeColor="text1"/>
        </w:rPr>
        <w:t>once per year</w:t>
      </w:r>
      <w:r>
        <w:rPr>
          <w:color w:val="0F2C51" w:themeColor="text1"/>
        </w:rPr>
        <w:t xml:space="preserve"> to ensure they remain accurate and relevant</w:t>
      </w:r>
      <w:r w:rsidRPr="004A1D6F">
        <w:rPr>
          <w:color w:val="0F2C51" w:themeColor="text1"/>
        </w:rPr>
        <w:t>.</w:t>
      </w:r>
    </w:p>
    <w:p w14:paraId="6C49F04C" w14:textId="77777777" w:rsidR="00601BA7" w:rsidRPr="003F6C5A" w:rsidRDefault="003F6C5A" w:rsidP="00601BA7">
      <w:pPr>
        <w:spacing w:before="12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3F6C5A">
        <w:rPr>
          <w:rStyle w:val="Hyperlink"/>
          <w:rFonts w:cs="Arial"/>
        </w:rPr>
        <w:t>&lt;Back to TOP&gt;</w:t>
      </w:r>
    </w:p>
    <w:p w14:paraId="6B9477DC" w14:textId="77777777" w:rsidR="00F519C4" w:rsidRDefault="003F6C5A" w:rsidP="003F6C5A">
      <w:pPr>
        <w:spacing w:before="120"/>
        <w:rPr>
          <w:rFonts w:cs="Arial"/>
        </w:rPr>
      </w:pPr>
      <w:r>
        <w:rPr>
          <w:rFonts w:cs="Arial"/>
        </w:rPr>
        <w:fldChar w:fldCharType="end"/>
      </w:r>
    </w:p>
    <w:p w14:paraId="39C734A0" w14:textId="77777777" w:rsidR="00601BA7" w:rsidRPr="002B10A3" w:rsidRDefault="00601BA7" w:rsidP="003F6C5A">
      <w:pPr>
        <w:spacing w:before="120"/>
        <w:rPr>
          <w:rFonts w:cs="Arial"/>
          <w:b/>
          <w:bCs/>
          <w:i/>
          <w:iCs/>
          <w:color w:val="006B77"/>
        </w:rPr>
      </w:pPr>
      <w:r w:rsidRPr="002B10A3">
        <w:rPr>
          <w:rFonts w:cs="Arial"/>
          <w:b/>
          <w:bCs/>
          <w:i/>
          <w:iCs/>
          <w:color w:val="006B77"/>
        </w:rPr>
        <w:t>Why does a OneSchool CARA record show as EXPIRED?</w:t>
      </w:r>
    </w:p>
    <w:p w14:paraId="2A3AA1C9" w14:textId="77777777" w:rsidR="00601BA7" w:rsidRPr="002B10A3" w:rsidRDefault="00601BA7" w:rsidP="002B10A3">
      <w:pPr>
        <w:shd w:val="clear" w:color="auto" w:fill="FFFFFF"/>
        <w:rPr>
          <w:rStyle w:val="SubtleEmphasis"/>
          <w:rFonts w:cs="Arial"/>
          <w:i w:val="0"/>
          <w:iCs w:val="0"/>
        </w:rPr>
      </w:pPr>
      <w:r w:rsidRPr="002B10A3">
        <w:rPr>
          <w:rStyle w:val="SubtleEmphasis"/>
          <w:rFonts w:cs="Arial"/>
          <w:i w:val="0"/>
          <w:iCs w:val="0"/>
          <w:color w:val="000000"/>
        </w:rPr>
        <w:t>A OneSchool CARA records will display as 'EXPIRED' whenever a </w:t>
      </w:r>
      <w:hyperlink r:id="rId34" w:tgtFrame="_blank" w:history="1">
        <w:r w:rsidRPr="002B10A3">
          <w:rPr>
            <w:rFonts w:cs="Arial"/>
          </w:rPr>
          <w:t>CARA guideline</w:t>
        </w:r>
      </w:hyperlink>
      <w:r w:rsidRPr="002B10A3">
        <w:rPr>
          <w:rStyle w:val="SubtleEmphasis"/>
          <w:rFonts w:cs="Arial"/>
          <w:i w:val="0"/>
          <w:iCs w:val="0"/>
          <w:color w:val="000000"/>
        </w:rPr>
        <w:t xml:space="preserve"> is revised and published. </w:t>
      </w:r>
      <w:r w:rsidRPr="002B10A3">
        <w:rPr>
          <w:rStyle w:val="SubtleEmphasis"/>
          <w:rFonts w:cs="Arial"/>
          <w:i w:val="0"/>
          <w:iCs w:val="0"/>
          <w:color w:val="151920"/>
        </w:rPr>
        <w:t xml:space="preserve">However, the 'EXPIRED' label does not necessarily mean the CARA record is invalid.  </w:t>
      </w:r>
    </w:p>
    <w:p w14:paraId="265D76AF" w14:textId="77777777" w:rsidR="00601BA7" w:rsidRPr="002B10A3" w:rsidRDefault="00601BA7" w:rsidP="002B10A3">
      <w:pPr>
        <w:shd w:val="clear" w:color="auto" w:fill="FFFFFF"/>
        <w:rPr>
          <w:rStyle w:val="SubtleEmphasis"/>
          <w:rFonts w:cs="Arial"/>
          <w:i w:val="0"/>
          <w:iCs w:val="0"/>
          <w:color w:val="151920"/>
        </w:rPr>
      </w:pPr>
      <w:r w:rsidRPr="002B10A3">
        <w:rPr>
          <w:rStyle w:val="SubtleEmphasis"/>
          <w:rFonts w:cs="Arial"/>
          <w:i w:val="0"/>
          <w:iCs w:val="0"/>
          <w:color w:val="151920"/>
        </w:rPr>
        <w:t>Schools should consult the revised CARA guideline to identify any additional safety requirements or considerations for the activity. Based on this review, schools should either:</w:t>
      </w:r>
    </w:p>
    <w:p w14:paraId="6A9EE92B" w14:textId="77777777" w:rsidR="00601BA7" w:rsidRPr="002B10A3" w:rsidRDefault="00601BA7" w:rsidP="00D53CA8">
      <w:pPr>
        <w:numPr>
          <w:ilvl w:val="0"/>
          <w:numId w:val="11"/>
        </w:numPr>
        <w:shd w:val="clear" w:color="auto" w:fill="FFFFFF"/>
        <w:rPr>
          <w:rStyle w:val="SubtleEmphasis"/>
          <w:rFonts w:eastAsia="Times New Roman" w:cs="Arial"/>
          <w:i w:val="0"/>
          <w:iCs w:val="0"/>
          <w:color w:val="151920"/>
        </w:rPr>
      </w:pPr>
      <w:r w:rsidRPr="002B10A3">
        <w:rPr>
          <w:rStyle w:val="SubtleEmphasis"/>
          <w:rFonts w:eastAsia="Times New Roman" w:cs="Arial"/>
          <w:i w:val="0"/>
          <w:iCs w:val="0"/>
          <w:color w:val="151920"/>
        </w:rPr>
        <w:t xml:space="preserve">amend the expired CARA record to include the updated safety considerations; </w:t>
      </w:r>
    </w:p>
    <w:p w14:paraId="6D640F67" w14:textId="77777777" w:rsidR="00601BA7" w:rsidRPr="002B10A3" w:rsidRDefault="00601BA7" w:rsidP="002B10A3">
      <w:pPr>
        <w:shd w:val="clear" w:color="auto" w:fill="FFFFFF"/>
        <w:ind w:left="360" w:firstLine="360"/>
        <w:rPr>
          <w:rStyle w:val="SubtleEmphasis"/>
          <w:rFonts w:cs="Arial"/>
          <w:i w:val="0"/>
          <w:iCs w:val="0"/>
          <w:color w:val="151920"/>
          <w:lang w:eastAsia="zh-TW"/>
        </w:rPr>
      </w:pPr>
      <w:r w:rsidRPr="002B10A3">
        <w:rPr>
          <w:rStyle w:val="SubtleEmphasis"/>
          <w:rFonts w:cs="Arial"/>
          <w:i w:val="0"/>
          <w:iCs w:val="0"/>
          <w:color w:val="151920"/>
        </w:rPr>
        <w:t>or</w:t>
      </w:r>
    </w:p>
    <w:p w14:paraId="32AFDB21" w14:textId="77777777" w:rsidR="00601BA7" w:rsidRPr="002B10A3" w:rsidRDefault="00601BA7" w:rsidP="00D53CA8">
      <w:pPr>
        <w:pStyle w:val="NoSpacing"/>
        <w:numPr>
          <w:ilvl w:val="0"/>
          <w:numId w:val="11"/>
        </w:numPr>
        <w:spacing w:after="120" w:line="360" w:lineRule="auto"/>
        <w:rPr>
          <w:rStyle w:val="SubtleEmphasis"/>
          <w:rFonts w:eastAsia="Times New Roman" w:cs="Arial"/>
          <w:i w:val="0"/>
          <w:iCs w:val="0"/>
          <w:color w:val="151920"/>
          <w:lang w:eastAsia="en-AU"/>
        </w:rPr>
      </w:pPr>
      <w:r w:rsidRPr="002B10A3">
        <w:rPr>
          <w:rStyle w:val="SubtleEmphasis"/>
          <w:rFonts w:eastAsia="Times New Roman" w:cs="Arial"/>
          <w:i w:val="0"/>
          <w:iCs w:val="0"/>
          <w:color w:val="151920"/>
        </w:rPr>
        <w:t>complete a new CARA record, if necessary.</w:t>
      </w:r>
    </w:p>
    <w:p w14:paraId="1F764C72" w14:textId="77777777" w:rsidR="00601BA7" w:rsidRPr="002B10A3" w:rsidRDefault="00601BA7" w:rsidP="002B10A3">
      <w:pPr>
        <w:shd w:val="clear" w:color="auto" w:fill="FFFFFF"/>
        <w:rPr>
          <w:rStyle w:val="SubtleEmphasis"/>
          <w:rFonts w:cs="Arial"/>
          <w:i w:val="0"/>
          <w:iCs w:val="0"/>
          <w:color w:val="000000"/>
          <w:lang w:eastAsia="en-AU"/>
        </w:rPr>
      </w:pPr>
      <w:r w:rsidRPr="002B10A3">
        <w:rPr>
          <w:rStyle w:val="SubtleEmphasis"/>
          <w:rFonts w:cs="Arial"/>
          <w:i w:val="0"/>
          <w:iCs w:val="0"/>
          <w:color w:val="000000"/>
          <w:lang w:eastAsia="en-AU"/>
        </w:rPr>
        <w:t>This ensures the activity remains compliant with the latest safety standards.</w:t>
      </w:r>
    </w:p>
    <w:p w14:paraId="185F6185" w14:textId="77777777" w:rsidR="00601BA7" w:rsidRDefault="00D52B9C" w:rsidP="00DC3CE0">
      <w:pPr>
        <w:spacing w:before="120"/>
        <w:jc w:val="right"/>
        <w:rPr>
          <w:rFonts w:cs="Arial"/>
        </w:rPr>
      </w:pPr>
      <w:hyperlink w:anchor="_top" w:history="1">
        <w:r w:rsidR="00601BA7" w:rsidRPr="003F6C5A">
          <w:rPr>
            <w:rStyle w:val="Hyperlink"/>
            <w:rFonts w:cs="Arial"/>
          </w:rPr>
          <w:t>&lt;Back to TOP&gt;</w:t>
        </w:r>
      </w:hyperlink>
      <w:bookmarkStart w:id="27" w:name="_Outdoor_and_Environmental"/>
      <w:bookmarkEnd w:id="27"/>
    </w:p>
    <w:p w14:paraId="1E2CF652" w14:textId="77777777" w:rsidR="00553769" w:rsidRPr="004A1D6F" w:rsidRDefault="00553769" w:rsidP="00DC3CE0">
      <w:pPr>
        <w:spacing w:before="120"/>
        <w:jc w:val="right"/>
      </w:pPr>
    </w:p>
    <w:p w14:paraId="3DF27ACF" w14:textId="77777777" w:rsidR="002835EA" w:rsidRDefault="002835EA">
      <w:pPr>
        <w:spacing w:after="0" w:line="240" w:lineRule="auto"/>
        <w:rPr>
          <w:rFonts w:cs="Arial"/>
          <w:b/>
          <w:bCs/>
          <w:i/>
          <w:iCs/>
          <w:color w:val="006B77"/>
          <w:szCs w:val="20"/>
          <w:u w:val="single"/>
        </w:rPr>
      </w:pPr>
      <w:r>
        <w:rPr>
          <w:b/>
          <w:i/>
          <w:iCs/>
          <w:szCs w:val="20"/>
          <w:u w:val="single"/>
        </w:rPr>
        <w:br w:type="page"/>
      </w:r>
    </w:p>
    <w:p w14:paraId="1A5E3AEE" w14:textId="77777777" w:rsidR="00601BA7" w:rsidRDefault="00601BA7" w:rsidP="00601BA7">
      <w:pPr>
        <w:pStyle w:val="Heading2"/>
        <w:spacing w:before="120" w:line="240" w:lineRule="auto"/>
        <w:rPr>
          <w:b/>
          <w:i/>
          <w:iCs/>
          <w:sz w:val="22"/>
          <w:szCs w:val="20"/>
          <w:u w:val="single"/>
        </w:rPr>
      </w:pPr>
      <w:r w:rsidRPr="00FB154E">
        <w:rPr>
          <w:b/>
          <w:i/>
          <w:iCs/>
          <w:sz w:val="22"/>
          <w:szCs w:val="20"/>
          <w:u w:val="single"/>
        </w:rPr>
        <w:lastRenderedPageBreak/>
        <w:t>Outdoor and Environmental Education Centres (O</w:t>
      </w:r>
      <w:r>
        <w:rPr>
          <w:b/>
          <w:i/>
          <w:iCs/>
          <w:sz w:val="22"/>
          <w:szCs w:val="20"/>
          <w:u w:val="single"/>
        </w:rPr>
        <w:t>&amp;</w:t>
      </w:r>
      <w:r w:rsidRPr="00FB154E">
        <w:rPr>
          <w:b/>
          <w:i/>
          <w:iCs/>
          <w:sz w:val="22"/>
          <w:szCs w:val="20"/>
          <w:u w:val="single"/>
        </w:rPr>
        <w:t xml:space="preserve">EEC) </w:t>
      </w:r>
    </w:p>
    <w:p w14:paraId="2C078D3C" w14:textId="77777777" w:rsidR="00601BA7" w:rsidRDefault="00601BA7" w:rsidP="00601BA7">
      <w:pPr>
        <w:spacing w:after="0" w:line="240" w:lineRule="auto"/>
        <w:rPr>
          <w:rFonts w:eastAsia="Times New Roman" w:cs="Arial"/>
          <w:szCs w:val="22"/>
        </w:rPr>
      </w:pPr>
    </w:p>
    <w:bookmarkStart w:id="28" w:name="OEEC"/>
    <w:p w14:paraId="38C2094B" w14:textId="77777777" w:rsidR="00601BA7" w:rsidRPr="004A1D6F" w:rsidRDefault="00601BA7" w:rsidP="002B10A3">
      <w:pPr>
        <w:rPr>
          <w:b/>
          <w:bCs/>
          <w:i/>
          <w:iCs/>
          <w:color w:val="006B77"/>
        </w:rPr>
      </w:pPr>
      <w:r w:rsidRPr="004A1D6F">
        <w:rPr>
          <w:b/>
          <w:bCs/>
          <w:i/>
          <w:iCs/>
          <w:color w:val="006B77"/>
          <w:szCs w:val="22"/>
        </w:rPr>
        <w:fldChar w:fldCharType="begin"/>
      </w:r>
      <w:r w:rsidRPr="004A1D6F">
        <w:rPr>
          <w:b/>
          <w:bCs/>
          <w:i/>
          <w:iCs/>
          <w:color w:val="006B77"/>
          <w:szCs w:val="22"/>
        </w:rPr>
        <w:instrText xml:space="preserve"> HYPERLINK \l "SchoolOwnedPool" </w:instrText>
      </w:r>
      <w:r w:rsidRPr="004A1D6F">
        <w:rPr>
          <w:b/>
          <w:bCs/>
          <w:i/>
          <w:iCs/>
          <w:color w:val="006B77"/>
        </w:rPr>
        <w:fldChar w:fldCharType="separate"/>
      </w:r>
      <w:r w:rsidRPr="004A1D6F">
        <w:rPr>
          <w:b/>
          <w:bCs/>
          <w:i/>
          <w:iCs/>
          <w:color w:val="006B77"/>
        </w:rPr>
        <w:t xml:space="preserve">What processes should be in place when </w:t>
      </w:r>
      <w:r>
        <w:rPr>
          <w:b/>
          <w:bCs/>
          <w:i/>
          <w:iCs/>
          <w:color w:val="006B77"/>
        </w:rPr>
        <w:t xml:space="preserve">schools or </w:t>
      </w:r>
      <w:r w:rsidRPr="004A1D6F">
        <w:rPr>
          <w:b/>
          <w:bCs/>
          <w:i/>
          <w:iCs/>
          <w:color w:val="006B77"/>
        </w:rPr>
        <w:t xml:space="preserve">students visit an </w:t>
      </w:r>
      <w:r>
        <w:rPr>
          <w:b/>
          <w:bCs/>
          <w:i/>
          <w:iCs/>
          <w:color w:val="006B77"/>
        </w:rPr>
        <w:t>Outdoor and Environmental Education Centre (</w:t>
      </w:r>
      <w:r w:rsidRPr="004A1D6F">
        <w:rPr>
          <w:b/>
          <w:bCs/>
          <w:i/>
          <w:iCs/>
          <w:color w:val="006B77"/>
        </w:rPr>
        <w:t>O</w:t>
      </w:r>
      <w:r>
        <w:rPr>
          <w:b/>
          <w:bCs/>
          <w:i/>
          <w:iCs/>
          <w:color w:val="006B77"/>
        </w:rPr>
        <w:t>&amp;</w:t>
      </w:r>
      <w:r w:rsidRPr="004A1D6F">
        <w:rPr>
          <w:b/>
          <w:bCs/>
          <w:i/>
          <w:iCs/>
          <w:color w:val="006B77"/>
        </w:rPr>
        <w:t>EEC</w:t>
      </w:r>
      <w:r>
        <w:rPr>
          <w:b/>
          <w:bCs/>
          <w:i/>
          <w:iCs/>
          <w:color w:val="006B77"/>
        </w:rPr>
        <w:t>)</w:t>
      </w:r>
      <w:r w:rsidRPr="004A1D6F">
        <w:rPr>
          <w:b/>
          <w:bCs/>
          <w:i/>
          <w:iCs/>
          <w:color w:val="006B77"/>
        </w:rPr>
        <w:t>?</w:t>
      </w:r>
      <w:r w:rsidRPr="004A1D6F">
        <w:rPr>
          <w:b/>
          <w:bCs/>
          <w:i/>
          <w:iCs/>
          <w:color w:val="006B77"/>
        </w:rPr>
        <w:fldChar w:fldCharType="end"/>
      </w:r>
    </w:p>
    <w:bookmarkEnd w:id="28"/>
    <w:p w14:paraId="06EB5B90" w14:textId="77777777" w:rsidR="00601BA7" w:rsidRPr="005C0B93" w:rsidRDefault="00601BA7" w:rsidP="002B10A3">
      <w:r w:rsidRPr="005C0B93">
        <w:t xml:space="preserve">All state schools, including </w:t>
      </w:r>
      <w:hyperlink r:id="rId35" w:history="1">
        <w:r>
          <w:rPr>
            <w:rFonts w:cs="Arial"/>
            <w:szCs w:val="22"/>
          </w:rPr>
          <w:t>O&amp;EECs</w:t>
        </w:r>
      </w:hyperlink>
      <w:r w:rsidRPr="005C0B93">
        <w:t xml:space="preserve">, </w:t>
      </w:r>
      <w:r>
        <w:t>must</w:t>
      </w:r>
      <w:r w:rsidRPr="005C0B93">
        <w:t xml:space="preserve"> establish a </w:t>
      </w:r>
      <w:hyperlink w:anchor="School_wide_CARA_process" w:history="1">
        <w:r w:rsidRPr="00F519C4">
          <w:rPr>
            <w:rStyle w:val="Hyperlink"/>
            <w:rFonts w:cs="Arial"/>
          </w:rPr>
          <w:t>school-wide CARA process</w:t>
        </w:r>
      </w:hyperlink>
      <w:r w:rsidRPr="005C0B93">
        <w:t xml:space="preserve"> to </w:t>
      </w:r>
      <w:r>
        <w:t>ensure</w:t>
      </w:r>
      <w:r w:rsidRPr="005C0B93">
        <w:t xml:space="preserve"> the safety of </w:t>
      </w:r>
      <w:r>
        <w:t>everyone</w:t>
      </w:r>
      <w:r w:rsidRPr="005C0B93">
        <w:t xml:space="preserve"> involved in activities. </w:t>
      </w:r>
    </w:p>
    <w:p w14:paraId="0E246A93" w14:textId="77777777" w:rsidR="00601BA7" w:rsidRPr="005C0B93" w:rsidRDefault="00601BA7" w:rsidP="002B10A3">
      <w:r>
        <w:t>W</w:t>
      </w:r>
      <w:r w:rsidRPr="005C0B93">
        <w:t xml:space="preserve">hen </w:t>
      </w:r>
      <w:r>
        <w:t>schools</w:t>
      </w:r>
      <w:r w:rsidR="00553769">
        <w:t xml:space="preserve"> and </w:t>
      </w:r>
      <w:r>
        <w:t xml:space="preserve">centres </w:t>
      </w:r>
      <w:r w:rsidRPr="005C0B93">
        <w:t>collaborat</w:t>
      </w:r>
      <w:r>
        <w:t xml:space="preserve">e to deliver an activity, </w:t>
      </w:r>
      <w:r w:rsidRPr="00F806C6">
        <w:t>they</w:t>
      </w:r>
      <w:r w:rsidRPr="004A1D6F">
        <w:t xml:space="preserve"> share responsibility</w:t>
      </w:r>
      <w:r w:rsidRPr="005C0B93">
        <w:t xml:space="preserve"> for the CARA process </w:t>
      </w:r>
      <w:r>
        <w:t>to</w:t>
      </w:r>
      <w:r w:rsidRPr="005C0B93">
        <w:t xml:space="preserve"> support student safety and </w:t>
      </w:r>
      <w:r>
        <w:t xml:space="preserve">maintain complete </w:t>
      </w:r>
      <w:r w:rsidRPr="005C0B93">
        <w:t>record</w:t>
      </w:r>
      <w:r>
        <w:t>s</w:t>
      </w:r>
      <w:r w:rsidRPr="005C0B93">
        <w:t xml:space="preserve">. </w:t>
      </w:r>
    </w:p>
    <w:p w14:paraId="261932EA" w14:textId="77777777" w:rsidR="00601BA7" w:rsidRDefault="00601BA7" w:rsidP="002B10A3">
      <w:r>
        <w:t>For</w:t>
      </w:r>
      <w:r w:rsidRPr="005C0B93">
        <w:t xml:space="preserve"> O</w:t>
      </w:r>
      <w:r>
        <w:t>&amp;</w:t>
      </w:r>
      <w:r w:rsidRPr="005C0B93">
        <w:t>EEC</w:t>
      </w:r>
      <w:r>
        <w:t>’</w:t>
      </w:r>
      <w:r w:rsidRPr="005C0B93">
        <w:t>s</w:t>
      </w:r>
      <w:r>
        <w:t>, the</w:t>
      </w:r>
      <w:r w:rsidRPr="005C0B93">
        <w:t xml:space="preserve"> </w:t>
      </w:r>
      <w:hyperlink w:anchor="School_wide_CARA_process" w:history="1">
        <w:r w:rsidRPr="00CA343E">
          <w:t>s</w:t>
        </w:r>
        <w:r w:rsidRPr="00F519C4">
          <w:rPr>
            <w:rStyle w:val="Hyperlink"/>
            <w:rFonts w:cs="Arial"/>
          </w:rPr>
          <w:t>chool-wide CARA process</w:t>
        </w:r>
      </w:hyperlink>
      <w:r>
        <w:t xml:space="preserve"> sh</w:t>
      </w:r>
      <w:r w:rsidRPr="005C0B93">
        <w:t>ould include mechanisms to</w:t>
      </w:r>
      <w:r>
        <w:t>:</w:t>
      </w:r>
    </w:p>
    <w:p w14:paraId="2FC3069D" w14:textId="77777777" w:rsidR="00601BA7" w:rsidRDefault="00601BA7" w:rsidP="00553769">
      <w:pPr>
        <w:pStyle w:val="NoSpacing"/>
        <w:numPr>
          <w:ilvl w:val="0"/>
          <w:numId w:val="48"/>
        </w:numPr>
        <w:spacing w:after="120" w:line="360" w:lineRule="auto"/>
      </w:pPr>
      <w:r w:rsidRPr="005C0B93">
        <w:t>collaborate and communicate</w:t>
      </w:r>
      <w:r>
        <w:t xml:space="preserve"> with visiting schools about</w:t>
      </w:r>
      <w:r w:rsidRPr="005C0B93">
        <w:t xml:space="preserve"> </w:t>
      </w:r>
      <w:r>
        <w:t xml:space="preserve">hazards, risks and control measures related to activities, </w:t>
      </w:r>
      <w:r w:rsidRPr="005C0B93">
        <w:t>facilit</w:t>
      </w:r>
      <w:r>
        <w:t xml:space="preserve">ies, </w:t>
      </w:r>
      <w:r w:rsidRPr="005C0B93">
        <w:t>equipment</w:t>
      </w:r>
      <w:r>
        <w:t xml:space="preserve">, and </w:t>
      </w:r>
      <w:r w:rsidRPr="005C0B93">
        <w:t>environmental hazards</w:t>
      </w:r>
      <w:r>
        <w:t>;</w:t>
      </w:r>
    </w:p>
    <w:p w14:paraId="67E17313" w14:textId="77777777" w:rsidR="00601BA7" w:rsidRPr="005C0B93" w:rsidRDefault="00601BA7" w:rsidP="00553769">
      <w:pPr>
        <w:pStyle w:val="NoSpacing"/>
        <w:numPr>
          <w:ilvl w:val="0"/>
          <w:numId w:val="48"/>
        </w:numPr>
        <w:spacing w:after="120" w:line="360" w:lineRule="auto"/>
      </w:pPr>
      <w:r>
        <w:t xml:space="preserve">tailor control measures to the specific circumstances of the visiting </w:t>
      </w:r>
      <w:r w:rsidRPr="005C0B93">
        <w:t>school</w:t>
      </w:r>
      <w:r>
        <w:t xml:space="preserve"> or </w:t>
      </w:r>
      <w:r w:rsidRPr="005C0B93">
        <w:t xml:space="preserve">group. </w:t>
      </w:r>
    </w:p>
    <w:p w14:paraId="4F088907" w14:textId="77777777" w:rsidR="00601BA7" w:rsidRDefault="00601BA7" w:rsidP="002B10A3">
      <w:pPr>
        <w:rPr>
          <w:b/>
          <w:bCs/>
        </w:rPr>
      </w:pPr>
      <w:r>
        <w:rPr>
          <w:b/>
          <w:bCs/>
        </w:rPr>
        <w:t>Role of the O&amp;EEC:</w:t>
      </w:r>
    </w:p>
    <w:p w14:paraId="157DA551" w14:textId="77777777" w:rsidR="00601BA7" w:rsidRPr="00F519C4" w:rsidRDefault="00EE6195" w:rsidP="00D53CA8">
      <w:pPr>
        <w:pStyle w:val="NoSpacing"/>
        <w:numPr>
          <w:ilvl w:val="0"/>
          <w:numId w:val="40"/>
        </w:numPr>
        <w:spacing w:after="120" w:line="360" w:lineRule="auto"/>
      </w:pPr>
      <w:r>
        <w:t xml:space="preserve">as experts in </w:t>
      </w:r>
      <w:r w:rsidRPr="00F519C4">
        <w:t xml:space="preserve">the activity, </w:t>
      </w:r>
      <w:r w:rsidR="00601BA7" w:rsidRPr="00F519C4">
        <w:t>lead the collaboration with visiting schools</w:t>
      </w:r>
    </w:p>
    <w:p w14:paraId="103BCAC1" w14:textId="77777777" w:rsidR="00601BA7" w:rsidRPr="004427AF" w:rsidRDefault="00601BA7" w:rsidP="00D53CA8">
      <w:pPr>
        <w:pStyle w:val="NoSpacing"/>
        <w:numPr>
          <w:ilvl w:val="0"/>
          <w:numId w:val="40"/>
        </w:numPr>
        <w:spacing w:after="120" w:line="360" w:lineRule="auto"/>
        <w:rPr>
          <w:b/>
          <w:bCs/>
        </w:rPr>
      </w:pPr>
      <w:r>
        <w:t xml:space="preserve">request relevant information about </w:t>
      </w:r>
      <w:r w:rsidR="00EE6195">
        <w:t>attending</w:t>
      </w:r>
      <w:r>
        <w:t xml:space="preserve"> students from visiting school</w:t>
      </w:r>
    </w:p>
    <w:p w14:paraId="60DDF5AC" w14:textId="77777777" w:rsidR="004427AF" w:rsidRPr="004427AF" w:rsidRDefault="004427AF" w:rsidP="00F85405">
      <w:pPr>
        <w:pStyle w:val="NoSpacing"/>
        <w:numPr>
          <w:ilvl w:val="0"/>
          <w:numId w:val="40"/>
        </w:numPr>
        <w:spacing w:after="120" w:line="360" w:lineRule="auto"/>
        <w:rPr>
          <w:b/>
          <w:bCs/>
        </w:rPr>
      </w:pPr>
      <w:r w:rsidRPr="004427AF">
        <w:rPr>
          <w:rFonts w:cstheme="minorHAnsi"/>
        </w:rPr>
        <w:t xml:space="preserve">provide visiting schools with clear details about the activities and foreseeable hazards, risks and consequences to include on the consent form. </w:t>
      </w:r>
    </w:p>
    <w:p w14:paraId="3E26C417" w14:textId="77777777" w:rsidR="00601BA7" w:rsidRDefault="004427AF" w:rsidP="002B10A3">
      <w:pPr>
        <w:rPr>
          <w:b/>
          <w:bCs/>
        </w:rPr>
      </w:pPr>
      <w:r>
        <w:rPr>
          <w:b/>
          <w:bCs/>
        </w:rPr>
        <w:t>Visiting school</w:t>
      </w:r>
      <w:r w:rsidR="00601BA7">
        <w:rPr>
          <w:b/>
          <w:bCs/>
        </w:rPr>
        <w:t>:</w:t>
      </w:r>
    </w:p>
    <w:p w14:paraId="703D82D0" w14:textId="77777777" w:rsidR="00601BA7" w:rsidRPr="00DC3CE0" w:rsidRDefault="004427AF" w:rsidP="00833818">
      <w:pPr>
        <w:pStyle w:val="NoSpacing"/>
        <w:numPr>
          <w:ilvl w:val="0"/>
          <w:numId w:val="40"/>
        </w:numPr>
        <w:spacing w:after="120" w:line="360" w:lineRule="auto"/>
        <w:rPr>
          <w:rFonts w:cstheme="minorHAnsi"/>
          <w:color w:val="000000"/>
          <w:shd w:val="clear" w:color="auto" w:fill="FFFFFF"/>
        </w:rPr>
      </w:pPr>
      <w:r>
        <w:rPr>
          <w:rFonts w:cstheme="minorHAnsi"/>
        </w:rPr>
        <w:t>obtain and</w:t>
      </w:r>
      <w:r w:rsidR="00601BA7" w:rsidRPr="00DC3CE0">
        <w:rPr>
          <w:rFonts w:cstheme="minorHAnsi"/>
        </w:rPr>
        <w:t xml:space="preserve"> manag</w:t>
      </w:r>
      <w:r>
        <w:rPr>
          <w:rFonts w:cstheme="minorHAnsi"/>
        </w:rPr>
        <w:t>e</w:t>
      </w:r>
      <w:r w:rsidR="00601BA7" w:rsidRPr="00DC3CE0">
        <w:rPr>
          <w:rFonts w:cstheme="minorHAnsi"/>
        </w:rPr>
        <w:t xml:space="preserve"> </w:t>
      </w:r>
      <w:hyperlink w:anchor="_Parent_consent" w:history="1">
        <w:r w:rsidR="00601BA7" w:rsidRPr="004427AF">
          <w:rPr>
            <w:rStyle w:val="Hyperlink"/>
            <w:rFonts w:cstheme="minorHAnsi"/>
          </w:rPr>
          <w:t>parent consent</w:t>
        </w:r>
      </w:hyperlink>
      <w:r w:rsidR="00601BA7" w:rsidRPr="00DC3CE0">
        <w:rPr>
          <w:rFonts w:cstheme="minorHAnsi"/>
        </w:rPr>
        <w:t>, collect</w:t>
      </w:r>
      <w:r w:rsidR="00F519C4" w:rsidRPr="00DC3CE0">
        <w:rPr>
          <w:rFonts w:cstheme="minorHAnsi"/>
        </w:rPr>
        <w:t>ed</w:t>
      </w:r>
      <w:r w:rsidR="00601BA7" w:rsidRPr="00DC3CE0">
        <w:rPr>
          <w:rFonts w:cstheme="minorHAnsi"/>
        </w:rPr>
        <w:t xml:space="preserve"> using their </w:t>
      </w:r>
      <w:hyperlink w:anchor="School_wide_CARA_process" w:history="1">
        <w:r w:rsidR="00601BA7" w:rsidRPr="00DC3CE0">
          <w:rPr>
            <w:rStyle w:val="Hyperlink"/>
            <w:rFonts w:cstheme="minorHAnsi"/>
          </w:rPr>
          <w:t>school-wide CARA process</w:t>
        </w:r>
      </w:hyperlink>
      <w:r w:rsidR="00601BA7" w:rsidRPr="00DC3CE0">
        <w:rPr>
          <w:rFonts w:cstheme="minorHAnsi"/>
        </w:rPr>
        <w:t xml:space="preserve"> (e.g. via the</w:t>
      </w:r>
      <w:r w:rsidR="00601BA7" w:rsidRPr="00DC3CE0">
        <w:rPr>
          <w:rFonts w:eastAsia="Times New Roman" w:cstheme="minorHAnsi"/>
        </w:rPr>
        <w:t xml:space="preserve"> </w:t>
      </w:r>
      <w:hyperlink r:id="rId36" w:history="1">
        <w:r w:rsidR="00601BA7" w:rsidRPr="00DC3CE0">
          <w:rPr>
            <w:rFonts w:eastAsia="Times New Roman" w:cstheme="minorHAnsi"/>
            <w:color w:val="006EBD"/>
          </w:rPr>
          <w:t>Excursion consent form</w:t>
        </w:r>
      </w:hyperlink>
      <w:r w:rsidR="00601BA7" w:rsidRPr="00DC3CE0">
        <w:rPr>
          <w:rFonts w:eastAsia="Times New Roman" w:cstheme="minorHAnsi"/>
          <w:color w:val="333333"/>
        </w:rPr>
        <w:t> </w:t>
      </w:r>
      <w:r w:rsidR="00601BA7" w:rsidRPr="00DC3CE0">
        <w:rPr>
          <w:rFonts w:eastAsia="Times New Roman" w:cstheme="minorHAnsi"/>
        </w:rPr>
        <w:t>template, or the </w:t>
      </w:r>
      <w:hyperlink r:id="rId37" w:history="1">
        <w:r w:rsidR="00601BA7" w:rsidRPr="00DC3CE0">
          <w:rPr>
            <w:rFonts w:eastAsia="Times New Roman" w:cstheme="minorHAnsi"/>
            <w:color w:val="006EBD"/>
            <w:bdr w:val="none" w:sz="0" w:space="0" w:color="auto" w:frame="1"/>
          </w:rPr>
          <w:t>OneSchool Consent Management module). </w:t>
        </w:r>
      </w:hyperlink>
    </w:p>
    <w:p w14:paraId="02D06B50" w14:textId="77777777" w:rsidR="00601BA7" w:rsidRDefault="00601BA7" w:rsidP="002B10A3">
      <w:pPr>
        <w:rPr>
          <w:rFonts w:cstheme="minorHAnsi"/>
          <w:color w:val="000000"/>
          <w:shd w:val="clear" w:color="auto" w:fill="FFFFFF"/>
        </w:rPr>
      </w:pPr>
      <w:r w:rsidRPr="00FB154E">
        <w:rPr>
          <w:rFonts w:cstheme="minorHAnsi"/>
          <w:color w:val="000000"/>
          <w:shd w:val="clear" w:color="auto" w:fill="FFFFFF"/>
        </w:rPr>
        <w:t xml:space="preserve">Watch the </w:t>
      </w:r>
      <w:hyperlink r:id="rId38" w:anchor="AV22-031" w:history="1">
        <w:r w:rsidRPr="00DC3CE0">
          <w:rPr>
            <w:rStyle w:val="Hyperlink"/>
            <w:rFonts w:cs="Arial"/>
          </w:rPr>
          <w:t>video</w:t>
        </w:r>
      </w:hyperlink>
      <w:r w:rsidRPr="00FB154E">
        <w:rPr>
          <w:rFonts w:cstheme="minorHAnsi"/>
          <w:color w:val="000000"/>
          <w:shd w:val="clear" w:color="auto" w:fill="FFFFFF"/>
        </w:rPr>
        <w:t xml:space="preserve"> </w:t>
      </w:r>
      <w:r>
        <w:rPr>
          <w:rFonts w:cstheme="minorHAnsi"/>
          <w:color w:val="000000"/>
          <w:shd w:val="clear" w:color="auto" w:fill="FFFFFF"/>
        </w:rPr>
        <w:t>for</w:t>
      </w:r>
      <w:r w:rsidRPr="00FB154E">
        <w:rPr>
          <w:rFonts w:cstheme="minorHAnsi"/>
          <w:color w:val="000000"/>
          <w:shd w:val="clear" w:color="auto" w:fill="FFFFFF"/>
        </w:rPr>
        <w:t xml:space="preserve"> an example of </w:t>
      </w:r>
      <w:r>
        <w:rPr>
          <w:rFonts w:cstheme="minorHAnsi"/>
          <w:color w:val="000000"/>
          <w:shd w:val="clear" w:color="auto" w:fill="FFFFFF"/>
        </w:rPr>
        <w:t xml:space="preserve">how </w:t>
      </w:r>
      <w:r w:rsidRPr="00FB154E">
        <w:rPr>
          <w:rFonts w:cstheme="minorHAnsi"/>
          <w:color w:val="000000"/>
          <w:shd w:val="clear" w:color="auto" w:fill="FFFFFF"/>
        </w:rPr>
        <w:t>an O</w:t>
      </w:r>
      <w:r>
        <w:rPr>
          <w:rFonts w:cstheme="minorHAnsi"/>
          <w:color w:val="000000"/>
          <w:shd w:val="clear" w:color="auto" w:fill="FFFFFF"/>
        </w:rPr>
        <w:t>&amp;</w:t>
      </w:r>
      <w:r w:rsidRPr="00FB154E">
        <w:rPr>
          <w:rFonts w:cstheme="minorHAnsi"/>
          <w:color w:val="000000"/>
          <w:shd w:val="clear" w:color="auto" w:fill="FFFFFF"/>
        </w:rPr>
        <w:t xml:space="preserve">EEC </w:t>
      </w:r>
      <w:r>
        <w:rPr>
          <w:rFonts w:cstheme="minorHAnsi"/>
          <w:color w:val="000000"/>
          <w:shd w:val="clear" w:color="auto" w:fill="FFFFFF"/>
        </w:rPr>
        <w:t>collaborates with a visiting school to ensure safety and compliance</w:t>
      </w:r>
      <w:r w:rsidR="00F519C4">
        <w:rPr>
          <w:rFonts w:cstheme="minorHAnsi"/>
          <w:color w:val="000000"/>
          <w:shd w:val="clear" w:color="auto" w:fill="FFFFFF"/>
        </w:rPr>
        <w:t xml:space="preserve"> with the CARA procedure</w:t>
      </w:r>
      <w:r>
        <w:rPr>
          <w:rFonts w:cstheme="minorHAnsi"/>
          <w:color w:val="000000"/>
          <w:shd w:val="clear" w:color="auto" w:fill="FFFFFF"/>
        </w:rPr>
        <w:t xml:space="preserve">.  </w:t>
      </w:r>
    </w:p>
    <w:p w14:paraId="10B19862" w14:textId="77777777" w:rsidR="004427AF" w:rsidRDefault="0095206F" w:rsidP="00601BA7">
      <w:pPr>
        <w:spacing w:before="120"/>
        <w:jc w:val="right"/>
        <w:rPr>
          <w:rStyle w:val="Hyperlink"/>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r w:rsidR="00601BA7" w:rsidRPr="0095206F">
        <w:rPr>
          <w:rStyle w:val="Hyperlink"/>
        </w:rPr>
        <w:t xml:space="preserve"> </w:t>
      </w:r>
    </w:p>
    <w:p w14:paraId="082FA38D" w14:textId="77777777" w:rsidR="004427AF" w:rsidRDefault="004427AF">
      <w:pPr>
        <w:spacing w:after="0" w:line="240" w:lineRule="auto"/>
        <w:rPr>
          <w:rStyle w:val="Hyperlink"/>
        </w:rPr>
      </w:pPr>
    </w:p>
    <w:p w14:paraId="26A20854" w14:textId="77777777" w:rsidR="002835EA" w:rsidRDefault="0095206F" w:rsidP="00601BA7">
      <w:pPr>
        <w:pStyle w:val="Heading2"/>
        <w:spacing w:before="120" w:line="240" w:lineRule="auto"/>
        <w:rPr>
          <w:bCs w:val="0"/>
          <w:color w:val="auto"/>
          <w:sz w:val="22"/>
          <w:szCs w:val="24"/>
        </w:rPr>
      </w:pPr>
      <w:r>
        <w:rPr>
          <w:bCs w:val="0"/>
          <w:color w:val="auto"/>
          <w:sz w:val="22"/>
          <w:szCs w:val="24"/>
        </w:rPr>
        <w:fldChar w:fldCharType="end"/>
      </w:r>
      <w:bookmarkStart w:id="29" w:name="_Parent_consent"/>
      <w:bookmarkStart w:id="30" w:name="Consent"/>
      <w:bookmarkEnd w:id="29"/>
      <w:bookmarkEnd w:id="30"/>
    </w:p>
    <w:p w14:paraId="31264985" w14:textId="77777777" w:rsidR="002835EA" w:rsidRDefault="002835EA">
      <w:pPr>
        <w:spacing w:after="0" w:line="240" w:lineRule="auto"/>
        <w:rPr>
          <w:rFonts w:cs="Arial"/>
        </w:rPr>
      </w:pPr>
      <w:r>
        <w:rPr>
          <w:bCs/>
        </w:rPr>
        <w:br w:type="page"/>
      </w:r>
    </w:p>
    <w:p w14:paraId="24DF4657" w14:textId="77777777" w:rsidR="00601BA7" w:rsidRDefault="00601BA7" w:rsidP="00601BA7">
      <w:pPr>
        <w:pStyle w:val="Heading2"/>
        <w:spacing w:before="120" w:line="240" w:lineRule="auto"/>
        <w:rPr>
          <w:b/>
          <w:i/>
          <w:iCs/>
          <w:sz w:val="22"/>
          <w:szCs w:val="20"/>
          <w:u w:val="single"/>
        </w:rPr>
      </w:pPr>
      <w:r>
        <w:rPr>
          <w:b/>
          <w:i/>
          <w:iCs/>
          <w:sz w:val="22"/>
          <w:szCs w:val="20"/>
          <w:u w:val="single"/>
        </w:rPr>
        <w:lastRenderedPageBreak/>
        <w:t>Parent</w:t>
      </w:r>
      <w:r w:rsidRPr="00FB154E">
        <w:rPr>
          <w:b/>
          <w:i/>
          <w:iCs/>
          <w:sz w:val="22"/>
          <w:szCs w:val="20"/>
          <w:u w:val="single"/>
        </w:rPr>
        <w:t xml:space="preserve"> consent</w:t>
      </w:r>
    </w:p>
    <w:p w14:paraId="249A34F9" w14:textId="77777777" w:rsidR="00EE00A6" w:rsidRPr="00EE00A6" w:rsidRDefault="00EE00A6" w:rsidP="00EE00A6"/>
    <w:p w14:paraId="4AEF053B" w14:textId="77777777" w:rsidR="00601BA7" w:rsidRPr="0032146F" w:rsidRDefault="00601BA7" w:rsidP="002B10A3">
      <w:pPr>
        <w:pStyle w:val="Heading2"/>
        <w:spacing w:before="0"/>
        <w:rPr>
          <w:b/>
          <w:i/>
          <w:iCs/>
          <w:szCs w:val="22"/>
        </w:rPr>
      </w:pPr>
      <w:r>
        <w:rPr>
          <w:b/>
          <w:i/>
          <w:iCs/>
          <w:sz w:val="22"/>
          <w:szCs w:val="22"/>
        </w:rPr>
        <w:t>When is parent consent required</w:t>
      </w:r>
      <w:r w:rsidRPr="0032146F">
        <w:rPr>
          <w:b/>
          <w:i/>
          <w:iCs/>
          <w:sz w:val="22"/>
          <w:szCs w:val="22"/>
        </w:rPr>
        <w:t>?</w:t>
      </w:r>
    </w:p>
    <w:p w14:paraId="4EA87AEE" w14:textId="77777777" w:rsidR="00601BA7" w:rsidRPr="00FB154E" w:rsidRDefault="00601BA7" w:rsidP="002B10A3">
      <w:pPr>
        <w:rPr>
          <w:color w:val="000000"/>
        </w:rPr>
      </w:pPr>
      <w:r w:rsidRPr="00FB154E">
        <w:rPr>
          <w:color w:val="000000"/>
        </w:rPr>
        <w:t xml:space="preserve">The </w:t>
      </w:r>
      <w:hyperlink r:id="rId39" w:history="1">
        <w:r w:rsidRPr="00FB154E">
          <w:t>CARA procedure</w:t>
        </w:r>
      </w:hyperlink>
      <w:r w:rsidRPr="00FB154E">
        <w:rPr>
          <w:color w:val="1F497D"/>
        </w:rPr>
        <w:t xml:space="preserve"> </w:t>
      </w:r>
      <w:r w:rsidRPr="00FB154E">
        <w:rPr>
          <w:i/>
          <w:iCs/>
          <w:color w:val="000000"/>
        </w:rPr>
        <w:t>requires</w:t>
      </w:r>
      <w:r w:rsidRPr="00FB154E">
        <w:rPr>
          <w:color w:val="000000"/>
        </w:rPr>
        <w:t xml:space="preserve"> parent consent be obtained for:</w:t>
      </w:r>
    </w:p>
    <w:p w14:paraId="3080D5C7" w14:textId="77777777" w:rsidR="00601BA7" w:rsidRPr="00FB154E" w:rsidRDefault="00601BA7" w:rsidP="00D53CA8">
      <w:pPr>
        <w:pStyle w:val="NoSpacing"/>
        <w:numPr>
          <w:ilvl w:val="0"/>
          <w:numId w:val="18"/>
        </w:numPr>
        <w:spacing w:after="120" w:line="360" w:lineRule="auto"/>
        <w:rPr>
          <w:color w:val="000000"/>
        </w:rPr>
      </w:pPr>
      <w:r w:rsidRPr="00FB154E">
        <w:rPr>
          <w:color w:val="000000"/>
        </w:rPr>
        <w:t>all activities conducted off</w:t>
      </w:r>
      <w:r>
        <w:rPr>
          <w:color w:val="000000"/>
        </w:rPr>
        <w:t>-</w:t>
      </w:r>
      <w:r w:rsidRPr="00FB154E">
        <w:rPr>
          <w:color w:val="000000"/>
        </w:rPr>
        <w:t>site</w:t>
      </w:r>
      <w:r>
        <w:rPr>
          <w:color w:val="000000"/>
        </w:rPr>
        <w:t>; and</w:t>
      </w:r>
    </w:p>
    <w:p w14:paraId="5995FA8C" w14:textId="77777777" w:rsidR="00601BA7" w:rsidRPr="00FB154E" w:rsidRDefault="00601BA7" w:rsidP="00D53CA8">
      <w:pPr>
        <w:pStyle w:val="NoSpacing"/>
        <w:numPr>
          <w:ilvl w:val="0"/>
          <w:numId w:val="18"/>
        </w:numPr>
        <w:spacing w:after="120" w:line="360" w:lineRule="auto"/>
        <w:rPr>
          <w:color w:val="000000"/>
        </w:rPr>
      </w:pPr>
      <w:r w:rsidRPr="00FB154E">
        <w:rPr>
          <w:color w:val="000000"/>
        </w:rPr>
        <w:t>extreme risk activities conducted on site.</w:t>
      </w:r>
    </w:p>
    <w:p w14:paraId="69B9C318" w14:textId="77777777" w:rsidR="00601BA7" w:rsidRPr="00FB154E" w:rsidRDefault="00601BA7" w:rsidP="002B10A3">
      <w:pPr>
        <w:rPr>
          <w:color w:val="000000"/>
        </w:rPr>
      </w:pPr>
      <w:r w:rsidRPr="00FB154E">
        <w:rPr>
          <w:color w:val="000000"/>
        </w:rPr>
        <w:t xml:space="preserve">The </w:t>
      </w:r>
      <w:hyperlink r:id="rId40" w:history="1">
        <w:r w:rsidRPr="00FB154E">
          <w:t>CARA procedure</w:t>
        </w:r>
      </w:hyperlink>
      <w:r w:rsidRPr="00FB154E">
        <w:rPr>
          <w:color w:val="1F497D"/>
        </w:rPr>
        <w:t xml:space="preserve"> </w:t>
      </w:r>
      <w:r w:rsidRPr="00FB154E">
        <w:rPr>
          <w:i/>
          <w:iCs/>
          <w:color w:val="000000"/>
        </w:rPr>
        <w:t>strongly recommends</w:t>
      </w:r>
      <w:r w:rsidRPr="00FB154E">
        <w:rPr>
          <w:color w:val="000000"/>
        </w:rPr>
        <w:t xml:space="preserve"> parent consent </w:t>
      </w:r>
      <w:r>
        <w:rPr>
          <w:color w:val="000000"/>
        </w:rPr>
        <w:t>is</w:t>
      </w:r>
      <w:r w:rsidRPr="00FB154E">
        <w:rPr>
          <w:color w:val="000000"/>
        </w:rPr>
        <w:t xml:space="preserve"> obtained for high risk activities conducted on site. </w:t>
      </w:r>
    </w:p>
    <w:p w14:paraId="167E61B0" w14:textId="77777777" w:rsidR="00601BA7" w:rsidRPr="00307B4F" w:rsidRDefault="00601BA7" w:rsidP="002B10A3">
      <w:pPr>
        <w:rPr>
          <w:rFonts w:eastAsia="Times New Roman"/>
          <w:color w:val="000000"/>
        </w:rPr>
      </w:pPr>
      <w:r>
        <w:t xml:space="preserve">Schools are responsible for deciding how parent consent is managed in a way that suits their specific circumstances. </w:t>
      </w:r>
      <w:r w:rsidRPr="00307B4F">
        <w:rPr>
          <w:rFonts w:eastAsia="Times New Roman"/>
          <w:color w:val="000000"/>
        </w:rPr>
        <w:t xml:space="preserve">When making </w:t>
      </w:r>
      <w:r>
        <w:rPr>
          <w:rFonts w:eastAsia="Times New Roman"/>
          <w:color w:val="000000"/>
        </w:rPr>
        <w:t>these</w:t>
      </w:r>
      <w:r w:rsidRPr="00307B4F">
        <w:rPr>
          <w:rFonts w:eastAsia="Times New Roman"/>
          <w:color w:val="000000"/>
        </w:rPr>
        <w:t xml:space="preserve"> decisions, schools </w:t>
      </w:r>
      <w:r>
        <w:rPr>
          <w:rFonts w:eastAsia="Times New Roman"/>
          <w:color w:val="000000"/>
        </w:rPr>
        <w:t>should</w:t>
      </w:r>
      <w:r w:rsidRPr="00307B4F">
        <w:rPr>
          <w:rFonts w:eastAsia="Times New Roman"/>
          <w:color w:val="000000"/>
        </w:rPr>
        <w:t xml:space="preserve"> consider:</w:t>
      </w:r>
    </w:p>
    <w:p w14:paraId="09765AFB" w14:textId="77777777" w:rsidR="00601BA7" w:rsidRPr="001048B3" w:rsidRDefault="00601BA7" w:rsidP="00D53CA8">
      <w:pPr>
        <w:pStyle w:val="NoSpacing"/>
        <w:numPr>
          <w:ilvl w:val="0"/>
          <w:numId w:val="16"/>
        </w:numPr>
        <w:spacing w:after="120" w:line="360" w:lineRule="auto"/>
        <w:rPr>
          <w:rFonts w:eastAsia="Times New Roman"/>
          <w:color w:val="000000"/>
        </w:rPr>
      </w:pPr>
      <w:r w:rsidRPr="001048B3">
        <w:rPr>
          <w:rFonts w:eastAsia="Times New Roman"/>
          <w:color w:val="000000"/>
        </w:rPr>
        <w:t>the higher the risk, the more that needs to be done to manage the risk</w:t>
      </w:r>
      <w:r>
        <w:rPr>
          <w:rFonts w:eastAsia="Times New Roman"/>
          <w:color w:val="000000"/>
        </w:rPr>
        <w:t>;</w:t>
      </w:r>
    </w:p>
    <w:p w14:paraId="1C8D11F2" w14:textId="77777777" w:rsidR="00601BA7" w:rsidRPr="001048B3" w:rsidRDefault="00601BA7" w:rsidP="00D53CA8">
      <w:pPr>
        <w:pStyle w:val="NoSpacing"/>
        <w:numPr>
          <w:ilvl w:val="0"/>
          <w:numId w:val="16"/>
        </w:numPr>
        <w:spacing w:after="120" w:line="360" w:lineRule="auto"/>
        <w:rPr>
          <w:rFonts w:eastAsia="Times New Roman"/>
          <w:color w:val="000000"/>
        </w:rPr>
      </w:pPr>
      <w:r w:rsidRPr="001048B3">
        <w:rPr>
          <w:rFonts w:eastAsia="Times New Roman"/>
          <w:color w:val="000000"/>
        </w:rPr>
        <w:t>parent consent must be</w:t>
      </w:r>
      <w:r w:rsidRPr="001048B3">
        <w:rPr>
          <w:rFonts w:eastAsia="Times New Roman"/>
          <w:i/>
          <w:iCs/>
          <w:color w:val="000000"/>
        </w:rPr>
        <w:t> </w:t>
      </w:r>
      <w:r w:rsidRPr="001048B3">
        <w:rPr>
          <w:rFonts w:eastAsia="Times New Roman"/>
          <w:color w:val="000000"/>
        </w:rPr>
        <w:t xml:space="preserve">voluntary, </w:t>
      </w:r>
      <w:r w:rsidRPr="00FB154E">
        <w:rPr>
          <w:rFonts w:eastAsia="Times New Roman"/>
          <w:color w:val="000000"/>
        </w:rPr>
        <w:t>informed</w:t>
      </w:r>
      <w:r w:rsidRPr="0079640E">
        <w:rPr>
          <w:rFonts w:eastAsia="Times New Roman"/>
          <w:color w:val="000000"/>
        </w:rPr>
        <w:t>,</w:t>
      </w:r>
      <w:r w:rsidRPr="001048B3">
        <w:rPr>
          <w:rFonts w:eastAsia="Times New Roman"/>
          <w:color w:val="000000"/>
        </w:rPr>
        <w:t xml:space="preserve"> specific and timely</w:t>
      </w:r>
      <w:r>
        <w:rPr>
          <w:rFonts w:eastAsia="Times New Roman"/>
          <w:color w:val="000000"/>
        </w:rPr>
        <w:t>; and</w:t>
      </w:r>
    </w:p>
    <w:p w14:paraId="6AF644AE" w14:textId="77777777" w:rsidR="00601BA7" w:rsidRDefault="00601BA7" w:rsidP="00D53CA8">
      <w:pPr>
        <w:pStyle w:val="NoSpacing"/>
        <w:numPr>
          <w:ilvl w:val="0"/>
          <w:numId w:val="16"/>
        </w:numPr>
        <w:spacing w:after="120" w:line="360" w:lineRule="auto"/>
        <w:rPr>
          <w:rFonts w:eastAsia="Times New Roman"/>
          <w:color w:val="000000"/>
        </w:rPr>
      </w:pPr>
      <w:r w:rsidRPr="001048B3">
        <w:rPr>
          <w:rFonts w:eastAsia="Times New Roman"/>
          <w:color w:val="000000"/>
        </w:rPr>
        <w:t xml:space="preserve">under common law, </w:t>
      </w:r>
      <w:r>
        <w:rPr>
          <w:rFonts w:eastAsia="Times New Roman"/>
          <w:color w:val="000000"/>
        </w:rPr>
        <w:t xml:space="preserve">schools have a </w:t>
      </w:r>
      <w:hyperlink w:anchor="_Duty_of_care" w:history="1">
        <w:r w:rsidRPr="00307B4F">
          <w:rPr>
            <w:rFonts w:eastAsia="Times New Roman"/>
          </w:rPr>
          <w:t>duty of care</w:t>
        </w:r>
      </w:hyperlink>
      <w:r w:rsidRPr="001048B3">
        <w:rPr>
          <w:rFonts w:eastAsia="Times New Roman"/>
          <w:color w:val="000000"/>
        </w:rPr>
        <w:t xml:space="preserve"> to </w:t>
      </w:r>
      <w:r>
        <w:rPr>
          <w:rFonts w:eastAsia="Times New Roman"/>
          <w:color w:val="000000"/>
        </w:rPr>
        <w:t>take</w:t>
      </w:r>
      <w:r w:rsidRPr="001048B3">
        <w:rPr>
          <w:rFonts w:eastAsia="Times New Roman"/>
          <w:color w:val="000000"/>
        </w:rPr>
        <w:t xml:space="preserve"> </w:t>
      </w:r>
      <w:r w:rsidRPr="00FB154E">
        <w:rPr>
          <w:rFonts w:eastAsia="Times New Roman"/>
          <w:i/>
          <w:iCs/>
          <w:color w:val="000000"/>
        </w:rPr>
        <w:t>reasonable</w:t>
      </w:r>
      <w:r w:rsidRPr="00FB154E">
        <w:rPr>
          <w:rFonts w:eastAsia="Times New Roman"/>
          <w:color w:val="000000"/>
        </w:rPr>
        <w:t xml:space="preserve"> </w:t>
      </w:r>
      <w:r>
        <w:rPr>
          <w:rFonts w:eastAsia="Times New Roman"/>
          <w:color w:val="000000"/>
        </w:rPr>
        <w:t xml:space="preserve">steps </w:t>
      </w:r>
      <w:r w:rsidRPr="0079640E">
        <w:rPr>
          <w:rFonts w:eastAsia="Times New Roman"/>
          <w:color w:val="000000"/>
        </w:rPr>
        <w:t xml:space="preserve">to manage </w:t>
      </w:r>
      <w:r w:rsidRPr="00FB154E">
        <w:rPr>
          <w:rFonts w:eastAsia="Times New Roman"/>
          <w:i/>
          <w:iCs/>
          <w:color w:val="000000"/>
        </w:rPr>
        <w:t>foreseeable</w:t>
      </w:r>
      <w:r w:rsidRPr="001048B3">
        <w:rPr>
          <w:rFonts w:eastAsia="Times New Roman"/>
          <w:color w:val="000000"/>
        </w:rPr>
        <w:t xml:space="preserve"> risks. Obtaining parent consent is part of </w:t>
      </w:r>
      <w:r>
        <w:rPr>
          <w:rFonts w:eastAsia="Times New Roman"/>
          <w:color w:val="000000"/>
        </w:rPr>
        <w:t xml:space="preserve">fulfilling </w:t>
      </w:r>
      <w:r w:rsidRPr="001048B3">
        <w:rPr>
          <w:rFonts w:eastAsia="Times New Roman"/>
          <w:color w:val="000000"/>
        </w:rPr>
        <w:t>this duty of care.</w:t>
      </w:r>
    </w:p>
    <w:p w14:paraId="04B5CA44" w14:textId="77777777" w:rsidR="00601BA7" w:rsidRPr="0095206F" w:rsidRDefault="0095206F" w:rsidP="00601BA7">
      <w:pPr>
        <w:spacing w:before="120"/>
        <w:jc w:val="right"/>
        <w:rPr>
          <w:rStyle w:val="Hyperlink"/>
          <w:rFonts w:eastAsia="Times New Roman"/>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p>
    <w:p w14:paraId="4D1D3A57" w14:textId="77777777" w:rsidR="00601BA7" w:rsidRDefault="0095206F" w:rsidP="00601BA7">
      <w:pPr>
        <w:pStyle w:val="Heading2"/>
        <w:rPr>
          <w:b/>
          <w:i/>
          <w:iCs/>
          <w:sz w:val="22"/>
          <w:szCs w:val="22"/>
        </w:rPr>
      </w:pPr>
      <w:r>
        <w:rPr>
          <w:bCs w:val="0"/>
          <w:color w:val="auto"/>
          <w:sz w:val="22"/>
          <w:szCs w:val="24"/>
        </w:rPr>
        <w:fldChar w:fldCharType="end"/>
      </w:r>
    </w:p>
    <w:p w14:paraId="7553F8D0" w14:textId="77777777" w:rsidR="00601BA7" w:rsidRPr="0032146F" w:rsidRDefault="00601BA7" w:rsidP="00601BA7">
      <w:pPr>
        <w:pStyle w:val="Heading2"/>
        <w:rPr>
          <w:b/>
          <w:i/>
          <w:iCs/>
          <w:szCs w:val="22"/>
        </w:rPr>
      </w:pPr>
      <w:r w:rsidRPr="0032146F">
        <w:rPr>
          <w:b/>
          <w:i/>
          <w:iCs/>
          <w:sz w:val="22"/>
          <w:szCs w:val="22"/>
        </w:rPr>
        <w:t>Can parent consent be implied?</w:t>
      </w:r>
    </w:p>
    <w:p w14:paraId="317D4244" w14:textId="77777777" w:rsidR="00601BA7" w:rsidRDefault="00601BA7" w:rsidP="00601BA7">
      <w:pPr>
        <w:spacing w:before="120"/>
      </w:pPr>
      <w:r w:rsidRPr="0032146F">
        <w:rPr>
          <w:b/>
          <w:i/>
          <w:iCs/>
          <w:lang w:eastAsia="en-AU"/>
        </w:rPr>
        <w:t>Opt-out (or passive) parental consent</w:t>
      </w:r>
      <w:r w:rsidRPr="0032146F">
        <w:rPr>
          <w:i/>
          <w:iCs/>
          <w:lang w:eastAsia="en-AU"/>
        </w:rPr>
        <w:t xml:space="preserve"> </w:t>
      </w:r>
      <w:r>
        <w:rPr>
          <w:lang w:eastAsia="en-AU"/>
        </w:rPr>
        <w:t>assumes that a</w:t>
      </w:r>
      <w:r w:rsidRPr="00876303">
        <w:rPr>
          <w:lang w:eastAsia="en-AU"/>
        </w:rPr>
        <w:t xml:space="preserve"> parent or </w:t>
      </w:r>
      <w:r>
        <w:rPr>
          <w:lang w:eastAsia="en-AU"/>
        </w:rPr>
        <w:t>carer</w:t>
      </w:r>
      <w:r w:rsidRPr="00876303">
        <w:rPr>
          <w:lang w:eastAsia="en-AU"/>
        </w:rPr>
        <w:t xml:space="preserve"> </w:t>
      </w:r>
      <w:r>
        <w:rPr>
          <w:lang w:eastAsia="en-AU"/>
        </w:rPr>
        <w:t xml:space="preserve">consents to an activity unless they return a form indicating otherwise. However, </w:t>
      </w:r>
      <w:r w:rsidR="00F36CA7">
        <w:rPr>
          <w:lang w:eastAsia="en-AU"/>
        </w:rPr>
        <w:t>there are</w:t>
      </w:r>
      <w:r w:rsidRPr="001048B3">
        <w:t xml:space="preserve"> concern</w:t>
      </w:r>
      <w:r>
        <w:t>s</w:t>
      </w:r>
      <w:r w:rsidRPr="001048B3">
        <w:t xml:space="preserve"> </w:t>
      </w:r>
      <w:r>
        <w:t>about this approach, particularly for higher-risk activities or off-site activities.</w:t>
      </w:r>
    </w:p>
    <w:p w14:paraId="2D640A8A" w14:textId="77777777" w:rsidR="00601BA7" w:rsidRPr="00876303" w:rsidRDefault="00601BA7" w:rsidP="00601BA7">
      <w:pPr>
        <w:spacing w:before="120"/>
        <w:rPr>
          <w:rFonts w:eastAsia="Times New Roman"/>
        </w:rPr>
      </w:pPr>
      <w:r>
        <w:t>The main concern is that parents may not be fully aware of the risks involved</w:t>
      </w:r>
      <w:r w:rsidR="004427AF">
        <w:t>.</w:t>
      </w:r>
      <w:r>
        <w:t xml:space="preserve"> For example, it</w:t>
      </w:r>
      <w:r w:rsidRPr="00876303">
        <w:rPr>
          <w:rFonts w:eastAsia="Times New Roman"/>
        </w:rPr>
        <w:t xml:space="preserve"> </w:t>
      </w:r>
      <w:r w:rsidRPr="00F36CA7">
        <w:rPr>
          <w:rFonts w:eastAsia="Times New Roman"/>
        </w:rPr>
        <w:t xml:space="preserve">is foreseeable that </w:t>
      </w:r>
      <w:r w:rsidRPr="00F36CA7">
        <w:rPr>
          <w:rFonts w:eastAsia="Times New Roman"/>
          <w:lang w:eastAsia="en-AU"/>
        </w:rPr>
        <w:t xml:space="preserve">the information and consent form may not reach the parent, meaning their implied consent may not be truly informed. As a result, </w:t>
      </w:r>
      <w:r w:rsidRPr="00F36CA7">
        <w:rPr>
          <w:rFonts w:eastAsia="Times New Roman"/>
        </w:rPr>
        <w:t>an opt-out (passive) consent approach may not be reasonable for higher risk activities</w:t>
      </w:r>
      <w:r w:rsidRPr="00F36CA7">
        <w:rPr>
          <w:rFonts w:eastAsia="Times New Roman"/>
          <w:lang w:eastAsia="en-AU"/>
        </w:rPr>
        <w:t>, as their implied, informed consent</w:t>
      </w:r>
      <w:r w:rsidRPr="00876303">
        <w:rPr>
          <w:rFonts w:eastAsia="Times New Roman"/>
          <w:lang w:eastAsia="en-AU"/>
        </w:rPr>
        <w:t xml:space="preserve"> may be falsely based</w:t>
      </w:r>
      <w:r w:rsidRPr="00876303">
        <w:rPr>
          <w:rFonts w:eastAsia="Times New Roman"/>
        </w:rPr>
        <w:t>.</w:t>
      </w:r>
    </w:p>
    <w:p w14:paraId="71F50FD2" w14:textId="77777777" w:rsidR="00601BA7" w:rsidRDefault="00601BA7" w:rsidP="00601BA7">
      <w:pPr>
        <w:jc w:val="both"/>
        <w:rPr>
          <w:rFonts w:eastAsia="Times New Roman"/>
        </w:rPr>
      </w:pPr>
      <w:r w:rsidRPr="00FB154E">
        <w:rPr>
          <w:rFonts w:eastAsia="Times New Roman"/>
          <w:color w:val="000000"/>
        </w:rPr>
        <w:lastRenderedPageBreak/>
        <w:t xml:space="preserve">Principals </w:t>
      </w:r>
      <w:r>
        <w:rPr>
          <w:rFonts w:eastAsia="Times New Roman"/>
          <w:color w:val="000000"/>
        </w:rPr>
        <w:t>are responsible for deciding on c</w:t>
      </w:r>
      <w:r w:rsidRPr="00FB154E">
        <w:rPr>
          <w:rFonts w:eastAsia="Times New Roman"/>
        </w:rPr>
        <w:t xml:space="preserve">onsent processes </w:t>
      </w:r>
      <w:r>
        <w:rPr>
          <w:rFonts w:eastAsia="Times New Roman"/>
        </w:rPr>
        <w:t xml:space="preserve">that are </w:t>
      </w:r>
      <w:r w:rsidRPr="00FB154E">
        <w:rPr>
          <w:rFonts w:eastAsia="Times New Roman"/>
        </w:rPr>
        <w:t>appropriate for the school</w:t>
      </w:r>
      <w:r>
        <w:rPr>
          <w:rFonts w:eastAsia="Times New Roman"/>
        </w:rPr>
        <w:t>’s</w:t>
      </w:r>
      <w:r w:rsidRPr="00FB154E">
        <w:rPr>
          <w:rFonts w:eastAsia="Times New Roman"/>
        </w:rPr>
        <w:t xml:space="preserve"> context, as part of the </w:t>
      </w:r>
      <w:hyperlink w:anchor="School_wide_CARA_process" w:history="1">
        <w:r w:rsidRPr="00F36CA7">
          <w:rPr>
            <w:rStyle w:val="Hyperlink"/>
            <w:rFonts w:cs="Arial"/>
          </w:rPr>
          <w:t>school-wide CARA process</w:t>
        </w:r>
      </w:hyperlink>
      <w:r w:rsidRPr="00FB154E">
        <w:rPr>
          <w:rFonts w:eastAsia="Times New Roman"/>
        </w:rPr>
        <w:t xml:space="preserve">. </w:t>
      </w:r>
    </w:p>
    <w:p w14:paraId="616CD443" w14:textId="77777777" w:rsidR="00601BA7" w:rsidRDefault="00601BA7" w:rsidP="00601BA7">
      <w:pPr>
        <w:jc w:val="both"/>
        <w:rPr>
          <w:i/>
          <w:iCs/>
        </w:rPr>
      </w:pPr>
      <w:r w:rsidRPr="00FB154E">
        <w:rPr>
          <w:rFonts w:eastAsia="Times New Roman"/>
        </w:rPr>
        <w:t xml:space="preserve">This process </w:t>
      </w:r>
      <w:r>
        <w:rPr>
          <w:rFonts w:eastAsia="Times New Roman"/>
        </w:rPr>
        <w:t>must be</w:t>
      </w:r>
      <w:r w:rsidRPr="00FB154E">
        <w:rPr>
          <w:rFonts w:eastAsia="Times New Roman"/>
        </w:rPr>
        <w:t xml:space="preserve"> communicated to staff through the </w:t>
      </w:r>
      <w:hyperlink r:id="rId41" w:history="1">
        <w:r w:rsidRPr="00A9154F">
          <w:rPr>
            <w:rStyle w:val="Hyperlink"/>
            <w:rFonts w:eastAsia="Times New Roman"/>
            <w:i/>
            <w:iCs/>
          </w:rPr>
          <w:t>School-specific annual training</w:t>
        </w:r>
      </w:hyperlink>
      <w:r>
        <w:rPr>
          <w:rFonts w:eastAsia="Times New Roman"/>
          <w:i/>
          <w:iCs/>
        </w:rPr>
        <w:t>,</w:t>
      </w:r>
      <w:r w:rsidRPr="00FB154E">
        <w:rPr>
          <w:rFonts w:eastAsia="Times New Roman"/>
        </w:rPr>
        <w:t xml:space="preserve"> </w:t>
      </w:r>
      <w:r>
        <w:rPr>
          <w:rFonts w:eastAsia="Times New Roman"/>
        </w:rPr>
        <w:t>which</w:t>
      </w:r>
      <w:r w:rsidRPr="00FB154E">
        <w:rPr>
          <w:rFonts w:eastAsia="Times New Roman"/>
        </w:rPr>
        <w:t xml:space="preserve"> </w:t>
      </w:r>
      <w:r>
        <w:rPr>
          <w:rFonts w:eastAsia="Times New Roman"/>
        </w:rPr>
        <w:t>is</w:t>
      </w:r>
      <w:r w:rsidRPr="00FB154E">
        <w:rPr>
          <w:rFonts w:eastAsia="Times New Roman"/>
        </w:rPr>
        <w:t xml:space="preserve"> </w:t>
      </w:r>
      <w:r>
        <w:rPr>
          <w:rFonts w:eastAsia="Times New Roman"/>
        </w:rPr>
        <w:t xml:space="preserve">delivered </w:t>
      </w:r>
      <w:r w:rsidRPr="00FB154E">
        <w:rPr>
          <w:rFonts w:eastAsia="Times New Roman"/>
        </w:rPr>
        <w:t xml:space="preserve">annually after </w:t>
      </w:r>
      <w:r>
        <w:rPr>
          <w:rFonts w:eastAsia="Times New Roman"/>
        </w:rPr>
        <w:t xml:space="preserve">staff </w:t>
      </w:r>
      <w:r w:rsidRPr="00FB154E">
        <w:rPr>
          <w:rFonts w:eastAsia="Times New Roman"/>
        </w:rPr>
        <w:t>complet</w:t>
      </w:r>
      <w:r>
        <w:rPr>
          <w:rFonts w:eastAsia="Times New Roman"/>
        </w:rPr>
        <w:t>e</w:t>
      </w:r>
      <w:r w:rsidRPr="00FB154E">
        <w:rPr>
          <w:rFonts w:eastAsia="Times New Roman"/>
        </w:rPr>
        <w:t xml:space="preserve"> the online C</w:t>
      </w:r>
      <w:r>
        <w:rPr>
          <w:rFonts w:eastAsia="Times New Roman"/>
        </w:rPr>
        <w:t xml:space="preserve">ARA </w:t>
      </w:r>
      <w:hyperlink w:anchor="Training_requirements" w:history="1">
        <w:r w:rsidRPr="00F36CA7">
          <w:rPr>
            <w:rStyle w:val="Hyperlink"/>
            <w:rFonts w:eastAsia="Times New Roman"/>
          </w:rPr>
          <w:t>training</w:t>
        </w:r>
      </w:hyperlink>
      <w:r w:rsidRPr="001048B3">
        <w:rPr>
          <w:rFonts w:eastAsia="Times New Roman"/>
        </w:rPr>
        <w:t>.</w:t>
      </w:r>
      <w:r w:rsidRPr="001048B3">
        <w:rPr>
          <w:rFonts w:eastAsia="Times New Roman"/>
          <w:color w:val="333333"/>
          <w:lang w:val="en"/>
        </w:rPr>
        <w:t xml:space="preserve"> </w:t>
      </w:r>
    </w:p>
    <w:p w14:paraId="2717FA9D" w14:textId="77777777" w:rsidR="00601BA7" w:rsidRPr="0095206F" w:rsidRDefault="0095206F"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p>
    <w:p w14:paraId="5DF61E91" w14:textId="77777777" w:rsidR="00A9154F" w:rsidRDefault="0095206F" w:rsidP="00601BA7">
      <w:pPr>
        <w:pStyle w:val="Heading2"/>
        <w:rPr>
          <w:bCs w:val="0"/>
          <w:color w:val="auto"/>
          <w:sz w:val="22"/>
          <w:szCs w:val="24"/>
        </w:rPr>
      </w:pPr>
      <w:r>
        <w:rPr>
          <w:bCs w:val="0"/>
          <w:color w:val="auto"/>
          <w:sz w:val="22"/>
          <w:szCs w:val="24"/>
        </w:rPr>
        <w:fldChar w:fldCharType="end"/>
      </w:r>
    </w:p>
    <w:p w14:paraId="45FF9018" w14:textId="77777777" w:rsidR="00601BA7" w:rsidRPr="00FB154E" w:rsidRDefault="00601BA7" w:rsidP="00601BA7">
      <w:pPr>
        <w:pStyle w:val="Heading2"/>
        <w:rPr>
          <w:b/>
          <w:i/>
          <w:iCs/>
          <w:szCs w:val="22"/>
        </w:rPr>
      </w:pPr>
      <w:r w:rsidRPr="00FB154E">
        <w:rPr>
          <w:b/>
          <w:i/>
          <w:iCs/>
          <w:sz w:val="22"/>
          <w:szCs w:val="22"/>
        </w:rPr>
        <w:t>Do we need</w:t>
      </w:r>
      <w:r w:rsidR="00F36CA7">
        <w:rPr>
          <w:b/>
          <w:i/>
          <w:iCs/>
          <w:sz w:val="22"/>
          <w:szCs w:val="22"/>
        </w:rPr>
        <w:t xml:space="preserve"> to obtain</w:t>
      </w:r>
      <w:r w:rsidRPr="00FB154E">
        <w:rPr>
          <w:b/>
          <w:i/>
          <w:iCs/>
          <w:sz w:val="22"/>
          <w:szCs w:val="22"/>
        </w:rPr>
        <w:t xml:space="preserve"> parent consent </w:t>
      </w:r>
      <w:r>
        <w:rPr>
          <w:b/>
          <w:i/>
          <w:iCs/>
          <w:sz w:val="22"/>
          <w:szCs w:val="22"/>
        </w:rPr>
        <w:t xml:space="preserve">for students </w:t>
      </w:r>
      <w:r w:rsidRPr="00FB154E">
        <w:rPr>
          <w:b/>
          <w:i/>
          <w:iCs/>
          <w:sz w:val="22"/>
          <w:szCs w:val="22"/>
        </w:rPr>
        <w:t xml:space="preserve">to use </w:t>
      </w:r>
      <w:r>
        <w:rPr>
          <w:b/>
          <w:i/>
          <w:iCs/>
          <w:sz w:val="22"/>
          <w:szCs w:val="22"/>
        </w:rPr>
        <w:t xml:space="preserve">their </w:t>
      </w:r>
      <w:r w:rsidRPr="00FB154E">
        <w:rPr>
          <w:b/>
          <w:i/>
          <w:iCs/>
          <w:sz w:val="22"/>
          <w:szCs w:val="22"/>
        </w:rPr>
        <w:t>own equipment</w:t>
      </w:r>
      <w:r>
        <w:rPr>
          <w:b/>
          <w:i/>
          <w:iCs/>
          <w:sz w:val="22"/>
          <w:szCs w:val="22"/>
        </w:rPr>
        <w:t xml:space="preserve"> during an activity</w:t>
      </w:r>
      <w:r w:rsidRPr="00FB154E">
        <w:rPr>
          <w:b/>
          <w:i/>
          <w:iCs/>
          <w:sz w:val="22"/>
          <w:szCs w:val="22"/>
        </w:rPr>
        <w:t>?</w:t>
      </w:r>
    </w:p>
    <w:p w14:paraId="7847C660" w14:textId="77777777" w:rsidR="00601BA7" w:rsidRDefault="00601BA7" w:rsidP="00601BA7">
      <w:pPr>
        <w:jc w:val="both"/>
        <w:rPr>
          <w:rFonts w:eastAsia="Times New Roman"/>
        </w:rPr>
      </w:pPr>
      <w:r>
        <w:rPr>
          <w:rFonts w:eastAsia="Times New Roman"/>
        </w:rPr>
        <w:t>S</w:t>
      </w:r>
      <w:r w:rsidRPr="00FB154E">
        <w:rPr>
          <w:rFonts w:eastAsia="Times New Roman"/>
        </w:rPr>
        <w:t>chool</w:t>
      </w:r>
      <w:r>
        <w:rPr>
          <w:rFonts w:eastAsia="Times New Roman"/>
        </w:rPr>
        <w:t>s</w:t>
      </w:r>
      <w:r w:rsidRPr="00FB154E">
        <w:rPr>
          <w:rFonts w:eastAsia="Times New Roman"/>
        </w:rPr>
        <w:t xml:space="preserve"> </w:t>
      </w:r>
      <w:r>
        <w:rPr>
          <w:rFonts w:eastAsia="Times New Roman"/>
        </w:rPr>
        <w:t>should</w:t>
      </w:r>
      <w:r w:rsidRPr="00FB154E">
        <w:rPr>
          <w:rFonts w:eastAsia="Times New Roman"/>
        </w:rPr>
        <w:t xml:space="preserve"> clearly advise students and parents in writing that their own personal equipment is not covered under the school's insurance policy. Schools </w:t>
      </w:r>
      <w:r>
        <w:rPr>
          <w:rFonts w:eastAsia="Times New Roman"/>
        </w:rPr>
        <w:t>should</w:t>
      </w:r>
      <w:r w:rsidRPr="00FB154E">
        <w:rPr>
          <w:rFonts w:eastAsia="Times New Roman"/>
        </w:rPr>
        <w:t xml:space="preserve"> also recommend that parents take out their own property insurance to cover the student's own equipment when</w:t>
      </w:r>
      <w:r>
        <w:rPr>
          <w:rFonts w:eastAsia="Times New Roman"/>
        </w:rPr>
        <w:t xml:space="preserve"> it is brought onto</w:t>
      </w:r>
      <w:r w:rsidRPr="00FB154E">
        <w:rPr>
          <w:rFonts w:eastAsia="Times New Roman"/>
        </w:rPr>
        <w:t xml:space="preserve"> school premises</w:t>
      </w:r>
      <w:r>
        <w:rPr>
          <w:rFonts w:eastAsia="Times New Roman"/>
        </w:rPr>
        <w:t xml:space="preserve"> or used during activities such as </w:t>
      </w:r>
      <w:r w:rsidRPr="00FB154E">
        <w:rPr>
          <w:rFonts w:eastAsia="Times New Roman"/>
        </w:rPr>
        <w:t>music camps</w:t>
      </w:r>
      <w:r>
        <w:rPr>
          <w:rFonts w:eastAsia="Times New Roman"/>
        </w:rPr>
        <w:t>, excursions, or other events</w:t>
      </w:r>
      <w:r w:rsidRPr="00FB154E">
        <w:rPr>
          <w:rFonts w:eastAsia="Times New Roman"/>
        </w:rPr>
        <w:t>.</w:t>
      </w:r>
      <w:r>
        <w:rPr>
          <w:rFonts w:eastAsia="Times New Roman"/>
        </w:rPr>
        <w:t xml:space="preserve"> </w:t>
      </w:r>
    </w:p>
    <w:p w14:paraId="74925306" w14:textId="77777777" w:rsidR="00601BA7" w:rsidRDefault="00601BA7" w:rsidP="00601BA7">
      <w:pPr>
        <w:jc w:val="both"/>
        <w:rPr>
          <w:rFonts w:eastAsia="Times New Roman"/>
        </w:rPr>
      </w:pPr>
      <w:r>
        <w:rPr>
          <w:rFonts w:eastAsia="Times New Roman"/>
        </w:rPr>
        <w:t>This information can be provided as part of the general details included in the school’s enrolment package.</w:t>
      </w:r>
    </w:p>
    <w:p w14:paraId="2C87FAA7" w14:textId="77777777" w:rsidR="00601BA7" w:rsidRPr="0095206F" w:rsidRDefault="0095206F"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p>
    <w:p w14:paraId="77A79AAD" w14:textId="77777777" w:rsidR="00601BA7" w:rsidRDefault="0095206F" w:rsidP="00601BA7">
      <w:pPr>
        <w:spacing w:after="0" w:line="240" w:lineRule="auto"/>
      </w:pPr>
      <w:r>
        <w:rPr>
          <w:rFonts w:cs="Arial"/>
        </w:rPr>
        <w:fldChar w:fldCharType="end"/>
      </w:r>
    </w:p>
    <w:p w14:paraId="73E5E005" w14:textId="77777777" w:rsidR="00601BA7" w:rsidRDefault="00601BA7" w:rsidP="00601BA7">
      <w:pPr>
        <w:pStyle w:val="Heading2"/>
        <w:spacing w:before="120" w:line="240" w:lineRule="auto"/>
        <w:rPr>
          <w:b/>
          <w:i/>
          <w:iCs/>
          <w:sz w:val="22"/>
          <w:szCs w:val="20"/>
          <w:u w:val="single"/>
        </w:rPr>
      </w:pPr>
      <w:bookmarkStart w:id="31" w:name="_Prohibited/banned_activities"/>
      <w:bookmarkEnd w:id="31"/>
      <w:r w:rsidRPr="00FB154E">
        <w:rPr>
          <w:b/>
          <w:i/>
          <w:iCs/>
          <w:sz w:val="22"/>
          <w:szCs w:val="20"/>
          <w:u w:val="single"/>
        </w:rPr>
        <w:t>Prohibited/banned activities</w:t>
      </w:r>
    </w:p>
    <w:p w14:paraId="54D025B6" w14:textId="77777777" w:rsidR="002B10A3" w:rsidRPr="002B10A3" w:rsidRDefault="002B10A3" w:rsidP="002B10A3"/>
    <w:p w14:paraId="5043A7BC" w14:textId="77777777" w:rsidR="00601BA7" w:rsidRPr="004A1D6F" w:rsidRDefault="00601BA7" w:rsidP="002B10A3">
      <w:pPr>
        <w:rPr>
          <w:b/>
          <w:bCs/>
          <w:i/>
          <w:iCs/>
          <w:color w:val="006B77"/>
        </w:rPr>
      </w:pPr>
      <w:bookmarkStart w:id="32" w:name="Prohibited"/>
      <w:r w:rsidRPr="004A1D6F">
        <w:rPr>
          <w:b/>
          <w:bCs/>
          <w:i/>
          <w:iCs/>
          <w:color w:val="006B77"/>
        </w:rPr>
        <w:t>Are any activities prohibited or banned?</w:t>
      </w:r>
    </w:p>
    <w:p w14:paraId="4E86B15C" w14:textId="77777777" w:rsidR="00601BA7" w:rsidRDefault="00601BA7" w:rsidP="002B10A3">
      <w:pPr>
        <w:shd w:val="clear" w:color="auto" w:fill="FFFFFF"/>
      </w:pPr>
      <w:r>
        <w:rPr>
          <w:rFonts w:eastAsia="Times New Roman" w:cs="Arial"/>
          <w:color w:val="000000"/>
          <w:szCs w:val="22"/>
        </w:rPr>
        <w:t>A</w:t>
      </w:r>
      <w:r w:rsidRPr="00373C81">
        <w:rPr>
          <w:rFonts w:eastAsia="Times New Roman" w:cs="Arial"/>
          <w:color w:val="000000"/>
          <w:szCs w:val="22"/>
        </w:rPr>
        <w:t xml:space="preserve">ll activities </w:t>
      </w:r>
      <w:r w:rsidR="003B5D70">
        <w:rPr>
          <w:rFonts w:eastAsia="Times New Roman" w:cs="Arial"/>
          <w:color w:val="000000"/>
          <w:szCs w:val="22"/>
        </w:rPr>
        <w:t xml:space="preserve">conducted with students </w:t>
      </w:r>
      <w:r w:rsidRPr="00373C81">
        <w:rPr>
          <w:rFonts w:eastAsia="Times New Roman" w:cs="Arial"/>
          <w:color w:val="000000"/>
          <w:szCs w:val="22"/>
        </w:rPr>
        <w:t xml:space="preserve">must be considered in terms of </w:t>
      </w:r>
      <w:r w:rsidRPr="00310323">
        <w:rPr>
          <w:rFonts w:eastAsia="Times New Roman" w:cs="Arial"/>
          <w:color w:val="000000"/>
          <w:szCs w:val="22"/>
        </w:rPr>
        <w:t>their</w:t>
      </w:r>
      <w:r w:rsidRPr="00310323">
        <w:rPr>
          <w:rFonts w:eastAsia="Times New Roman" w:cs="Arial"/>
          <w:i/>
          <w:color w:val="000000"/>
          <w:szCs w:val="22"/>
        </w:rPr>
        <w:t xml:space="preserve"> </w:t>
      </w:r>
      <w:hyperlink w:anchor="_Risk_–_inherent" w:history="1">
        <w:r w:rsidRPr="004A1D6F">
          <w:rPr>
            <w:rFonts w:eastAsia="Times New Roman" w:cs="Arial"/>
            <w:i/>
            <w:szCs w:val="22"/>
          </w:rPr>
          <w:t>inherent</w:t>
        </w:r>
      </w:hyperlink>
      <w:r w:rsidRPr="00373C81">
        <w:rPr>
          <w:rFonts w:eastAsia="Times New Roman" w:cs="Arial"/>
          <w:color w:val="000000"/>
          <w:szCs w:val="22"/>
        </w:rPr>
        <w:t xml:space="preserve"> level of risk, i.e. before any control measures are put in place. Once a</w:t>
      </w:r>
      <w:r>
        <w:rPr>
          <w:rFonts w:eastAsia="Times New Roman" w:cs="Arial"/>
          <w:color w:val="000000"/>
          <w:szCs w:val="22"/>
        </w:rPr>
        <w:t>n inherent</w:t>
      </w:r>
      <w:r w:rsidRPr="00373C81">
        <w:rPr>
          <w:rFonts w:eastAsia="Times New Roman" w:cs="Arial"/>
          <w:color w:val="000000"/>
          <w:szCs w:val="22"/>
        </w:rPr>
        <w:t xml:space="preserve"> risk level is determined, control measures are </w:t>
      </w:r>
      <w:r>
        <w:rPr>
          <w:rFonts w:eastAsia="Times New Roman" w:cs="Arial"/>
          <w:color w:val="000000"/>
          <w:szCs w:val="22"/>
        </w:rPr>
        <w:t>then</w:t>
      </w:r>
      <w:r w:rsidRPr="00373C81">
        <w:rPr>
          <w:rFonts w:eastAsia="Times New Roman" w:cs="Arial"/>
          <w:color w:val="000000"/>
          <w:szCs w:val="22"/>
        </w:rPr>
        <w:t xml:space="preserve"> </w:t>
      </w:r>
      <w:r>
        <w:rPr>
          <w:rFonts w:eastAsia="Times New Roman" w:cs="Arial"/>
          <w:color w:val="000000"/>
          <w:szCs w:val="22"/>
        </w:rPr>
        <w:t xml:space="preserve">implemented to </w:t>
      </w:r>
      <w:r w:rsidRPr="00373C81">
        <w:rPr>
          <w:rFonts w:eastAsia="Times New Roman" w:cs="Arial"/>
          <w:color w:val="000000"/>
          <w:szCs w:val="22"/>
        </w:rPr>
        <w:t>eliminate or minimise risk</w:t>
      </w:r>
      <w:r>
        <w:rPr>
          <w:rFonts w:eastAsia="Times New Roman" w:cs="Arial"/>
          <w:color w:val="000000"/>
          <w:szCs w:val="22"/>
        </w:rPr>
        <w:t>s</w:t>
      </w:r>
      <w:r w:rsidRPr="00373C81">
        <w:rPr>
          <w:rFonts w:eastAsia="Times New Roman" w:cs="Arial"/>
          <w:color w:val="000000"/>
          <w:szCs w:val="22"/>
        </w:rPr>
        <w:t xml:space="preserve"> as far as reasonably practicable.</w:t>
      </w:r>
      <w:r>
        <w:rPr>
          <w:rFonts w:eastAsia="Times New Roman" w:cs="Arial"/>
          <w:color w:val="000000"/>
          <w:szCs w:val="22"/>
        </w:rPr>
        <w:t xml:space="preserve"> A</w:t>
      </w:r>
      <w:r>
        <w:t xml:space="preserve">ctivities must also be justified by their expected educational outcomes, given the level of </w:t>
      </w:r>
      <w:hyperlink w:anchor="_Risk_–_inherent" w:history="1">
        <w:r w:rsidRPr="004A1D6F">
          <w:t>residual risk</w:t>
        </w:r>
      </w:hyperlink>
      <w:r w:rsidRPr="00310323">
        <w:t>,</w:t>
      </w:r>
      <w:r>
        <w:t xml:space="preserve"> i.e. the level of risk remaining after the control measures have been applied.</w:t>
      </w:r>
    </w:p>
    <w:p w14:paraId="204EFD00" w14:textId="77777777" w:rsidR="00601BA7" w:rsidRDefault="00601BA7" w:rsidP="002B10A3">
      <w:pPr>
        <w:shd w:val="clear" w:color="auto" w:fill="FFFFFF"/>
        <w:rPr>
          <w:rFonts w:eastAsia="Times New Roman" w:cs="Arial"/>
          <w:color w:val="000000"/>
          <w:szCs w:val="22"/>
        </w:rPr>
      </w:pPr>
      <w:r>
        <w:rPr>
          <w:rFonts w:eastAsia="Times New Roman" w:cs="Arial"/>
          <w:color w:val="000000"/>
          <w:szCs w:val="22"/>
        </w:rPr>
        <w:t>Key considerations:</w:t>
      </w:r>
    </w:p>
    <w:p w14:paraId="114CB608" w14:textId="77777777" w:rsidR="00601BA7" w:rsidRDefault="00601BA7" w:rsidP="00D53CA8">
      <w:pPr>
        <w:pStyle w:val="NoSpacing"/>
        <w:numPr>
          <w:ilvl w:val="0"/>
          <w:numId w:val="41"/>
        </w:numPr>
        <w:shd w:val="clear" w:color="auto" w:fill="FFFFFF"/>
        <w:spacing w:after="120" w:line="360" w:lineRule="auto"/>
        <w:rPr>
          <w:rFonts w:eastAsia="Times New Roman" w:cs="Arial"/>
          <w:color w:val="000000"/>
          <w:szCs w:val="22"/>
        </w:rPr>
      </w:pPr>
      <w:r w:rsidRPr="004A1D6F">
        <w:rPr>
          <w:rFonts w:eastAsia="Times New Roman" w:cs="Arial"/>
          <w:color w:val="000000"/>
          <w:szCs w:val="22"/>
        </w:rPr>
        <w:t xml:space="preserve">If </w:t>
      </w:r>
      <w:r>
        <w:rPr>
          <w:rFonts w:eastAsia="Times New Roman" w:cs="Arial"/>
          <w:color w:val="000000"/>
          <w:szCs w:val="22"/>
        </w:rPr>
        <w:t>an</w:t>
      </w:r>
      <w:r w:rsidRPr="004A1D6F">
        <w:rPr>
          <w:rFonts w:eastAsia="Times New Roman" w:cs="Arial"/>
          <w:color w:val="000000"/>
          <w:szCs w:val="22"/>
        </w:rPr>
        <w:t xml:space="preserve"> activity inherently pose</w:t>
      </w:r>
      <w:r>
        <w:rPr>
          <w:rFonts w:eastAsia="Times New Roman" w:cs="Arial"/>
          <w:color w:val="000000"/>
          <w:szCs w:val="22"/>
        </w:rPr>
        <w:t>s</w:t>
      </w:r>
      <w:r w:rsidRPr="004A1D6F">
        <w:rPr>
          <w:rFonts w:eastAsia="Times New Roman" w:cs="Arial"/>
          <w:color w:val="000000"/>
          <w:szCs w:val="22"/>
        </w:rPr>
        <w:t xml:space="preserve"> a </w:t>
      </w:r>
      <w:r w:rsidRPr="004A1D6F">
        <w:rPr>
          <w:rFonts w:eastAsia="Times New Roman" w:cs="Arial"/>
          <w:b/>
          <w:bCs/>
          <w:color w:val="000000"/>
          <w:szCs w:val="22"/>
        </w:rPr>
        <w:t xml:space="preserve">high risk, </w:t>
      </w:r>
      <w:r w:rsidRPr="004A1D6F">
        <w:rPr>
          <w:rFonts w:eastAsia="Times New Roman" w:cs="Arial"/>
          <w:bCs/>
          <w:color w:val="000000"/>
          <w:szCs w:val="22"/>
        </w:rPr>
        <w:t>teachers</w:t>
      </w:r>
      <w:r w:rsidRPr="004A1D6F">
        <w:rPr>
          <w:rFonts w:eastAsia="Times New Roman" w:cs="Arial"/>
          <w:color w:val="000000"/>
          <w:szCs w:val="22"/>
        </w:rPr>
        <w:t xml:space="preserve"> </w:t>
      </w:r>
      <w:r>
        <w:rPr>
          <w:rFonts w:eastAsia="Times New Roman" w:cs="Arial"/>
          <w:color w:val="000000"/>
          <w:szCs w:val="22"/>
        </w:rPr>
        <w:t xml:space="preserve">must </w:t>
      </w:r>
      <w:r w:rsidRPr="004A1D6F">
        <w:rPr>
          <w:rFonts w:eastAsia="Times New Roman" w:cs="Arial"/>
          <w:color w:val="000000"/>
          <w:szCs w:val="22"/>
        </w:rPr>
        <w:t xml:space="preserve">discuss their </w:t>
      </w:r>
      <w:r>
        <w:rPr>
          <w:rFonts w:eastAsia="Times New Roman" w:cs="Arial"/>
          <w:color w:val="000000"/>
          <w:szCs w:val="22"/>
        </w:rPr>
        <w:t>plans</w:t>
      </w:r>
      <w:r w:rsidRPr="004A1D6F">
        <w:rPr>
          <w:rFonts w:eastAsia="Times New Roman" w:cs="Arial"/>
          <w:color w:val="000000"/>
          <w:szCs w:val="22"/>
        </w:rPr>
        <w:t xml:space="preserve"> to undertake the activity with their line manager </w:t>
      </w:r>
      <w:r>
        <w:rPr>
          <w:rFonts w:eastAsia="Times New Roman" w:cs="Arial"/>
          <w:color w:val="000000"/>
          <w:szCs w:val="22"/>
        </w:rPr>
        <w:t>during</w:t>
      </w:r>
      <w:r w:rsidRPr="004A1D6F">
        <w:rPr>
          <w:rFonts w:eastAsia="Times New Roman" w:cs="Arial"/>
          <w:color w:val="000000"/>
          <w:szCs w:val="22"/>
        </w:rPr>
        <w:t xml:space="preserve"> unit </w:t>
      </w:r>
      <w:r>
        <w:rPr>
          <w:rFonts w:eastAsia="Times New Roman" w:cs="Arial"/>
          <w:color w:val="000000"/>
          <w:szCs w:val="22"/>
        </w:rPr>
        <w:t>planning</w:t>
      </w:r>
      <w:r w:rsidRPr="004A1D6F">
        <w:rPr>
          <w:rFonts w:eastAsia="Times New Roman" w:cs="Arial"/>
          <w:color w:val="000000"/>
          <w:szCs w:val="22"/>
        </w:rPr>
        <w:t xml:space="preserve">. </w:t>
      </w:r>
    </w:p>
    <w:p w14:paraId="46EFF9E4" w14:textId="77777777" w:rsidR="00601BA7" w:rsidRDefault="00601BA7" w:rsidP="00D53CA8">
      <w:pPr>
        <w:pStyle w:val="NoSpacing"/>
        <w:numPr>
          <w:ilvl w:val="0"/>
          <w:numId w:val="41"/>
        </w:numPr>
        <w:shd w:val="clear" w:color="auto" w:fill="FFFFFF"/>
        <w:spacing w:after="120" w:line="360" w:lineRule="auto"/>
        <w:rPr>
          <w:rFonts w:eastAsia="Times New Roman" w:cs="Arial"/>
          <w:color w:val="000000"/>
          <w:szCs w:val="22"/>
        </w:rPr>
      </w:pPr>
      <w:r w:rsidRPr="004A1D6F">
        <w:rPr>
          <w:rFonts w:eastAsia="Times New Roman" w:cs="Arial"/>
          <w:color w:val="000000"/>
          <w:szCs w:val="22"/>
        </w:rPr>
        <w:lastRenderedPageBreak/>
        <w:t xml:space="preserve">If </w:t>
      </w:r>
      <w:r>
        <w:rPr>
          <w:rFonts w:eastAsia="Times New Roman" w:cs="Arial"/>
          <w:color w:val="000000"/>
          <w:szCs w:val="22"/>
        </w:rPr>
        <w:t>an</w:t>
      </w:r>
      <w:r w:rsidRPr="004A1D6F">
        <w:rPr>
          <w:rFonts w:eastAsia="Times New Roman" w:cs="Arial"/>
          <w:color w:val="000000"/>
          <w:szCs w:val="22"/>
        </w:rPr>
        <w:t xml:space="preserve"> activity inherently pose</w:t>
      </w:r>
      <w:r>
        <w:rPr>
          <w:rFonts w:eastAsia="Times New Roman" w:cs="Arial"/>
          <w:color w:val="000000"/>
          <w:szCs w:val="22"/>
        </w:rPr>
        <w:t>s</w:t>
      </w:r>
      <w:r w:rsidRPr="004A1D6F">
        <w:rPr>
          <w:rFonts w:eastAsia="Times New Roman" w:cs="Arial"/>
          <w:color w:val="000000"/>
          <w:szCs w:val="22"/>
        </w:rPr>
        <w:t xml:space="preserve"> an </w:t>
      </w:r>
      <w:r w:rsidRPr="004A1D6F">
        <w:rPr>
          <w:rFonts w:eastAsia="Times New Roman" w:cs="Arial"/>
          <w:b/>
          <w:bCs/>
          <w:color w:val="000000"/>
          <w:szCs w:val="22"/>
        </w:rPr>
        <w:t>extreme risk</w:t>
      </w:r>
      <w:r w:rsidRPr="004A1D6F">
        <w:rPr>
          <w:rFonts w:eastAsia="Times New Roman" w:cs="Arial"/>
          <w:color w:val="000000"/>
          <w:szCs w:val="22"/>
        </w:rPr>
        <w:t>, teachers must consider alternative or modif</w:t>
      </w:r>
      <w:r>
        <w:rPr>
          <w:rFonts w:eastAsia="Times New Roman" w:cs="Arial"/>
          <w:color w:val="000000"/>
          <w:szCs w:val="22"/>
        </w:rPr>
        <w:t xml:space="preserve">ied activities </w:t>
      </w:r>
      <w:r w:rsidRPr="004A1D6F">
        <w:rPr>
          <w:rFonts w:eastAsia="Times New Roman" w:cs="Arial"/>
          <w:color w:val="000000"/>
          <w:szCs w:val="22"/>
        </w:rPr>
        <w:t xml:space="preserve">to reduce the risks. If the activity is deemed essential to the curriculum, the </w:t>
      </w:r>
      <w:r>
        <w:rPr>
          <w:rFonts w:eastAsia="Times New Roman" w:cs="Arial"/>
          <w:color w:val="000000"/>
          <w:szCs w:val="22"/>
        </w:rPr>
        <w:t xml:space="preserve">teacher must </w:t>
      </w:r>
      <w:r w:rsidRPr="004A1D6F">
        <w:rPr>
          <w:rFonts w:eastAsia="Times New Roman" w:cs="Arial"/>
          <w:color w:val="000000"/>
          <w:szCs w:val="22"/>
        </w:rPr>
        <w:t>seek in-</w:t>
      </w:r>
      <w:proofErr w:type="gramStart"/>
      <w:r w:rsidRPr="004A1D6F">
        <w:rPr>
          <w:rFonts w:eastAsia="Times New Roman" w:cs="Arial"/>
          <w:color w:val="000000"/>
          <w:szCs w:val="22"/>
        </w:rPr>
        <w:t>principle</w:t>
      </w:r>
      <w:proofErr w:type="gramEnd"/>
      <w:r w:rsidRPr="004A1D6F">
        <w:rPr>
          <w:rFonts w:eastAsia="Times New Roman" w:cs="Arial"/>
          <w:color w:val="000000"/>
          <w:szCs w:val="22"/>
        </w:rPr>
        <w:t xml:space="preserve"> support </w:t>
      </w:r>
      <w:r>
        <w:rPr>
          <w:rFonts w:eastAsia="Times New Roman" w:cs="Arial"/>
          <w:color w:val="000000"/>
          <w:szCs w:val="22"/>
        </w:rPr>
        <w:t xml:space="preserve">from the principal </w:t>
      </w:r>
      <w:r w:rsidRPr="004A1D6F">
        <w:rPr>
          <w:rFonts w:eastAsia="Times New Roman" w:cs="Arial"/>
          <w:color w:val="000000"/>
          <w:szCs w:val="22"/>
        </w:rPr>
        <w:t xml:space="preserve">before planning the unit of work. </w:t>
      </w:r>
    </w:p>
    <w:p w14:paraId="7F528760" w14:textId="77777777" w:rsidR="00601BA7" w:rsidRPr="004A1D6F" w:rsidRDefault="00601BA7" w:rsidP="00D53CA8">
      <w:pPr>
        <w:pStyle w:val="NoSpacing"/>
        <w:numPr>
          <w:ilvl w:val="0"/>
          <w:numId w:val="41"/>
        </w:numPr>
        <w:shd w:val="clear" w:color="auto" w:fill="FFFFFF"/>
        <w:spacing w:after="120" w:line="360" w:lineRule="auto"/>
        <w:rPr>
          <w:rFonts w:eastAsia="Times New Roman" w:cs="Arial"/>
          <w:color w:val="000000"/>
          <w:szCs w:val="22"/>
        </w:rPr>
      </w:pPr>
      <w:r w:rsidRPr="004A1D6F">
        <w:rPr>
          <w:rFonts w:eastAsia="Times New Roman" w:cs="Arial"/>
          <w:color w:val="000000"/>
          <w:szCs w:val="22"/>
        </w:rPr>
        <w:t xml:space="preserve">Most importantly, an activity must not </w:t>
      </w:r>
      <w:r>
        <w:rPr>
          <w:rFonts w:eastAsia="Times New Roman" w:cs="Arial"/>
          <w:color w:val="000000"/>
          <w:szCs w:val="22"/>
        </w:rPr>
        <w:t xml:space="preserve">proceed </w:t>
      </w:r>
      <w:r w:rsidRPr="004A1D6F">
        <w:rPr>
          <w:rFonts w:eastAsia="Times New Roman" w:cs="Arial"/>
          <w:color w:val="000000"/>
          <w:szCs w:val="22"/>
        </w:rPr>
        <w:t xml:space="preserve">if the risks and hazards cannot be effectively controlled to </w:t>
      </w:r>
      <w:r>
        <w:rPr>
          <w:rFonts w:eastAsia="Times New Roman" w:cs="Arial"/>
          <w:color w:val="000000"/>
          <w:szCs w:val="22"/>
        </w:rPr>
        <w:t>ensure the</w:t>
      </w:r>
      <w:r w:rsidRPr="004A1D6F">
        <w:rPr>
          <w:rFonts w:eastAsia="Times New Roman" w:cs="Arial"/>
          <w:color w:val="000000"/>
          <w:szCs w:val="22"/>
        </w:rPr>
        <w:t xml:space="preserve"> safe</w:t>
      </w:r>
      <w:r>
        <w:rPr>
          <w:rFonts w:eastAsia="Times New Roman" w:cs="Arial"/>
          <w:color w:val="000000"/>
          <w:szCs w:val="22"/>
        </w:rPr>
        <w:t>ty of all participants</w:t>
      </w:r>
      <w:r w:rsidRPr="004A1D6F">
        <w:rPr>
          <w:rFonts w:eastAsia="Times New Roman" w:cs="Arial"/>
          <w:color w:val="000000"/>
          <w:szCs w:val="22"/>
        </w:rPr>
        <w:t>.</w:t>
      </w:r>
    </w:p>
    <w:p w14:paraId="1C206F21" w14:textId="77777777" w:rsidR="00601BA7" w:rsidRDefault="002835EA" w:rsidP="002B10A3">
      <w:pPr>
        <w:rPr>
          <w:rFonts w:cs="Arial"/>
          <w:color w:val="333333"/>
          <w:szCs w:val="22"/>
          <w:lang w:val="en"/>
        </w:rPr>
      </w:pPr>
      <w:r>
        <w:rPr>
          <w:rFonts w:cs="Arial"/>
          <w:color w:val="333333"/>
          <w:szCs w:val="22"/>
          <w:lang w:val="en"/>
        </w:rPr>
        <w:t>T</w:t>
      </w:r>
      <w:r w:rsidR="00601BA7" w:rsidRPr="00373C81">
        <w:rPr>
          <w:rFonts w:cs="Arial"/>
          <w:color w:val="333333"/>
          <w:szCs w:val="22"/>
          <w:lang w:val="en"/>
        </w:rPr>
        <w:t xml:space="preserve">he </w:t>
      </w:r>
      <w:hyperlink r:id="rId42" w:history="1">
        <w:r w:rsidR="00601BA7" w:rsidRPr="00373C81">
          <w:rPr>
            <w:rFonts w:cs="Arial"/>
            <w:color w:val="337AB7"/>
            <w:szCs w:val="22"/>
            <w:lang w:val="en"/>
          </w:rPr>
          <w:t>CARA planner</w:t>
        </w:r>
      </w:hyperlink>
      <w:r w:rsidR="00601BA7" w:rsidRPr="00373C81">
        <w:rPr>
          <w:rFonts w:cs="Arial"/>
          <w:color w:val="333333"/>
          <w:szCs w:val="22"/>
          <w:lang w:val="en"/>
        </w:rPr>
        <w:t xml:space="preserve"> and the </w:t>
      </w:r>
      <w:hyperlink r:id="rId43" w:history="1">
        <w:r w:rsidR="00601BA7" w:rsidRPr="00373C81">
          <w:rPr>
            <w:rFonts w:cs="Arial"/>
            <w:szCs w:val="22"/>
            <w:lang w:val="en"/>
          </w:rPr>
          <w:t>risk matrix</w:t>
        </w:r>
      </w:hyperlink>
      <w:r w:rsidR="00601BA7" w:rsidRPr="00373C81">
        <w:rPr>
          <w:rFonts w:cs="Arial"/>
          <w:color w:val="333333"/>
          <w:szCs w:val="22"/>
          <w:lang w:val="en"/>
        </w:rPr>
        <w:t xml:space="preserve"> </w:t>
      </w:r>
      <w:r>
        <w:rPr>
          <w:rFonts w:cs="Arial"/>
          <w:color w:val="333333"/>
          <w:szCs w:val="22"/>
          <w:lang w:val="en"/>
        </w:rPr>
        <w:t xml:space="preserve">should be consulted </w:t>
      </w:r>
      <w:r w:rsidR="00601BA7" w:rsidRPr="00373C81">
        <w:rPr>
          <w:rFonts w:cs="Arial"/>
          <w:color w:val="333333"/>
          <w:szCs w:val="22"/>
          <w:lang w:val="en"/>
        </w:rPr>
        <w:t xml:space="preserve">during the planning phase </w:t>
      </w:r>
      <w:r w:rsidR="00601BA7">
        <w:rPr>
          <w:rFonts w:cs="Arial"/>
          <w:color w:val="333333"/>
          <w:szCs w:val="22"/>
          <w:lang w:val="en"/>
        </w:rPr>
        <w:t xml:space="preserve">to </w:t>
      </w:r>
      <w:r w:rsidR="00601BA7" w:rsidRPr="00373C81">
        <w:rPr>
          <w:rFonts w:cs="Arial"/>
          <w:color w:val="333333"/>
          <w:szCs w:val="22"/>
          <w:lang w:val="en"/>
        </w:rPr>
        <w:t>identify hazards, assess risks, determin</w:t>
      </w:r>
      <w:r w:rsidR="00601BA7">
        <w:rPr>
          <w:rFonts w:cs="Arial"/>
          <w:color w:val="333333"/>
          <w:szCs w:val="22"/>
          <w:lang w:val="en"/>
        </w:rPr>
        <w:t>e</w:t>
      </w:r>
      <w:r w:rsidR="00601BA7" w:rsidRPr="00373C81">
        <w:rPr>
          <w:rFonts w:cs="Arial"/>
          <w:color w:val="333333"/>
          <w:szCs w:val="22"/>
          <w:lang w:val="en"/>
        </w:rPr>
        <w:t xml:space="preserve"> inherent risk level</w:t>
      </w:r>
      <w:r w:rsidR="00601BA7">
        <w:rPr>
          <w:rFonts w:cs="Arial"/>
          <w:color w:val="333333"/>
          <w:szCs w:val="22"/>
          <w:lang w:val="en"/>
        </w:rPr>
        <w:t>s</w:t>
      </w:r>
      <w:r w:rsidR="00601BA7" w:rsidRPr="00373C81">
        <w:rPr>
          <w:rFonts w:cs="Arial"/>
          <w:color w:val="333333"/>
          <w:szCs w:val="22"/>
          <w:lang w:val="en"/>
        </w:rPr>
        <w:t>, and decid</w:t>
      </w:r>
      <w:r w:rsidR="00601BA7">
        <w:rPr>
          <w:rFonts w:cs="Arial"/>
          <w:color w:val="333333"/>
          <w:szCs w:val="22"/>
          <w:lang w:val="en"/>
        </w:rPr>
        <w:t>e</w:t>
      </w:r>
      <w:r w:rsidR="00601BA7" w:rsidRPr="00373C81">
        <w:rPr>
          <w:rFonts w:cs="Arial"/>
          <w:color w:val="333333"/>
          <w:szCs w:val="22"/>
          <w:lang w:val="en"/>
        </w:rPr>
        <w:t xml:space="preserve"> on </w:t>
      </w:r>
      <w:r w:rsidR="00601BA7">
        <w:rPr>
          <w:rFonts w:cs="Arial"/>
          <w:color w:val="333333"/>
          <w:szCs w:val="22"/>
          <w:lang w:val="en"/>
        </w:rPr>
        <w:t xml:space="preserve">appropriate </w:t>
      </w:r>
      <w:r w:rsidR="00601BA7" w:rsidRPr="00373C81">
        <w:rPr>
          <w:rFonts w:cs="Arial"/>
          <w:color w:val="333333"/>
          <w:szCs w:val="22"/>
          <w:lang w:val="en"/>
        </w:rPr>
        <w:t xml:space="preserve">control measures for </w:t>
      </w:r>
      <w:r w:rsidR="00601BA7">
        <w:rPr>
          <w:rFonts w:cs="Arial"/>
          <w:color w:val="333333"/>
          <w:szCs w:val="22"/>
          <w:lang w:val="en"/>
        </w:rPr>
        <w:t>the</w:t>
      </w:r>
      <w:r w:rsidR="00601BA7" w:rsidRPr="00373C81">
        <w:rPr>
          <w:rFonts w:cs="Arial"/>
          <w:color w:val="333333"/>
          <w:szCs w:val="22"/>
          <w:lang w:val="en"/>
        </w:rPr>
        <w:t xml:space="preserve"> </w:t>
      </w:r>
      <w:r w:rsidR="00601BA7">
        <w:rPr>
          <w:rFonts w:cs="Arial"/>
          <w:color w:val="333333"/>
          <w:szCs w:val="22"/>
          <w:lang w:val="en"/>
        </w:rPr>
        <w:t>specific</w:t>
      </w:r>
      <w:r w:rsidR="00601BA7" w:rsidRPr="00373C81">
        <w:rPr>
          <w:rFonts w:cs="Arial"/>
          <w:color w:val="333333"/>
          <w:szCs w:val="22"/>
          <w:lang w:val="en"/>
        </w:rPr>
        <w:t xml:space="preserve"> context (</w:t>
      </w:r>
      <w:r w:rsidR="00601BA7">
        <w:rPr>
          <w:rFonts w:cs="Arial"/>
          <w:color w:val="333333"/>
          <w:szCs w:val="22"/>
          <w:lang w:val="en"/>
        </w:rPr>
        <w:t xml:space="preserve">e.g. </w:t>
      </w:r>
      <w:r w:rsidR="00601BA7" w:rsidRPr="00373C81">
        <w:rPr>
          <w:rFonts w:cs="Arial"/>
          <w:color w:val="333333"/>
          <w:szCs w:val="22"/>
          <w:lang w:val="en"/>
        </w:rPr>
        <w:t>environment, facilities</w:t>
      </w:r>
      <w:r w:rsidR="00601BA7">
        <w:rPr>
          <w:rFonts w:cs="Arial"/>
          <w:color w:val="333333"/>
          <w:szCs w:val="22"/>
          <w:lang w:val="en"/>
        </w:rPr>
        <w:t>,</w:t>
      </w:r>
      <w:r w:rsidR="00601BA7" w:rsidRPr="00373C81">
        <w:rPr>
          <w:rFonts w:cs="Arial"/>
          <w:color w:val="333333"/>
          <w:szCs w:val="22"/>
          <w:lang w:val="en"/>
        </w:rPr>
        <w:t xml:space="preserve"> equipment, and student participants). </w:t>
      </w:r>
    </w:p>
    <w:p w14:paraId="23540534" w14:textId="77777777" w:rsidR="00601BA7" w:rsidRPr="00FB154E" w:rsidRDefault="00601BA7" w:rsidP="002B10A3">
      <w:pPr>
        <w:rPr>
          <w:rFonts w:cs="Arial"/>
          <w:color w:val="333333"/>
          <w:szCs w:val="22"/>
          <w:lang w:val="en"/>
        </w:rPr>
      </w:pPr>
      <w:r w:rsidRPr="00FB154E">
        <w:rPr>
          <w:rFonts w:cs="Arial"/>
          <w:color w:val="333333"/>
          <w:szCs w:val="22"/>
          <w:lang w:val="en"/>
        </w:rPr>
        <w:t>Some examples of activities that may pose unacceptable risk</w:t>
      </w:r>
      <w:r>
        <w:rPr>
          <w:rFonts w:cs="Arial"/>
          <w:color w:val="333333"/>
          <w:szCs w:val="22"/>
          <w:lang w:val="en"/>
        </w:rPr>
        <w:t>s</w:t>
      </w:r>
      <w:r w:rsidRPr="00FB154E">
        <w:rPr>
          <w:rFonts w:cs="Arial"/>
          <w:color w:val="333333"/>
          <w:szCs w:val="22"/>
          <w:lang w:val="en"/>
        </w:rPr>
        <w:t xml:space="preserve"> include:</w:t>
      </w:r>
    </w:p>
    <w:p w14:paraId="695868EA" w14:textId="77777777" w:rsidR="00601BA7" w:rsidRPr="004A1D6F" w:rsidRDefault="00D52B9C" w:rsidP="00F36CA7">
      <w:pPr>
        <w:pStyle w:val="NoSpacing"/>
        <w:numPr>
          <w:ilvl w:val="0"/>
          <w:numId w:val="19"/>
        </w:numPr>
        <w:spacing w:after="120" w:line="360" w:lineRule="auto"/>
        <w:ind w:left="360"/>
        <w:rPr>
          <w:rFonts w:eastAsia="Times New Roman" w:cs="Arial"/>
          <w:color w:val="000000"/>
          <w:szCs w:val="22"/>
        </w:rPr>
      </w:pPr>
      <w:hyperlink r:id="rId44" w:history="1">
        <w:r w:rsidR="00601BA7" w:rsidRPr="004A1D6F">
          <w:rPr>
            <w:rFonts w:cs="Arial"/>
            <w:szCs w:val="22"/>
          </w:rPr>
          <w:t>Swimming</w:t>
        </w:r>
      </w:hyperlink>
      <w:r w:rsidR="00601BA7" w:rsidRPr="00F806C6">
        <w:rPr>
          <w:rFonts w:cs="Arial"/>
          <w:szCs w:val="22"/>
        </w:rPr>
        <w:t xml:space="preserve">: </w:t>
      </w:r>
      <w:r w:rsidR="00601BA7" w:rsidRPr="004A1D6F">
        <w:rPr>
          <w:rFonts w:cs="Arial"/>
          <w:szCs w:val="22"/>
        </w:rPr>
        <w:t xml:space="preserve">unstructured free-swim activities and breath-holding/underwater games are not recommended as part of a swimming education program.  </w:t>
      </w:r>
    </w:p>
    <w:p w14:paraId="7FBDCEB7" w14:textId="77777777" w:rsidR="00601BA7" w:rsidRPr="00A30323" w:rsidRDefault="00D52B9C" w:rsidP="00F36CA7">
      <w:pPr>
        <w:pStyle w:val="NoSpacing"/>
        <w:numPr>
          <w:ilvl w:val="0"/>
          <w:numId w:val="19"/>
        </w:numPr>
        <w:spacing w:after="120" w:line="360" w:lineRule="auto"/>
        <w:ind w:left="360"/>
        <w:rPr>
          <w:rFonts w:eastAsia="Times New Roman" w:cs="Arial"/>
          <w:color w:val="000000"/>
          <w:szCs w:val="22"/>
        </w:rPr>
      </w:pPr>
      <w:hyperlink r:id="rId45" w:history="1">
        <w:r w:rsidR="00601BA7" w:rsidRPr="00B72075">
          <w:rPr>
            <w:rFonts w:cs="Arial"/>
            <w:szCs w:val="22"/>
          </w:rPr>
          <w:t>Snow sports</w:t>
        </w:r>
      </w:hyperlink>
      <w:r w:rsidR="00601BA7">
        <w:rPr>
          <w:rFonts w:cs="Arial"/>
          <w:szCs w:val="22"/>
        </w:rPr>
        <w:t>:</w:t>
      </w:r>
      <w:r w:rsidR="00601BA7" w:rsidRPr="00A30323">
        <w:rPr>
          <w:rFonts w:cs="Arial"/>
          <w:szCs w:val="22"/>
        </w:rPr>
        <w:t xml:space="preserve"> tobogganing is </w:t>
      </w:r>
      <w:r w:rsidR="00601BA7" w:rsidRPr="00FB154E">
        <w:rPr>
          <w:rFonts w:cs="Arial"/>
          <w:b/>
          <w:bCs/>
          <w:szCs w:val="22"/>
        </w:rPr>
        <w:t>not permitted</w:t>
      </w:r>
      <w:r w:rsidR="00601BA7" w:rsidRPr="00A30323">
        <w:rPr>
          <w:rFonts w:cs="Arial"/>
          <w:szCs w:val="22"/>
        </w:rPr>
        <w:t xml:space="preserve"> as a</w:t>
      </w:r>
      <w:r w:rsidR="00601BA7">
        <w:rPr>
          <w:rFonts w:cs="Arial"/>
          <w:szCs w:val="22"/>
        </w:rPr>
        <w:t>n</w:t>
      </w:r>
      <w:r w:rsidR="00601BA7" w:rsidRPr="00A30323">
        <w:rPr>
          <w:rFonts w:cs="Arial"/>
          <w:szCs w:val="22"/>
        </w:rPr>
        <w:t xml:space="preserve"> </w:t>
      </w:r>
      <w:r w:rsidR="00601BA7">
        <w:rPr>
          <w:rFonts w:cs="Arial"/>
          <w:szCs w:val="22"/>
        </w:rPr>
        <w:t>a</w:t>
      </w:r>
      <w:r w:rsidR="00601BA7" w:rsidRPr="00A30323">
        <w:rPr>
          <w:rFonts w:cs="Arial"/>
          <w:szCs w:val="22"/>
        </w:rPr>
        <w:t>ctivity.</w:t>
      </w:r>
    </w:p>
    <w:p w14:paraId="2FB05065" w14:textId="77777777" w:rsidR="00601BA7" w:rsidRPr="004A1D6F" w:rsidRDefault="00D52B9C" w:rsidP="00F36CA7">
      <w:pPr>
        <w:pStyle w:val="NoSpacing"/>
        <w:numPr>
          <w:ilvl w:val="0"/>
          <w:numId w:val="19"/>
        </w:numPr>
        <w:spacing w:after="120" w:line="360" w:lineRule="auto"/>
        <w:ind w:left="360" w:hanging="357"/>
      </w:pPr>
      <w:hyperlink r:id="rId46" w:history="1">
        <w:r w:rsidR="00601BA7">
          <w:t>Biological activities</w:t>
        </w:r>
      </w:hyperlink>
      <w:r w:rsidR="00601BA7" w:rsidRPr="004A1D6F">
        <w:rPr>
          <w:rFonts w:cs="Arial"/>
          <w:szCs w:val="22"/>
        </w:rPr>
        <w:t>:</w:t>
      </w:r>
      <w:r w:rsidR="00601BA7">
        <w:t xml:space="preserve"> </w:t>
      </w:r>
      <w:r w:rsidR="00601BA7" w:rsidRPr="004A1D6F">
        <w:rPr>
          <w:b/>
          <w:bCs/>
        </w:rPr>
        <w:t>P</w:t>
      </w:r>
      <w:r w:rsidR="00601BA7" w:rsidRPr="00F806C6">
        <w:rPr>
          <w:b/>
          <w:bCs/>
        </w:rPr>
        <w:t>r</w:t>
      </w:r>
      <w:r w:rsidR="00601BA7" w:rsidRPr="003C1F92">
        <w:rPr>
          <w:b/>
          <w:bCs/>
        </w:rPr>
        <w:t>ohibited</w:t>
      </w:r>
      <w:r w:rsidR="00601BA7">
        <w:rPr>
          <w:b/>
          <w:bCs/>
        </w:rPr>
        <w:t xml:space="preserve"> </w:t>
      </w:r>
      <w:r w:rsidR="00601BA7" w:rsidRPr="004A1D6F">
        <w:t>activities include:</w:t>
      </w:r>
      <w:r w:rsidR="00601BA7" w:rsidRPr="00F806C6">
        <w:t xml:space="preserve"> </w:t>
      </w:r>
    </w:p>
    <w:p w14:paraId="1A090DBB" w14:textId="77777777" w:rsidR="00601BA7" w:rsidRDefault="00601BA7" w:rsidP="00F36CA7">
      <w:pPr>
        <w:pStyle w:val="NoSpacing"/>
        <w:numPr>
          <w:ilvl w:val="0"/>
          <w:numId w:val="20"/>
        </w:numPr>
        <w:spacing w:after="120" w:line="360" w:lineRule="auto"/>
        <w:ind w:left="720" w:hanging="357"/>
        <w:rPr>
          <w:rFonts w:eastAsia="Times New Roman"/>
        </w:rPr>
      </w:pPr>
      <w:r>
        <w:rPr>
          <w:rFonts w:eastAsia="Times New Roman"/>
        </w:rPr>
        <w:t xml:space="preserve">taking </w:t>
      </w:r>
      <w:r w:rsidR="002835EA">
        <w:rPr>
          <w:rFonts w:eastAsia="Times New Roman"/>
        </w:rPr>
        <w:t xml:space="preserve">or using </w:t>
      </w:r>
      <w:r>
        <w:rPr>
          <w:rFonts w:eastAsia="Times New Roman"/>
        </w:rPr>
        <w:t xml:space="preserve">human blood samples </w:t>
      </w:r>
      <w:r w:rsidR="002835EA">
        <w:rPr>
          <w:rFonts w:eastAsia="Times New Roman"/>
        </w:rPr>
        <w:t>or</w:t>
      </w:r>
      <w:r>
        <w:rPr>
          <w:rFonts w:eastAsia="Times New Roman"/>
        </w:rPr>
        <w:t xml:space="preserve"> products</w:t>
      </w:r>
    </w:p>
    <w:p w14:paraId="68608D02" w14:textId="77777777" w:rsidR="00601BA7" w:rsidRDefault="00601BA7" w:rsidP="00F36CA7">
      <w:pPr>
        <w:pStyle w:val="NoSpacing"/>
        <w:numPr>
          <w:ilvl w:val="0"/>
          <w:numId w:val="20"/>
        </w:numPr>
        <w:spacing w:after="120" w:line="360" w:lineRule="auto"/>
        <w:ind w:left="720" w:hanging="357"/>
        <w:rPr>
          <w:rFonts w:eastAsia="Times New Roman"/>
        </w:rPr>
      </w:pPr>
      <w:r>
        <w:rPr>
          <w:rFonts w:eastAsia="Times New Roman"/>
        </w:rPr>
        <w:t>sampling human saliva, urine, cheek cell and/or DNA of others</w:t>
      </w:r>
    </w:p>
    <w:p w14:paraId="5B0E69E8" w14:textId="77777777" w:rsidR="00601BA7" w:rsidRDefault="00601BA7" w:rsidP="00F36CA7">
      <w:pPr>
        <w:pStyle w:val="NoSpacing"/>
        <w:numPr>
          <w:ilvl w:val="0"/>
          <w:numId w:val="20"/>
        </w:numPr>
        <w:spacing w:after="120" w:line="360" w:lineRule="auto"/>
        <w:ind w:left="720" w:hanging="357"/>
        <w:rPr>
          <w:rFonts w:eastAsia="Times New Roman"/>
        </w:rPr>
      </w:pPr>
      <w:r>
        <w:rPr>
          <w:rFonts w:eastAsia="Times New Roman"/>
        </w:rPr>
        <w:t xml:space="preserve">incubating body fluids or other tissues in broths, plates or cultures </w:t>
      </w:r>
    </w:p>
    <w:p w14:paraId="5301BD80" w14:textId="77777777" w:rsidR="00601BA7" w:rsidRDefault="00601BA7" w:rsidP="00F36CA7">
      <w:pPr>
        <w:pStyle w:val="NoSpacing"/>
        <w:numPr>
          <w:ilvl w:val="0"/>
          <w:numId w:val="20"/>
        </w:numPr>
        <w:spacing w:after="120" w:line="360" w:lineRule="auto"/>
        <w:ind w:left="720" w:hanging="357"/>
        <w:rPr>
          <w:rFonts w:eastAsia="Times New Roman"/>
        </w:rPr>
      </w:pPr>
      <w:r>
        <w:rPr>
          <w:rFonts w:eastAsia="Times New Roman"/>
        </w:rPr>
        <w:t xml:space="preserve">incubating microbial cultures at temperatures higher than 30ºC </w:t>
      </w:r>
    </w:p>
    <w:p w14:paraId="04CFB7A3" w14:textId="77777777" w:rsidR="00601BA7" w:rsidRDefault="00601BA7" w:rsidP="00F36CA7">
      <w:pPr>
        <w:pStyle w:val="NoSpacing"/>
        <w:numPr>
          <w:ilvl w:val="0"/>
          <w:numId w:val="20"/>
        </w:numPr>
        <w:spacing w:after="120" w:line="360" w:lineRule="auto"/>
        <w:ind w:left="720" w:hanging="357"/>
        <w:rPr>
          <w:rFonts w:eastAsia="Times New Roman"/>
        </w:rPr>
      </w:pPr>
      <w:r>
        <w:rPr>
          <w:rFonts w:eastAsia="Times New Roman"/>
        </w:rPr>
        <w:t>collecting samples likely to be contaminated by human pathogens</w:t>
      </w:r>
    </w:p>
    <w:p w14:paraId="2FC49D6A" w14:textId="77777777" w:rsidR="00601BA7" w:rsidRDefault="00601BA7" w:rsidP="00F36CA7">
      <w:pPr>
        <w:pStyle w:val="NoSpacing"/>
        <w:numPr>
          <w:ilvl w:val="0"/>
          <w:numId w:val="20"/>
        </w:numPr>
        <w:spacing w:after="120" w:line="360" w:lineRule="auto"/>
        <w:ind w:left="720" w:hanging="357"/>
        <w:rPr>
          <w:rFonts w:eastAsia="Times New Roman"/>
        </w:rPr>
      </w:pPr>
      <w:r>
        <w:rPr>
          <w:rFonts w:eastAsia="Times New Roman"/>
        </w:rPr>
        <w:t>swabbing raw poultry or surfaces used to prepare raw poultry</w:t>
      </w:r>
    </w:p>
    <w:p w14:paraId="24D7C400" w14:textId="77777777" w:rsidR="00601BA7" w:rsidRDefault="00601BA7" w:rsidP="00F36CA7">
      <w:pPr>
        <w:pStyle w:val="NoSpacing"/>
        <w:numPr>
          <w:ilvl w:val="0"/>
          <w:numId w:val="20"/>
        </w:numPr>
        <w:spacing w:after="120" w:line="360" w:lineRule="auto"/>
        <w:ind w:left="723" w:hanging="357"/>
        <w:rPr>
          <w:rFonts w:eastAsia="Times New Roman"/>
        </w:rPr>
      </w:pPr>
      <w:r>
        <w:rPr>
          <w:rFonts w:eastAsia="Times New Roman"/>
        </w:rPr>
        <w:t>taking sub-culture swabs from food preparation surfaces.</w:t>
      </w:r>
    </w:p>
    <w:p w14:paraId="0486FB56" w14:textId="77777777" w:rsidR="00601BA7" w:rsidRPr="00F806C6" w:rsidRDefault="00601BA7" w:rsidP="00D53CA8">
      <w:pPr>
        <w:pStyle w:val="NoSpacing"/>
        <w:numPr>
          <w:ilvl w:val="0"/>
          <w:numId w:val="21"/>
        </w:numPr>
        <w:spacing w:after="120" w:line="360" w:lineRule="auto"/>
        <w:ind w:left="360" w:hanging="357"/>
        <w:rPr>
          <w:rFonts w:cs="Arial"/>
        </w:rPr>
      </w:pPr>
      <w:r w:rsidRPr="002835EA">
        <w:rPr>
          <w:rFonts w:cs="Arial"/>
          <w:color w:val="333333"/>
          <w:szCs w:val="22"/>
          <w:lang w:val="en"/>
        </w:rPr>
        <w:t>Tug of war activities</w:t>
      </w:r>
      <w:r w:rsidRPr="0085612A">
        <w:rPr>
          <w:rFonts w:cs="Arial"/>
          <w:color w:val="333333"/>
          <w:szCs w:val="22"/>
          <w:lang w:val="en"/>
        </w:rPr>
        <w:t>:</w:t>
      </w:r>
      <w:r w:rsidRPr="00FB154E">
        <w:rPr>
          <w:rFonts w:cs="Arial"/>
          <w:color w:val="333333"/>
          <w:szCs w:val="22"/>
          <w:lang w:val="en"/>
        </w:rPr>
        <w:t xml:space="preserve"> evidence </w:t>
      </w:r>
      <w:r>
        <w:rPr>
          <w:rFonts w:cs="Arial"/>
          <w:color w:val="333333"/>
          <w:szCs w:val="22"/>
          <w:lang w:val="en"/>
        </w:rPr>
        <w:t>highlights significant</w:t>
      </w:r>
      <w:r w:rsidRPr="00FB154E">
        <w:rPr>
          <w:rFonts w:cs="Arial"/>
          <w:color w:val="333333"/>
          <w:szCs w:val="22"/>
          <w:lang w:val="en"/>
        </w:rPr>
        <w:t xml:space="preserve"> injuries (</w:t>
      </w:r>
      <w:proofErr w:type="gramStart"/>
      <w:r w:rsidRPr="00FB154E">
        <w:rPr>
          <w:rFonts w:cs="Arial"/>
          <w:color w:val="333333"/>
          <w:szCs w:val="22"/>
          <w:lang w:val="en"/>
        </w:rPr>
        <w:t>e.g.</w:t>
      </w:r>
      <w:proofErr w:type="gramEnd"/>
      <w:r w:rsidRPr="00FB154E">
        <w:rPr>
          <w:rFonts w:cs="Arial"/>
          <w:color w:val="333333"/>
          <w:szCs w:val="22"/>
          <w:lang w:val="en"/>
        </w:rPr>
        <w:t xml:space="preserve"> severed fingers) </w:t>
      </w:r>
      <w:r>
        <w:rPr>
          <w:rFonts w:cs="Arial"/>
          <w:color w:val="333333"/>
          <w:szCs w:val="22"/>
          <w:lang w:val="en"/>
        </w:rPr>
        <w:t xml:space="preserve">associated with </w:t>
      </w:r>
      <w:r w:rsidR="002835EA">
        <w:rPr>
          <w:rFonts w:cs="Arial"/>
          <w:color w:val="333333"/>
          <w:szCs w:val="22"/>
          <w:lang w:val="en"/>
        </w:rPr>
        <w:t>these</w:t>
      </w:r>
      <w:r>
        <w:rPr>
          <w:rFonts w:cs="Arial"/>
          <w:color w:val="333333"/>
          <w:szCs w:val="22"/>
          <w:lang w:val="en"/>
        </w:rPr>
        <w:t xml:space="preserve"> </w:t>
      </w:r>
      <w:r w:rsidRPr="00FB154E">
        <w:rPr>
          <w:rFonts w:cs="Arial"/>
          <w:color w:val="333333"/>
          <w:szCs w:val="22"/>
          <w:lang w:val="en"/>
        </w:rPr>
        <w:t xml:space="preserve">activities. </w:t>
      </w:r>
      <w:r>
        <w:rPr>
          <w:rFonts w:cs="Arial"/>
          <w:color w:val="333333"/>
          <w:szCs w:val="22"/>
          <w:lang w:val="en"/>
        </w:rPr>
        <w:t>As</w:t>
      </w:r>
      <w:r w:rsidRPr="00FB154E">
        <w:rPr>
          <w:rFonts w:cs="Arial"/>
          <w:color w:val="333333"/>
          <w:szCs w:val="22"/>
          <w:lang w:val="en"/>
        </w:rPr>
        <w:t xml:space="preserve"> the foreseeable risks </w:t>
      </w:r>
      <w:r>
        <w:rPr>
          <w:rFonts w:cs="Arial"/>
          <w:color w:val="333333"/>
          <w:szCs w:val="22"/>
          <w:lang w:val="en"/>
        </w:rPr>
        <w:t>cannot</w:t>
      </w:r>
      <w:r w:rsidRPr="00FB154E">
        <w:rPr>
          <w:rFonts w:cs="Arial"/>
          <w:color w:val="333333"/>
          <w:szCs w:val="22"/>
          <w:lang w:val="en"/>
        </w:rPr>
        <w:t xml:space="preserve"> be </w:t>
      </w:r>
      <w:r>
        <w:rPr>
          <w:rFonts w:cs="Arial"/>
          <w:color w:val="333333"/>
          <w:szCs w:val="22"/>
          <w:lang w:val="en"/>
        </w:rPr>
        <w:t xml:space="preserve">adequately </w:t>
      </w:r>
      <w:r w:rsidRPr="00FB154E">
        <w:rPr>
          <w:rFonts w:cs="Arial"/>
          <w:color w:val="333333"/>
          <w:szCs w:val="22"/>
          <w:lang w:val="en"/>
        </w:rPr>
        <w:t>controlled</w:t>
      </w:r>
      <w:r>
        <w:rPr>
          <w:rFonts w:cs="Arial"/>
          <w:color w:val="333333"/>
          <w:szCs w:val="22"/>
          <w:lang w:val="en"/>
        </w:rPr>
        <w:t>, this activity is n</w:t>
      </w:r>
      <w:r w:rsidRPr="00FB154E">
        <w:rPr>
          <w:rFonts w:cs="Arial"/>
          <w:color w:val="333333"/>
          <w:szCs w:val="22"/>
          <w:lang w:val="en"/>
        </w:rPr>
        <w:t xml:space="preserve">ot recommended. </w:t>
      </w:r>
      <w:r w:rsidRPr="0085612A">
        <w:rPr>
          <w:rFonts w:eastAsia="Times New Roman" w:cs="Arial"/>
          <w:color w:val="000000"/>
          <w:szCs w:val="22"/>
          <w:lang w:val="en"/>
        </w:rPr>
        <w:t>A</w:t>
      </w:r>
      <w:r w:rsidRPr="00FB154E">
        <w:rPr>
          <w:rFonts w:eastAsia="Times New Roman" w:cs="Arial"/>
          <w:color w:val="000000"/>
          <w:szCs w:val="22"/>
          <w:lang w:val="en"/>
        </w:rPr>
        <w:t xml:space="preserve">n alternative activity </w:t>
      </w:r>
      <w:r w:rsidRPr="0085612A">
        <w:rPr>
          <w:rFonts w:eastAsia="Times New Roman" w:cs="Arial"/>
          <w:color w:val="000000"/>
          <w:szCs w:val="22"/>
          <w:lang w:val="en"/>
        </w:rPr>
        <w:t>should be</w:t>
      </w:r>
      <w:r w:rsidRPr="00FB154E">
        <w:rPr>
          <w:rFonts w:eastAsia="Times New Roman" w:cs="Arial"/>
          <w:color w:val="000000"/>
          <w:szCs w:val="22"/>
          <w:lang w:val="en"/>
        </w:rPr>
        <w:t xml:space="preserve"> </w:t>
      </w:r>
      <w:r>
        <w:rPr>
          <w:rFonts w:eastAsia="Times New Roman" w:cs="Arial"/>
          <w:color w:val="000000"/>
          <w:szCs w:val="22"/>
          <w:lang w:val="en"/>
        </w:rPr>
        <w:t>chosen to</w:t>
      </w:r>
      <w:r w:rsidRPr="00FB154E">
        <w:rPr>
          <w:rFonts w:eastAsia="Times New Roman" w:cs="Arial"/>
          <w:color w:val="000000"/>
          <w:szCs w:val="22"/>
          <w:lang w:val="en"/>
        </w:rPr>
        <w:t xml:space="preserve"> achieve the same learning outcomes.</w:t>
      </w:r>
      <w:r w:rsidRPr="0085612A">
        <w:rPr>
          <w:rFonts w:cs="Arial"/>
          <w:szCs w:val="22"/>
        </w:rPr>
        <w:t xml:space="preserve"> </w:t>
      </w:r>
    </w:p>
    <w:p w14:paraId="4964C2B8" w14:textId="77777777" w:rsidR="00601BA7" w:rsidRPr="004A1D6F" w:rsidRDefault="00601BA7" w:rsidP="002B10A3">
      <w:pPr>
        <w:ind w:left="3"/>
        <w:rPr>
          <w:rFonts w:cs="Arial"/>
        </w:rPr>
      </w:pPr>
      <w:r>
        <w:rPr>
          <w:rFonts w:cs="Arial"/>
          <w:szCs w:val="22"/>
        </w:rPr>
        <w:t>While these examples highlight activities that may pose unacceptable risks, the list is not exhaustive. P</w:t>
      </w:r>
      <w:r w:rsidRPr="00F806C6">
        <w:rPr>
          <w:rFonts w:cs="Arial"/>
          <w:szCs w:val="22"/>
        </w:rPr>
        <w:t>rincipals make final decisions</w:t>
      </w:r>
      <w:r>
        <w:rPr>
          <w:rFonts w:cs="Arial"/>
          <w:szCs w:val="22"/>
        </w:rPr>
        <w:t xml:space="preserve"> regarding whether an activity is appropriate, provided all risks can be effectively managed</w:t>
      </w:r>
      <w:r w:rsidRPr="00F806C6">
        <w:rPr>
          <w:rFonts w:cs="Arial"/>
          <w:szCs w:val="22"/>
        </w:rPr>
        <w:t>.</w:t>
      </w:r>
    </w:p>
    <w:bookmarkEnd w:id="32"/>
    <w:p w14:paraId="398EFAB0" w14:textId="77777777" w:rsidR="00601BA7" w:rsidRPr="0095206F" w:rsidRDefault="0095206F"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p>
    <w:p w14:paraId="3D3416B7" w14:textId="77777777" w:rsidR="00601BA7" w:rsidRDefault="0095206F" w:rsidP="00601BA7">
      <w:pPr>
        <w:pStyle w:val="Heading2"/>
        <w:spacing w:before="120" w:line="240" w:lineRule="auto"/>
        <w:rPr>
          <w:b/>
          <w:i/>
          <w:iCs/>
          <w:sz w:val="22"/>
          <w:szCs w:val="20"/>
          <w:u w:val="single"/>
        </w:rPr>
      </w:pPr>
      <w:r>
        <w:rPr>
          <w:bCs w:val="0"/>
          <w:color w:val="auto"/>
          <w:sz w:val="22"/>
          <w:szCs w:val="24"/>
        </w:rPr>
        <w:lastRenderedPageBreak/>
        <w:fldChar w:fldCharType="end"/>
      </w:r>
      <w:bookmarkStart w:id="33" w:name="_Qualifications"/>
      <w:bookmarkEnd w:id="33"/>
      <w:r w:rsidR="00601BA7" w:rsidRPr="00FB154E">
        <w:rPr>
          <w:b/>
          <w:i/>
          <w:iCs/>
          <w:sz w:val="22"/>
          <w:szCs w:val="20"/>
          <w:u w:val="single"/>
        </w:rPr>
        <w:t>Qualifications</w:t>
      </w:r>
    </w:p>
    <w:p w14:paraId="12585016" w14:textId="77777777" w:rsidR="002B10A3" w:rsidRPr="002B10A3" w:rsidRDefault="002B10A3" w:rsidP="00D53CA8"/>
    <w:p w14:paraId="61051B28" w14:textId="77777777" w:rsidR="00601BA7" w:rsidRPr="00D53CA8" w:rsidRDefault="00601BA7" w:rsidP="00D53CA8">
      <w:pPr>
        <w:pStyle w:val="Heading2"/>
        <w:spacing w:before="0"/>
        <w:rPr>
          <w:b/>
          <w:i/>
          <w:iCs/>
          <w:sz w:val="22"/>
          <w:szCs w:val="20"/>
        </w:rPr>
      </w:pPr>
      <w:r w:rsidRPr="00D53CA8">
        <w:rPr>
          <w:b/>
          <w:i/>
          <w:iCs/>
          <w:sz w:val="22"/>
          <w:szCs w:val="20"/>
        </w:rPr>
        <w:t xml:space="preserve">Do supervisor qualifications need to be met for the activity to go ahead? </w:t>
      </w:r>
    </w:p>
    <w:p w14:paraId="1BEFAC18" w14:textId="77777777" w:rsidR="00601BA7" w:rsidRPr="00D53CA8" w:rsidRDefault="00601BA7" w:rsidP="00D53CA8">
      <w:pPr>
        <w:rPr>
          <w:rFonts w:eastAsia="Calibri" w:cs="Arial"/>
          <w:lang w:val="en-US"/>
        </w:rPr>
      </w:pPr>
      <w:r w:rsidRPr="00D53CA8">
        <w:rPr>
          <w:rFonts w:eastAsia="Calibri" w:cs="Arial"/>
          <w:lang w:val="en-US"/>
        </w:rPr>
        <w:t>A qualification is evidence that a person has reached a level of competence in a particular set of skills and provides a level of assurance for the principal to support their decision making.</w:t>
      </w:r>
    </w:p>
    <w:p w14:paraId="54A9D109" w14:textId="77777777" w:rsidR="00601BA7" w:rsidRPr="00D53CA8" w:rsidRDefault="00601BA7" w:rsidP="00D53CA8">
      <w:pPr>
        <w:rPr>
          <w:rFonts w:eastAsia="Calibri" w:cs="Arial"/>
          <w:lang w:val="en-US"/>
        </w:rPr>
      </w:pPr>
      <w:r w:rsidRPr="00D53CA8">
        <w:rPr>
          <w:rFonts w:eastAsia="Calibri" w:cs="Arial"/>
          <w:lang w:val="en-US"/>
        </w:rPr>
        <w:t xml:space="preserve">But there is a distinction between being qualified to a </w:t>
      </w:r>
      <w:r w:rsidRPr="00D53CA8">
        <w:rPr>
          <w:rFonts w:eastAsia="Calibri" w:cs="Arial"/>
          <w:i/>
          <w:iCs/>
          <w:lang w:val="en-US"/>
        </w:rPr>
        <w:t>safety standard</w:t>
      </w:r>
      <w:r w:rsidRPr="00D53CA8">
        <w:rPr>
          <w:rFonts w:eastAsia="Calibri" w:cs="Arial"/>
          <w:lang w:val="en-US"/>
        </w:rPr>
        <w:t xml:space="preserve"> (knowledge and skills to prevent and manage incidents) and being qualified to a </w:t>
      </w:r>
      <w:r w:rsidRPr="00D53CA8">
        <w:rPr>
          <w:rFonts w:eastAsia="Calibri" w:cs="Arial"/>
          <w:i/>
          <w:iCs/>
          <w:lang w:val="en-US"/>
        </w:rPr>
        <w:t>teaching standard</w:t>
      </w:r>
      <w:r w:rsidRPr="00D53CA8">
        <w:rPr>
          <w:rFonts w:eastAsia="Calibri" w:cs="Arial"/>
          <w:lang w:val="en-US"/>
        </w:rPr>
        <w:t xml:space="preserve"> (knowledge and skills to teach students the knowledge and skills of an activity).</w:t>
      </w:r>
    </w:p>
    <w:p w14:paraId="11C52894" w14:textId="77777777" w:rsidR="00601BA7" w:rsidRPr="00D53CA8" w:rsidRDefault="00601BA7" w:rsidP="00D53CA8">
      <w:pPr>
        <w:rPr>
          <w:rFonts w:eastAsia="Calibri" w:cs="Arial"/>
          <w:i/>
          <w:iCs/>
          <w:u w:val="single"/>
          <w:lang w:val="en"/>
        </w:rPr>
      </w:pPr>
      <w:r w:rsidRPr="00D53CA8">
        <w:rPr>
          <w:rFonts w:eastAsia="Calibri" w:cs="Arial"/>
          <w:i/>
          <w:iCs/>
          <w:u w:val="single"/>
          <w:lang w:val="en"/>
        </w:rPr>
        <w:t>Safety standard</w:t>
      </w:r>
    </w:p>
    <w:p w14:paraId="53B2753B" w14:textId="77777777" w:rsidR="00601BA7" w:rsidRPr="00D53CA8" w:rsidRDefault="00601BA7" w:rsidP="00D53CA8">
      <w:pPr>
        <w:rPr>
          <w:rFonts w:eastAsia="Calibri" w:cs="Arial"/>
        </w:rPr>
      </w:pPr>
      <w:r w:rsidRPr="00D53CA8">
        <w:rPr>
          <w:rFonts w:eastAsia="Calibri" w:cs="Arial"/>
          <w:lang w:val="en"/>
        </w:rPr>
        <w:t xml:space="preserve">The CARA guideline demonstrates the minimum </w:t>
      </w:r>
      <w:r w:rsidRPr="00D53CA8">
        <w:rPr>
          <w:rFonts w:eastAsia="Calibri" w:cs="Arial"/>
          <w:i/>
          <w:iCs/>
          <w:lang w:val="en"/>
        </w:rPr>
        <w:t xml:space="preserve">safety standard. </w:t>
      </w:r>
      <w:r w:rsidRPr="00D53CA8">
        <w:rPr>
          <w:rFonts w:eastAsia="Calibri" w:cs="Arial"/>
          <w:lang w:val="en"/>
        </w:rPr>
        <w:t xml:space="preserve">Most importantly, an activity must </w:t>
      </w:r>
      <w:r w:rsidRPr="00D53CA8">
        <w:rPr>
          <w:rFonts w:eastAsia="Calibri" w:cs="Arial"/>
          <w:u w:val="single"/>
          <w:lang w:val="en"/>
        </w:rPr>
        <w:t>not</w:t>
      </w:r>
      <w:r w:rsidRPr="00D53CA8">
        <w:rPr>
          <w:rFonts w:eastAsia="Calibri" w:cs="Arial"/>
          <w:lang w:val="en"/>
        </w:rPr>
        <w:t xml:space="preserve"> go ahead if the risks and hazards cannot be effectively controlled to keep everyone safe.</w:t>
      </w:r>
      <w:r w:rsidRPr="00D53CA8">
        <w:rPr>
          <w:rFonts w:eastAsia="Times New Roman" w:cs="Arial"/>
        </w:rPr>
        <w:t xml:space="preserve"> </w:t>
      </w:r>
    </w:p>
    <w:p w14:paraId="00482C82" w14:textId="77777777" w:rsidR="00601BA7" w:rsidRPr="00D53CA8" w:rsidRDefault="00601BA7" w:rsidP="007D3447">
      <w:pPr>
        <w:pStyle w:val="NoSpacing"/>
        <w:numPr>
          <w:ilvl w:val="0"/>
          <w:numId w:val="8"/>
        </w:numPr>
        <w:spacing w:after="120" w:line="360" w:lineRule="auto"/>
        <w:ind w:left="357" w:hanging="357"/>
        <w:rPr>
          <w:rFonts w:eastAsia="Times New Roman" w:cs="Arial"/>
        </w:rPr>
      </w:pPr>
      <w:r w:rsidRPr="00D53CA8">
        <w:rPr>
          <w:rFonts w:eastAsia="Times New Roman" w:cs="Arial"/>
        </w:rPr>
        <w:t>Supervisors in recovery/emergency roles must have demonstrated ability to manage incidents e.g. current rescue, CPR and first-aid qualifications relevant to the activity</w:t>
      </w:r>
    </w:p>
    <w:p w14:paraId="6BE0230F" w14:textId="77777777" w:rsidR="00601BA7" w:rsidRPr="00D53CA8" w:rsidRDefault="00601BA7" w:rsidP="007D3447">
      <w:pPr>
        <w:pStyle w:val="NoSpacing"/>
        <w:numPr>
          <w:ilvl w:val="0"/>
          <w:numId w:val="8"/>
        </w:numPr>
        <w:spacing w:after="120" w:line="360" w:lineRule="auto"/>
        <w:ind w:left="357" w:hanging="357"/>
        <w:rPr>
          <w:rFonts w:eastAsia="Times New Roman" w:cs="Arial"/>
        </w:rPr>
      </w:pPr>
      <w:r w:rsidRPr="00D53CA8">
        <w:rPr>
          <w:rFonts w:eastAsia="Times New Roman" w:cs="Arial"/>
        </w:rPr>
        <w:t>Supervisors in general supervision roles must have capacity to:</w:t>
      </w:r>
    </w:p>
    <w:p w14:paraId="10ADDA42" w14:textId="77777777" w:rsidR="00601BA7" w:rsidRPr="00D53CA8" w:rsidRDefault="00601BA7" w:rsidP="007D3447">
      <w:pPr>
        <w:pStyle w:val="NoSpacing"/>
        <w:numPr>
          <w:ilvl w:val="0"/>
          <w:numId w:val="7"/>
        </w:numPr>
        <w:spacing w:after="120" w:line="360" w:lineRule="auto"/>
        <w:ind w:left="717" w:hanging="357"/>
        <w:rPr>
          <w:rFonts w:eastAsia="Times New Roman" w:cs="Arial"/>
        </w:rPr>
      </w:pPr>
      <w:r w:rsidRPr="00D53CA8">
        <w:rPr>
          <w:rFonts w:eastAsia="Times New Roman" w:cs="Arial"/>
        </w:rPr>
        <w:t>prevent an incident from occurring;</w:t>
      </w:r>
      <w:r w:rsidR="00DC0922">
        <w:rPr>
          <w:rFonts w:eastAsia="Times New Roman" w:cs="Arial"/>
        </w:rPr>
        <w:t xml:space="preserve"> and</w:t>
      </w:r>
    </w:p>
    <w:p w14:paraId="789AD5BD" w14:textId="77777777" w:rsidR="00601BA7" w:rsidRPr="00D53CA8" w:rsidRDefault="00601BA7" w:rsidP="007D3447">
      <w:pPr>
        <w:pStyle w:val="NoSpacing"/>
        <w:numPr>
          <w:ilvl w:val="0"/>
          <w:numId w:val="7"/>
        </w:numPr>
        <w:spacing w:after="120" w:line="360" w:lineRule="auto"/>
        <w:ind w:left="720" w:hanging="357"/>
        <w:rPr>
          <w:rFonts w:eastAsia="Times New Roman" w:cs="Arial"/>
        </w:rPr>
      </w:pPr>
      <w:r w:rsidRPr="00D53CA8">
        <w:rPr>
          <w:rFonts w:eastAsia="Times New Roman" w:cs="Arial"/>
        </w:rPr>
        <w:t xml:space="preserve">follow an established emergency plan for the activity. </w:t>
      </w:r>
    </w:p>
    <w:p w14:paraId="6706A39A" w14:textId="77777777" w:rsidR="00601BA7" w:rsidRPr="00D53CA8" w:rsidRDefault="00601BA7" w:rsidP="00D53CA8">
      <w:pPr>
        <w:rPr>
          <w:rFonts w:eastAsia="Times New Roman" w:cs="Arial"/>
          <w:i/>
          <w:iCs/>
          <w:u w:val="single"/>
        </w:rPr>
      </w:pPr>
      <w:r w:rsidRPr="00D53CA8">
        <w:rPr>
          <w:rFonts w:eastAsia="Times New Roman" w:cs="Arial"/>
          <w:i/>
          <w:iCs/>
          <w:u w:val="single"/>
        </w:rPr>
        <w:t>Teaching standard</w:t>
      </w:r>
    </w:p>
    <w:p w14:paraId="04BF332D" w14:textId="77777777" w:rsidR="00601BA7" w:rsidRPr="00D53CA8" w:rsidRDefault="00601BA7" w:rsidP="00D53CA8">
      <w:pPr>
        <w:rPr>
          <w:rFonts w:eastAsia="Calibri" w:cs="Arial"/>
          <w:lang w:val="en-US"/>
        </w:rPr>
      </w:pPr>
      <w:r w:rsidRPr="00D53CA8">
        <w:rPr>
          <w:rFonts w:eastAsia="Times New Roman" w:cs="Arial"/>
        </w:rPr>
        <w:t xml:space="preserve">To safely and effectively teach knowledge and skills to students, the adult supervisor may require accreditation and/or qualifications. </w:t>
      </w:r>
      <w:r w:rsidRPr="00D53CA8">
        <w:rPr>
          <w:rFonts w:eastAsia="Calibri" w:cs="Arial"/>
          <w:lang w:val="en-US"/>
        </w:rPr>
        <w:t>If someone other than a registered teacher is leading the activity, the expectation is that they will meet both the safety standard and the teaching standard through a suitable qualification. If qualifications are not available, or cannot be obtained, the principal is able to determine an alternative method of assurance.</w:t>
      </w:r>
    </w:p>
    <w:p w14:paraId="361AEBDD" w14:textId="77777777" w:rsidR="00601BA7" w:rsidRPr="00D53CA8" w:rsidRDefault="00601BA7" w:rsidP="00D53CA8">
      <w:pPr>
        <w:rPr>
          <w:rFonts w:eastAsia="DengXian" w:cs="Arial"/>
          <w:color w:val="000000"/>
          <w:szCs w:val="22"/>
          <w:shd w:val="clear" w:color="auto" w:fill="FFFFFF"/>
          <w:lang w:eastAsia="zh-CN"/>
        </w:rPr>
      </w:pPr>
      <w:r w:rsidRPr="00D53CA8">
        <w:rPr>
          <w:rFonts w:eastAsia="DengXian" w:cs="Arial"/>
          <w:b/>
          <w:color w:val="000000"/>
          <w:szCs w:val="22"/>
          <w:shd w:val="clear" w:color="auto" w:fill="FFFFFF"/>
          <w:lang w:eastAsia="zh-CN"/>
        </w:rPr>
        <w:t>Where possible,</w:t>
      </w:r>
      <w:r w:rsidRPr="00D53CA8">
        <w:rPr>
          <w:rFonts w:eastAsia="DengXian" w:cs="Arial"/>
          <w:color w:val="000000"/>
          <w:szCs w:val="22"/>
          <w:shd w:val="clear" w:color="auto" w:fill="FFFFFF"/>
          <w:lang w:eastAsia="zh-CN"/>
        </w:rPr>
        <w:t xml:space="preserve"> the qualifications recommended for other adult supervisors is higher than that of a registered teacher as teacher registration implies a reduced risk to student safety. Note that teacher registration </w:t>
      </w:r>
      <w:r w:rsidRPr="00D53CA8">
        <w:rPr>
          <w:rFonts w:eastAsia="DengXian" w:cs="Arial"/>
          <w:i/>
          <w:color w:val="000000"/>
          <w:szCs w:val="22"/>
          <w:shd w:val="clear" w:color="auto" w:fill="FFFFFF"/>
          <w:lang w:eastAsia="zh-CN"/>
        </w:rPr>
        <w:t xml:space="preserve">Standard 4.4 – </w:t>
      </w:r>
      <w:r w:rsidRPr="00D53CA8">
        <w:rPr>
          <w:rFonts w:eastAsia="DengXian" w:cs="Arial"/>
          <w:i/>
          <w:color w:val="000000"/>
          <w:szCs w:val="22"/>
          <w:shd w:val="clear" w:color="auto" w:fill="FFFFFF"/>
          <w:lang w:eastAsia="zh-CN"/>
        </w:rPr>
        <w:lastRenderedPageBreak/>
        <w:t>Maintain student safety</w:t>
      </w:r>
      <w:r w:rsidRPr="00D53CA8">
        <w:rPr>
          <w:rFonts w:eastAsia="DengXian" w:cs="Arial"/>
          <w:color w:val="000000"/>
          <w:szCs w:val="22"/>
          <w:shd w:val="clear" w:color="auto" w:fill="FFFFFF"/>
          <w:lang w:eastAsia="zh-CN"/>
        </w:rPr>
        <w:t xml:space="preserve"> implies proficiency in ensuring student safety and demonstrating competence (knowledge and skills) in keeping students safe. </w:t>
      </w:r>
    </w:p>
    <w:p w14:paraId="41D73EB3" w14:textId="77777777" w:rsidR="00601BA7" w:rsidRPr="002835EA" w:rsidRDefault="00601BA7" w:rsidP="002835EA">
      <w:pPr>
        <w:spacing w:line="240" w:lineRule="auto"/>
        <w:rPr>
          <w:rFonts w:eastAsia="DengXian" w:cs="Arial"/>
          <w:color w:val="000000"/>
          <w:sz w:val="20"/>
          <w:szCs w:val="20"/>
          <w:shd w:val="clear" w:color="auto" w:fill="FFFFFF"/>
          <w:lang w:eastAsia="zh-CN"/>
        </w:rPr>
      </w:pPr>
      <w:r w:rsidRPr="002835EA">
        <w:rPr>
          <w:rFonts w:eastAsia="DengXian" w:cs="Arial"/>
          <w:color w:val="000000"/>
          <w:sz w:val="20"/>
          <w:szCs w:val="20"/>
          <w:shd w:val="clear" w:color="auto" w:fill="FFFFFF"/>
          <w:lang w:eastAsia="zh-CN"/>
        </w:rPr>
        <w:t>The following qualification levels have been applied to the suite of CARA guidelines (unless legislative requirements state otherwise) and all qualifications were confirmed as appropriate by industry experts and classroom teachers of the activity.</w:t>
      </w:r>
    </w:p>
    <w:tbl>
      <w:tblPr>
        <w:tblW w:w="7658" w:type="dxa"/>
        <w:tblLook w:val="04A0" w:firstRow="1" w:lastRow="0" w:firstColumn="1" w:lastColumn="0" w:noHBand="0" w:noVBand="1"/>
      </w:tblPr>
      <w:tblGrid>
        <w:gridCol w:w="1006"/>
        <w:gridCol w:w="3325"/>
        <w:gridCol w:w="3327"/>
      </w:tblGrid>
      <w:tr w:rsidR="00601BA7" w:rsidRPr="000A0F8B" w14:paraId="77A4CD32" w14:textId="77777777" w:rsidTr="00D41754">
        <w:trPr>
          <w:trHeight w:val="274"/>
        </w:trPr>
        <w:tc>
          <w:tcPr>
            <w:tcW w:w="940" w:type="dxa"/>
            <w:vMerge w:val="restart"/>
            <w:shd w:val="clear" w:color="auto" w:fill="7F7F7F"/>
            <w:vAlign w:val="center"/>
          </w:tcPr>
          <w:p w14:paraId="798D2274" w14:textId="77777777" w:rsidR="00601BA7" w:rsidRPr="00FB154E" w:rsidRDefault="00601BA7" w:rsidP="004A1D6F">
            <w:pPr>
              <w:spacing w:after="0" w:line="240" w:lineRule="auto"/>
              <w:jc w:val="center"/>
              <w:rPr>
                <w:rFonts w:cs="Arial"/>
                <w:b/>
                <w:color w:val="FFFFFF"/>
                <w:sz w:val="20"/>
                <w:szCs w:val="20"/>
              </w:rPr>
            </w:pPr>
            <w:r w:rsidRPr="00FB154E">
              <w:rPr>
                <w:rFonts w:cs="Arial"/>
                <w:b/>
                <w:color w:val="FFFFFF"/>
                <w:sz w:val="20"/>
                <w:szCs w:val="20"/>
              </w:rPr>
              <w:t>Risk level</w:t>
            </w:r>
          </w:p>
        </w:tc>
        <w:tc>
          <w:tcPr>
            <w:tcW w:w="6718" w:type="dxa"/>
            <w:gridSpan w:val="2"/>
            <w:tcBorders>
              <w:left w:val="single" w:sz="24" w:space="0" w:color="auto"/>
            </w:tcBorders>
            <w:shd w:val="clear" w:color="auto" w:fill="7F7F7F"/>
            <w:vAlign w:val="center"/>
          </w:tcPr>
          <w:p w14:paraId="366FBCA5" w14:textId="77777777" w:rsidR="00601BA7" w:rsidRPr="004A1D6F" w:rsidRDefault="00601BA7" w:rsidP="004A1D6F">
            <w:pPr>
              <w:spacing w:after="0" w:line="240" w:lineRule="auto"/>
              <w:jc w:val="center"/>
              <w:rPr>
                <w:rFonts w:cs="Arial"/>
                <w:b/>
                <w:color w:val="FFFFFF"/>
              </w:rPr>
            </w:pPr>
            <w:r w:rsidRPr="004A1D6F">
              <w:rPr>
                <w:rFonts w:cs="Arial"/>
                <w:b/>
                <w:color w:val="FFFFFF"/>
              </w:rPr>
              <w:t>Recommended qualification levels</w:t>
            </w:r>
          </w:p>
        </w:tc>
      </w:tr>
      <w:tr w:rsidR="00601BA7" w:rsidRPr="000A0F8B" w14:paraId="31B4A940" w14:textId="77777777" w:rsidTr="00D41754">
        <w:trPr>
          <w:trHeight w:val="274"/>
        </w:trPr>
        <w:tc>
          <w:tcPr>
            <w:tcW w:w="940" w:type="dxa"/>
            <w:vMerge/>
            <w:shd w:val="clear" w:color="auto" w:fill="7F7F7F"/>
            <w:vAlign w:val="center"/>
          </w:tcPr>
          <w:p w14:paraId="0860ED68" w14:textId="77777777" w:rsidR="00601BA7" w:rsidRPr="00FB154E" w:rsidRDefault="00601BA7" w:rsidP="004A1D6F">
            <w:pPr>
              <w:spacing w:after="0" w:line="240" w:lineRule="auto"/>
              <w:jc w:val="center"/>
              <w:rPr>
                <w:rFonts w:cs="Arial"/>
                <w:b/>
                <w:color w:val="FFFFFF"/>
                <w:sz w:val="20"/>
                <w:szCs w:val="20"/>
              </w:rPr>
            </w:pPr>
          </w:p>
        </w:tc>
        <w:tc>
          <w:tcPr>
            <w:tcW w:w="3358" w:type="dxa"/>
            <w:tcBorders>
              <w:left w:val="single" w:sz="24" w:space="0" w:color="auto"/>
              <w:right w:val="single" w:sz="8" w:space="0" w:color="auto"/>
            </w:tcBorders>
            <w:shd w:val="clear" w:color="auto" w:fill="7F7F7F"/>
            <w:vAlign w:val="center"/>
          </w:tcPr>
          <w:p w14:paraId="0980542D" w14:textId="77777777" w:rsidR="00601BA7" w:rsidRPr="00FB154E" w:rsidRDefault="00601BA7" w:rsidP="004A1D6F">
            <w:pPr>
              <w:spacing w:after="0" w:line="240" w:lineRule="auto"/>
              <w:jc w:val="center"/>
              <w:rPr>
                <w:rFonts w:cs="Arial"/>
                <w:color w:val="FFFFFF"/>
              </w:rPr>
            </w:pPr>
            <w:r w:rsidRPr="00FB154E">
              <w:rPr>
                <w:rFonts w:cs="Arial"/>
                <w:color w:val="FFFFFF"/>
              </w:rPr>
              <w:t>Registered teacher</w:t>
            </w:r>
          </w:p>
        </w:tc>
        <w:tc>
          <w:tcPr>
            <w:tcW w:w="3359" w:type="dxa"/>
            <w:tcBorders>
              <w:left w:val="single" w:sz="8" w:space="0" w:color="auto"/>
            </w:tcBorders>
            <w:shd w:val="clear" w:color="auto" w:fill="7F7F7F"/>
            <w:vAlign w:val="center"/>
          </w:tcPr>
          <w:p w14:paraId="1B29E7F7" w14:textId="77777777" w:rsidR="00601BA7" w:rsidRPr="00FB154E" w:rsidRDefault="00601BA7" w:rsidP="004A1D6F">
            <w:pPr>
              <w:spacing w:after="0" w:line="240" w:lineRule="auto"/>
              <w:jc w:val="center"/>
              <w:rPr>
                <w:rFonts w:cs="Arial"/>
                <w:color w:val="FFFFFF"/>
              </w:rPr>
            </w:pPr>
            <w:r>
              <w:rPr>
                <w:rFonts w:cs="Arial"/>
                <w:color w:val="FFFFFF"/>
              </w:rPr>
              <w:t>A</w:t>
            </w:r>
            <w:r w:rsidRPr="00FB154E">
              <w:rPr>
                <w:rFonts w:cs="Arial"/>
                <w:color w:val="FFFFFF"/>
              </w:rPr>
              <w:t>dult supervisor</w:t>
            </w:r>
          </w:p>
        </w:tc>
      </w:tr>
      <w:tr w:rsidR="00601BA7" w:rsidRPr="000A0F8B" w14:paraId="2A420386" w14:textId="77777777" w:rsidTr="00D41754">
        <w:trPr>
          <w:trHeight w:val="555"/>
        </w:trPr>
        <w:tc>
          <w:tcPr>
            <w:tcW w:w="940" w:type="dxa"/>
            <w:shd w:val="clear" w:color="auto" w:fill="80FF80"/>
            <w:vAlign w:val="center"/>
          </w:tcPr>
          <w:p w14:paraId="7ACDD0C4" w14:textId="77777777" w:rsidR="00601BA7" w:rsidRPr="00FB154E" w:rsidRDefault="00601BA7" w:rsidP="004A1D6F">
            <w:pPr>
              <w:spacing w:after="0" w:line="240" w:lineRule="auto"/>
              <w:rPr>
                <w:rFonts w:cs="Arial"/>
                <w:b/>
                <w:sz w:val="20"/>
                <w:szCs w:val="20"/>
              </w:rPr>
            </w:pPr>
            <w:r w:rsidRPr="00FB154E">
              <w:rPr>
                <w:rFonts w:cs="Arial"/>
                <w:b/>
                <w:sz w:val="20"/>
                <w:szCs w:val="20"/>
              </w:rPr>
              <w:t>Low</w:t>
            </w:r>
          </w:p>
        </w:tc>
        <w:tc>
          <w:tcPr>
            <w:tcW w:w="3358" w:type="dxa"/>
            <w:tcBorders>
              <w:left w:val="single" w:sz="24" w:space="0" w:color="auto"/>
              <w:right w:val="single" w:sz="8" w:space="0" w:color="auto"/>
            </w:tcBorders>
            <w:shd w:val="clear" w:color="auto" w:fill="C1FFC1"/>
            <w:vAlign w:val="center"/>
          </w:tcPr>
          <w:p w14:paraId="44CEEB36" w14:textId="77777777" w:rsidR="00601BA7" w:rsidRPr="00FB154E" w:rsidRDefault="00601BA7" w:rsidP="004A1D6F">
            <w:pPr>
              <w:spacing w:after="0" w:line="240" w:lineRule="auto"/>
              <w:jc w:val="center"/>
              <w:rPr>
                <w:rFonts w:cs="Arial"/>
              </w:rPr>
            </w:pPr>
            <w:r w:rsidRPr="00FB154E">
              <w:rPr>
                <w:rFonts w:cs="Arial"/>
              </w:rPr>
              <w:t>Knowledge of the activity</w:t>
            </w:r>
          </w:p>
        </w:tc>
        <w:tc>
          <w:tcPr>
            <w:tcW w:w="3359" w:type="dxa"/>
            <w:tcBorders>
              <w:left w:val="single" w:sz="8" w:space="0" w:color="auto"/>
            </w:tcBorders>
            <w:shd w:val="clear" w:color="auto" w:fill="C1FFC1"/>
            <w:vAlign w:val="center"/>
          </w:tcPr>
          <w:p w14:paraId="512241C5" w14:textId="77777777" w:rsidR="00601BA7" w:rsidRPr="00FB154E" w:rsidRDefault="00601BA7" w:rsidP="004A1D6F">
            <w:pPr>
              <w:spacing w:before="6" w:after="6" w:line="240" w:lineRule="auto"/>
              <w:jc w:val="center"/>
              <w:rPr>
                <w:rFonts w:cs="Arial"/>
                <w:noProof/>
              </w:rPr>
            </w:pPr>
            <w:r w:rsidRPr="00FB154E">
              <w:rPr>
                <w:rFonts w:cs="Arial"/>
              </w:rPr>
              <w:t>Competence (knowledge and skills) in the activity</w:t>
            </w:r>
          </w:p>
        </w:tc>
      </w:tr>
      <w:tr w:rsidR="00601BA7" w:rsidRPr="000A0F8B" w14:paraId="237123A9" w14:textId="77777777" w:rsidTr="00D41754">
        <w:trPr>
          <w:trHeight w:val="909"/>
        </w:trPr>
        <w:tc>
          <w:tcPr>
            <w:tcW w:w="940" w:type="dxa"/>
            <w:shd w:val="clear" w:color="auto" w:fill="FFEB00"/>
            <w:vAlign w:val="center"/>
          </w:tcPr>
          <w:p w14:paraId="418E072B" w14:textId="77777777" w:rsidR="00601BA7" w:rsidRPr="00FB154E" w:rsidRDefault="00601BA7" w:rsidP="004A1D6F">
            <w:pPr>
              <w:spacing w:after="0" w:line="240" w:lineRule="auto"/>
              <w:rPr>
                <w:rFonts w:cs="Arial"/>
                <w:b/>
                <w:sz w:val="20"/>
                <w:szCs w:val="20"/>
              </w:rPr>
            </w:pPr>
            <w:r w:rsidRPr="00FB154E">
              <w:rPr>
                <w:rFonts w:cs="Arial"/>
                <w:b/>
                <w:sz w:val="20"/>
                <w:szCs w:val="20"/>
              </w:rPr>
              <w:t>Medium</w:t>
            </w:r>
          </w:p>
        </w:tc>
        <w:tc>
          <w:tcPr>
            <w:tcW w:w="3358" w:type="dxa"/>
            <w:tcBorders>
              <w:left w:val="single" w:sz="24" w:space="0" w:color="auto"/>
              <w:right w:val="single" w:sz="8" w:space="0" w:color="auto"/>
            </w:tcBorders>
            <w:shd w:val="clear" w:color="auto" w:fill="FFFAB3"/>
            <w:vAlign w:val="center"/>
          </w:tcPr>
          <w:p w14:paraId="00B5CE26" w14:textId="77777777" w:rsidR="00601BA7" w:rsidRPr="00FB154E" w:rsidRDefault="00601BA7" w:rsidP="004A1D6F">
            <w:pPr>
              <w:spacing w:after="0" w:line="240" w:lineRule="auto"/>
              <w:jc w:val="center"/>
              <w:rPr>
                <w:rFonts w:cs="Arial"/>
              </w:rPr>
            </w:pPr>
            <w:r w:rsidRPr="00FB154E">
              <w:rPr>
                <w:rFonts w:cs="Arial"/>
              </w:rPr>
              <w:t>Competence (knowledge and skills) in the activity</w:t>
            </w:r>
          </w:p>
        </w:tc>
        <w:tc>
          <w:tcPr>
            <w:tcW w:w="3359" w:type="dxa"/>
            <w:tcBorders>
              <w:left w:val="single" w:sz="8" w:space="0" w:color="auto"/>
            </w:tcBorders>
            <w:shd w:val="clear" w:color="auto" w:fill="FFFAB3"/>
            <w:vAlign w:val="center"/>
          </w:tcPr>
          <w:p w14:paraId="59B22CE5" w14:textId="77777777" w:rsidR="00601BA7" w:rsidRPr="00FB154E" w:rsidRDefault="00601BA7" w:rsidP="004A1D6F">
            <w:pPr>
              <w:spacing w:before="6" w:after="6" w:line="240" w:lineRule="auto"/>
              <w:jc w:val="center"/>
              <w:rPr>
                <w:rFonts w:cs="Arial"/>
                <w:noProof/>
              </w:rPr>
            </w:pPr>
            <w:r w:rsidRPr="00FB154E">
              <w:rPr>
                <w:rFonts w:cs="Arial"/>
              </w:rPr>
              <w:t>Formal training in the activity (qualifications, units of competency, accredited courses, skill sets)</w:t>
            </w:r>
          </w:p>
        </w:tc>
      </w:tr>
      <w:tr w:rsidR="00601BA7" w:rsidRPr="000A0F8B" w14:paraId="09BF77A7" w14:textId="77777777" w:rsidTr="00D41754">
        <w:trPr>
          <w:trHeight w:val="922"/>
        </w:trPr>
        <w:tc>
          <w:tcPr>
            <w:tcW w:w="940" w:type="dxa"/>
            <w:shd w:val="clear" w:color="auto" w:fill="FF8700"/>
            <w:vAlign w:val="center"/>
          </w:tcPr>
          <w:p w14:paraId="4671E0DD" w14:textId="77777777" w:rsidR="00601BA7" w:rsidRPr="00FB154E" w:rsidRDefault="00601BA7" w:rsidP="004A1D6F">
            <w:pPr>
              <w:spacing w:after="0" w:line="240" w:lineRule="auto"/>
              <w:rPr>
                <w:rFonts w:cs="Arial"/>
                <w:b/>
                <w:color w:val="FFFFFF"/>
                <w:sz w:val="20"/>
                <w:szCs w:val="20"/>
              </w:rPr>
            </w:pPr>
            <w:r w:rsidRPr="00FB154E">
              <w:rPr>
                <w:rFonts w:cs="Arial"/>
                <w:b/>
                <w:color w:val="FFFFFF"/>
                <w:sz w:val="20"/>
                <w:szCs w:val="20"/>
              </w:rPr>
              <w:t>High</w:t>
            </w:r>
          </w:p>
        </w:tc>
        <w:tc>
          <w:tcPr>
            <w:tcW w:w="3358" w:type="dxa"/>
            <w:tcBorders>
              <w:left w:val="single" w:sz="24" w:space="0" w:color="auto"/>
              <w:right w:val="single" w:sz="8" w:space="0" w:color="auto"/>
            </w:tcBorders>
            <w:shd w:val="clear" w:color="auto" w:fill="FFC789"/>
            <w:vAlign w:val="center"/>
          </w:tcPr>
          <w:p w14:paraId="19CC494B" w14:textId="77777777" w:rsidR="00601BA7" w:rsidRPr="00FB154E" w:rsidRDefault="00601BA7" w:rsidP="004A1D6F">
            <w:pPr>
              <w:spacing w:after="0" w:line="240" w:lineRule="auto"/>
              <w:jc w:val="center"/>
              <w:rPr>
                <w:rFonts w:cs="Arial"/>
              </w:rPr>
            </w:pPr>
            <w:r w:rsidRPr="00FB154E">
              <w:rPr>
                <w:rFonts w:cs="Arial"/>
              </w:rPr>
              <w:t>Formal training in the activity (qualifications, units of competency, accredited courses, skill sets)</w:t>
            </w:r>
          </w:p>
        </w:tc>
        <w:tc>
          <w:tcPr>
            <w:tcW w:w="3359" w:type="dxa"/>
            <w:tcBorders>
              <w:left w:val="single" w:sz="8" w:space="0" w:color="auto"/>
            </w:tcBorders>
            <w:shd w:val="clear" w:color="auto" w:fill="FFC789"/>
            <w:vAlign w:val="center"/>
          </w:tcPr>
          <w:p w14:paraId="4D246EE7" w14:textId="77777777" w:rsidR="00601BA7" w:rsidRPr="00FB154E" w:rsidRDefault="00601BA7" w:rsidP="004A1D6F">
            <w:pPr>
              <w:spacing w:after="0" w:line="240" w:lineRule="auto"/>
              <w:jc w:val="center"/>
              <w:rPr>
                <w:rFonts w:cs="Arial"/>
              </w:rPr>
            </w:pPr>
            <w:r w:rsidRPr="00FB154E">
              <w:rPr>
                <w:rFonts w:cs="Arial"/>
              </w:rPr>
              <w:t>Higher qualification or current entry-level accreditation with governing body of the activity</w:t>
            </w:r>
          </w:p>
        </w:tc>
      </w:tr>
      <w:tr w:rsidR="00601BA7" w:rsidRPr="000A0F8B" w14:paraId="4EF504CA" w14:textId="77777777" w:rsidTr="00D41754">
        <w:trPr>
          <w:trHeight w:val="802"/>
        </w:trPr>
        <w:tc>
          <w:tcPr>
            <w:tcW w:w="940" w:type="dxa"/>
            <w:shd w:val="clear" w:color="auto" w:fill="FF0000"/>
            <w:vAlign w:val="center"/>
          </w:tcPr>
          <w:p w14:paraId="115DEC15" w14:textId="77777777" w:rsidR="00601BA7" w:rsidRPr="00FB154E" w:rsidRDefault="00601BA7" w:rsidP="004A1D6F">
            <w:pPr>
              <w:spacing w:after="0" w:line="240" w:lineRule="auto"/>
              <w:rPr>
                <w:rFonts w:cs="Arial"/>
                <w:b/>
                <w:color w:val="FFFFFF"/>
                <w:sz w:val="20"/>
                <w:szCs w:val="20"/>
              </w:rPr>
            </w:pPr>
            <w:r w:rsidRPr="00FB154E">
              <w:rPr>
                <w:rFonts w:cs="Arial"/>
                <w:b/>
                <w:color w:val="FFFFFF"/>
                <w:sz w:val="20"/>
                <w:szCs w:val="20"/>
              </w:rPr>
              <w:t>Extreme</w:t>
            </w:r>
          </w:p>
        </w:tc>
        <w:tc>
          <w:tcPr>
            <w:tcW w:w="3358" w:type="dxa"/>
            <w:tcBorders>
              <w:left w:val="single" w:sz="24" w:space="0" w:color="auto"/>
              <w:right w:val="single" w:sz="8" w:space="0" w:color="auto"/>
            </w:tcBorders>
            <w:shd w:val="clear" w:color="auto" w:fill="FF9797"/>
            <w:vAlign w:val="center"/>
          </w:tcPr>
          <w:p w14:paraId="5B368DC3" w14:textId="77777777" w:rsidR="00601BA7" w:rsidRPr="00FB154E" w:rsidRDefault="00601BA7" w:rsidP="004A1D6F">
            <w:pPr>
              <w:spacing w:after="0" w:line="240" w:lineRule="auto"/>
              <w:jc w:val="center"/>
              <w:rPr>
                <w:rFonts w:cs="Arial"/>
              </w:rPr>
            </w:pPr>
            <w:r w:rsidRPr="00FB154E">
              <w:rPr>
                <w:rFonts w:cs="Arial"/>
              </w:rPr>
              <w:t>Higher qualification or current entry-level accreditation with governing body of the activity</w:t>
            </w:r>
          </w:p>
        </w:tc>
        <w:tc>
          <w:tcPr>
            <w:tcW w:w="3359" w:type="dxa"/>
            <w:tcBorders>
              <w:left w:val="single" w:sz="8" w:space="0" w:color="auto"/>
            </w:tcBorders>
            <w:shd w:val="clear" w:color="auto" w:fill="FF9797"/>
            <w:vAlign w:val="center"/>
          </w:tcPr>
          <w:p w14:paraId="56E94B27" w14:textId="77777777" w:rsidR="00601BA7" w:rsidRPr="00FB154E" w:rsidRDefault="00601BA7" w:rsidP="004A1D6F">
            <w:pPr>
              <w:spacing w:after="0" w:line="240" w:lineRule="auto"/>
              <w:jc w:val="center"/>
              <w:rPr>
                <w:rFonts w:cs="Arial"/>
              </w:rPr>
            </w:pPr>
            <w:r w:rsidRPr="00FB154E">
              <w:rPr>
                <w:rFonts w:cs="Arial"/>
              </w:rPr>
              <w:t>Higher qualification or high level current accreditation with governing body of the activity</w:t>
            </w:r>
          </w:p>
        </w:tc>
      </w:tr>
    </w:tbl>
    <w:p w14:paraId="28C58942" w14:textId="77777777" w:rsidR="00601BA7" w:rsidRDefault="00601BA7" w:rsidP="00D53CA8">
      <w:pPr>
        <w:rPr>
          <w:rFonts w:eastAsia="DengXian" w:cs="Arial"/>
          <w:color w:val="000000"/>
          <w:szCs w:val="22"/>
          <w:shd w:val="clear" w:color="auto" w:fill="FFFFFF"/>
          <w:lang w:eastAsia="zh-CN"/>
        </w:rPr>
      </w:pPr>
    </w:p>
    <w:p w14:paraId="3D2F7494" w14:textId="77777777" w:rsidR="00601BA7" w:rsidRPr="00FB154E" w:rsidRDefault="00601BA7" w:rsidP="00D53CA8">
      <w:pPr>
        <w:rPr>
          <w:rFonts w:eastAsia="DengXian" w:cs="Arial"/>
          <w:color w:val="000000"/>
          <w:szCs w:val="22"/>
          <w:shd w:val="clear" w:color="auto" w:fill="FFFFFF"/>
          <w:lang w:eastAsia="zh-CN"/>
        </w:rPr>
      </w:pPr>
      <w:r w:rsidRPr="00FB154E">
        <w:rPr>
          <w:rFonts w:eastAsia="DengXian" w:cs="Arial"/>
          <w:color w:val="000000"/>
          <w:szCs w:val="22"/>
          <w:shd w:val="clear" w:color="auto" w:fill="FFFFFF"/>
          <w:lang w:eastAsia="zh-CN"/>
        </w:rPr>
        <w:t>Principals make final decisions in determining supervisor capability (competence, relevance and currency)</w:t>
      </w:r>
      <w:r>
        <w:rPr>
          <w:rFonts w:eastAsia="DengXian" w:cs="Arial"/>
          <w:color w:val="000000"/>
          <w:szCs w:val="22"/>
          <w:shd w:val="clear" w:color="auto" w:fill="FFFFFF"/>
          <w:lang w:eastAsia="zh-CN"/>
        </w:rPr>
        <w:t xml:space="preserve">. They </w:t>
      </w:r>
      <w:r w:rsidRPr="00FB154E">
        <w:rPr>
          <w:rFonts w:eastAsia="DengXian" w:cs="Arial"/>
          <w:color w:val="000000"/>
          <w:szCs w:val="22"/>
          <w:shd w:val="clear" w:color="auto" w:fill="FFFFFF"/>
          <w:lang w:eastAsia="zh-CN"/>
        </w:rPr>
        <w:t xml:space="preserve">are </w:t>
      </w:r>
      <w:r>
        <w:rPr>
          <w:rFonts w:eastAsia="DengXian" w:cs="Arial"/>
          <w:color w:val="000000"/>
          <w:szCs w:val="22"/>
          <w:shd w:val="clear" w:color="auto" w:fill="FFFFFF"/>
          <w:lang w:eastAsia="zh-CN"/>
        </w:rPr>
        <w:t xml:space="preserve">also </w:t>
      </w:r>
      <w:r w:rsidRPr="00FB154E">
        <w:rPr>
          <w:rFonts w:eastAsia="DengXian" w:cs="Arial"/>
          <w:color w:val="000000"/>
          <w:szCs w:val="22"/>
          <w:shd w:val="clear" w:color="auto" w:fill="FFFFFF"/>
          <w:lang w:eastAsia="zh-CN"/>
        </w:rPr>
        <w:t>responsible for encouraging and enabling school-based activity supervisors to raise their qualifications to improve safety standards.</w:t>
      </w:r>
    </w:p>
    <w:p w14:paraId="6098362B" w14:textId="77777777" w:rsidR="00601BA7" w:rsidRPr="0095206F" w:rsidRDefault="0095206F"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p>
    <w:p w14:paraId="4A62F8BF" w14:textId="77777777" w:rsidR="004427AF" w:rsidRDefault="0095206F" w:rsidP="007D3447">
      <w:pPr>
        <w:rPr>
          <w:rFonts w:cs="Arial"/>
          <w:b/>
          <w:i/>
          <w:iCs/>
          <w:color w:val="006B77"/>
          <w:szCs w:val="20"/>
        </w:rPr>
      </w:pPr>
      <w:r>
        <w:rPr>
          <w:rFonts w:cs="Arial"/>
        </w:rPr>
        <w:fldChar w:fldCharType="end"/>
      </w:r>
    </w:p>
    <w:p w14:paraId="51ED8B28" w14:textId="77777777" w:rsidR="00601BA7" w:rsidRPr="00D53CA8" w:rsidRDefault="00601BA7" w:rsidP="00D53CA8">
      <w:pPr>
        <w:pStyle w:val="Heading2"/>
        <w:spacing w:before="0"/>
        <w:rPr>
          <w:b/>
          <w:bCs w:val="0"/>
          <w:i/>
          <w:iCs/>
          <w:sz w:val="22"/>
          <w:szCs w:val="20"/>
        </w:rPr>
      </w:pPr>
      <w:r w:rsidRPr="00D53CA8">
        <w:rPr>
          <w:b/>
          <w:bCs w:val="0"/>
          <w:i/>
          <w:iCs/>
          <w:sz w:val="22"/>
          <w:szCs w:val="20"/>
        </w:rPr>
        <w:t>What if a school is unable to provide adult supervisors with the qualifications listed in the CARA guideline?</w:t>
      </w:r>
    </w:p>
    <w:p w14:paraId="21005A38" w14:textId="77777777" w:rsidR="00601BA7" w:rsidRPr="00FB154E" w:rsidRDefault="00601BA7" w:rsidP="00601BA7">
      <w:pPr>
        <w:rPr>
          <w:rFonts w:eastAsia="Calibri" w:cs="Arial"/>
          <w:szCs w:val="22"/>
          <w:lang w:val="en-US"/>
        </w:rPr>
      </w:pPr>
      <w:r w:rsidRPr="00FB154E">
        <w:rPr>
          <w:rFonts w:eastAsia="Calibri" w:cs="Arial"/>
          <w:szCs w:val="22"/>
          <w:lang w:val="en-US"/>
        </w:rPr>
        <w:t xml:space="preserve">There is a distinction between being qualified to a </w:t>
      </w:r>
      <w:r w:rsidRPr="00FB154E">
        <w:rPr>
          <w:rFonts w:eastAsia="Calibri" w:cs="Arial"/>
          <w:i/>
          <w:iCs/>
          <w:szCs w:val="22"/>
          <w:lang w:val="en-US"/>
        </w:rPr>
        <w:t>safety standard</w:t>
      </w:r>
      <w:r w:rsidRPr="00FB154E">
        <w:rPr>
          <w:rFonts w:eastAsia="Calibri" w:cs="Arial"/>
          <w:szCs w:val="22"/>
          <w:lang w:val="en-US"/>
        </w:rPr>
        <w:t xml:space="preserve"> (knowledge and skills to prevent and manage incidents) and being qualified to a </w:t>
      </w:r>
      <w:r w:rsidRPr="00FB154E">
        <w:rPr>
          <w:rFonts w:eastAsia="Calibri" w:cs="Arial"/>
          <w:i/>
          <w:iCs/>
          <w:szCs w:val="22"/>
          <w:lang w:val="en-US"/>
        </w:rPr>
        <w:t>teaching standard</w:t>
      </w:r>
      <w:r w:rsidRPr="00FB154E">
        <w:rPr>
          <w:rFonts w:eastAsia="Calibri" w:cs="Arial"/>
          <w:szCs w:val="22"/>
          <w:lang w:val="en-US"/>
        </w:rPr>
        <w:t xml:space="preserve"> (knowledge and skills to teach students how to </w:t>
      </w:r>
      <w:r w:rsidR="00DC0922">
        <w:rPr>
          <w:rFonts w:eastAsia="Calibri" w:cs="Arial"/>
          <w:szCs w:val="22"/>
          <w:lang w:val="en-US"/>
        </w:rPr>
        <w:t>do something</w:t>
      </w:r>
      <w:r w:rsidRPr="00FB154E">
        <w:rPr>
          <w:rFonts w:eastAsia="Calibri" w:cs="Arial"/>
          <w:szCs w:val="22"/>
          <w:lang w:val="en-US"/>
        </w:rPr>
        <w:t>).</w:t>
      </w:r>
    </w:p>
    <w:p w14:paraId="2591E445" w14:textId="77777777" w:rsidR="00601BA7" w:rsidRPr="00FB154E" w:rsidRDefault="00601BA7" w:rsidP="00601BA7">
      <w:pPr>
        <w:rPr>
          <w:rFonts w:eastAsia="Calibri" w:cs="Arial"/>
          <w:szCs w:val="22"/>
          <w:lang w:val="en-US"/>
        </w:rPr>
      </w:pPr>
      <w:r w:rsidRPr="00FB154E">
        <w:rPr>
          <w:rFonts w:eastAsia="Calibri" w:cs="Arial"/>
          <w:szCs w:val="22"/>
          <w:lang w:val="en-US"/>
        </w:rPr>
        <w:t xml:space="preserve">Qualified supervisors are a key component to prevent and manage the inherent risks of the activity. If there are insufficient qualified staff, then the inherent risk of the activity is elevated. </w:t>
      </w:r>
    </w:p>
    <w:p w14:paraId="68EF014F" w14:textId="77777777" w:rsidR="00601BA7" w:rsidRDefault="00601BA7" w:rsidP="00601BA7">
      <w:pPr>
        <w:rPr>
          <w:rFonts w:eastAsia="Calibri" w:cs="Arial"/>
          <w:szCs w:val="22"/>
          <w:lang w:val="en-US"/>
        </w:rPr>
      </w:pPr>
      <w:r w:rsidRPr="00FB154E">
        <w:rPr>
          <w:rFonts w:eastAsia="Calibri" w:cs="Arial"/>
          <w:szCs w:val="22"/>
          <w:lang w:val="en-US"/>
        </w:rPr>
        <w:t>If the activity is deemed to be essential to the curriculum,</w:t>
      </w:r>
      <w:r w:rsidRPr="00FB154E">
        <w:t xml:space="preserve"> additional </w:t>
      </w:r>
      <w:r w:rsidRPr="00FB154E">
        <w:rPr>
          <w:rFonts w:eastAsia="Calibri" w:cs="Arial"/>
          <w:szCs w:val="22"/>
          <w:lang w:val="en-US"/>
        </w:rPr>
        <w:t xml:space="preserve">control measures may be employed to lift the safety standard above the minimum </w:t>
      </w:r>
      <w:r w:rsidRPr="00FB154E">
        <w:rPr>
          <w:rFonts w:eastAsia="Calibri" w:cs="Arial"/>
          <w:szCs w:val="22"/>
          <w:lang w:val="en-US"/>
        </w:rPr>
        <w:lastRenderedPageBreak/>
        <w:t xml:space="preserve">identified in the CARA guideline, such as improving the supervision ratio to prevent an incident. </w:t>
      </w:r>
    </w:p>
    <w:p w14:paraId="34121029" w14:textId="77777777" w:rsidR="00601BA7" w:rsidRDefault="00601BA7" w:rsidP="00601BA7">
      <w:pPr>
        <w:rPr>
          <w:rFonts w:eastAsia="Calibri" w:cs="Arial"/>
          <w:szCs w:val="22"/>
          <w:lang w:val="en-US"/>
        </w:rPr>
      </w:pPr>
      <w:r>
        <w:rPr>
          <w:rFonts w:eastAsia="Calibri" w:cs="Arial"/>
          <w:szCs w:val="22"/>
          <w:lang w:val="en-US"/>
        </w:rPr>
        <w:t>If the risks cannot be effectively managed, the activity must not proceed.</w:t>
      </w:r>
    </w:p>
    <w:p w14:paraId="3402D448" w14:textId="77777777" w:rsidR="00601BA7" w:rsidRPr="0095206F" w:rsidRDefault="0095206F"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p>
    <w:p w14:paraId="6B968A65" w14:textId="77777777" w:rsidR="00601BA7" w:rsidRDefault="0095206F" w:rsidP="00601BA7">
      <w:pPr>
        <w:spacing w:before="120" w:line="240" w:lineRule="auto"/>
        <w:rPr>
          <w:rFonts w:eastAsia="Calibri" w:cs="Arial"/>
        </w:rPr>
      </w:pPr>
      <w:r>
        <w:rPr>
          <w:rFonts w:cs="Arial"/>
        </w:rPr>
        <w:fldChar w:fldCharType="end"/>
      </w:r>
    </w:p>
    <w:p w14:paraId="09484665" w14:textId="77777777" w:rsidR="00601BA7" w:rsidRPr="00F806C6" w:rsidRDefault="00601BA7" w:rsidP="00601BA7">
      <w:pPr>
        <w:pStyle w:val="Heading2"/>
        <w:spacing w:before="120" w:line="240" w:lineRule="auto"/>
        <w:rPr>
          <w:b/>
          <w:bCs w:val="0"/>
          <w:i/>
          <w:iCs/>
          <w:szCs w:val="20"/>
          <w:u w:val="single"/>
        </w:rPr>
      </w:pPr>
      <w:r w:rsidRPr="004A1D6F">
        <w:rPr>
          <w:b/>
          <w:i/>
          <w:iCs/>
          <w:sz w:val="22"/>
          <w:szCs w:val="20"/>
          <w:u w:val="single"/>
        </w:rPr>
        <w:t>Relief teachers</w:t>
      </w:r>
    </w:p>
    <w:p w14:paraId="34C1545A" w14:textId="77777777" w:rsidR="00601BA7" w:rsidRPr="00FB154E" w:rsidRDefault="00601BA7" w:rsidP="00601BA7">
      <w:pPr>
        <w:spacing w:after="0" w:line="240" w:lineRule="auto"/>
        <w:rPr>
          <w:b/>
          <w:bCs/>
          <w:i/>
          <w:iCs/>
          <w:color w:val="006B77"/>
          <w:u w:val="single"/>
        </w:rPr>
      </w:pPr>
    </w:p>
    <w:p w14:paraId="77CDDB5B" w14:textId="77777777" w:rsidR="00601BA7" w:rsidRPr="004A1D6F" w:rsidRDefault="00601BA7" w:rsidP="00601BA7">
      <w:pPr>
        <w:spacing w:before="120"/>
        <w:rPr>
          <w:b/>
          <w:bCs/>
          <w:i/>
          <w:iCs/>
          <w:color w:val="006B77"/>
        </w:rPr>
      </w:pPr>
      <w:bookmarkStart w:id="34" w:name="Relief_teachers"/>
      <w:r w:rsidRPr="004A1D6F">
        <w:rPr>
          <w:b/>
          <w:bCs/>
          <w:i/>
          <w:iCs/>
          <w:color w:val="006B77"/>
        </w:rPr>
        <w:t>How do schools ensure safety when relief teachers conduct a planned activity?</w:t>
      </w:r>
    </w:p>
    <w:bookmarkEnd w:id="34"/>
    <w:p w14:paraId="2F652A05" w14:textId="77777777" w:rsidR="00601BA7" w:rsidRDefault="00601BA7" w:rsidP="00D53CA8">
      <w:r>
        <w:t xml:space="preserve">Principals are responsible for developing, establishing, monitoring and reviewing a </w:t>
      </w:r>
      <w:hyperlink w:anchor="School_wide_CARA_process" w:history="1">
        <w:r w:rsidRPr="00DC0922">
          <w:rPr>
            <w:rStyle w:val="Hyperlink"/>
            <w:rFonts w:cs="Arial"/>
          </w:rPr>
          <w:t>school-wide CARA process</w:t>
        </w:r>
      </w:hyperlink>
      <w:r>
        <w:t xml:space="preserve"> tailored to </w:t>
      </w:r>
      <w:r w:rsidRPr="004A1D6F">
        <w:t>their local context</w:t>
      </w:r>
      <w:r>
        <w:t>. This process should include specific measures to ensure relief teachers can safely conduct pre-planned activities.</w:t>
      </w:r>
    </w:p>
    <w:p w14:paraId="5709D450" w14:textId="77777777" w:rsidR="00601BA7" w:rsidRDefault="00601BA7" w:rsidP="00D53CA8">
      <w:r>
        <w:t>Key considerations for relief teachers:</w:t>
      </w:r>
    </w:p>
    <w:p w14:paraId="2F22DA61" w14:textId="77777777" w:rsidR="00601BA7" w:rsidRDefault="00D52B9C" w:rsidP="004427AF">
      <w:pPr>
        <w:pStyle w:val="NoSpacing"/>
        <w:numPr>
          <w:ilvl w:val="0"/>
          <w:numId w:val="21"/>
        </w:numPr>
        <w:spacing w:after="120" w:line="360" w:lineRule="auto"/>
      </w:pPr>
      <w:hyperlink w:anchor="_Induction" w:history="1">
        <w:r w:rsidR="00601BA7">
          <w:t>Induction</w:t>
        </w:r>
      </w:hyperlink>
      <w:r w:rsidR="00601BA7">
        <w:t xml:space="preserve"> and instruction: Relief teachers must receive induction and clear instructions about the planned activity, including hazards, risks and control measures.</w:t>
      </w:r>
    </w:p>
    <w:p w14:paraId="6720827E" w14:textId="77777777" w:rsidR="00601BA7" w:rsidRDefault="00601BA7" w:rsidP="004427AF">
      <w:pPr>
        <w:pStyle w:val="NoSpacing"/>
        <w:numPr>
          <w:ilvl w:val="0"/>
          <w:numId w:val="21"/>
        </w:numPr>
        <w:spacing w:after="120" w:line="360" w:lineRule="auto"/>
      </w:pPr>
      <w:r>
        <w:t>Post-activity review: The school-wide CARA process should outline the way that relief teachers document the effectiveness of any unforeseen risks that arose during the activity.</w:t>
      </w:r>
    </w:p>
    <w:p w14:paraId="653B1202" w14:textId="77777777" w:rsidR="00601BA7" w:rsidRDefault="00601BA7" w:rsidP="004427AF">
      <w:pPr>
        <w:pStyle w:val="NoSpacing"/>
        <w:numPr>
          <w:ilvl w:val="0"/>
          <w:numId w:val="21"/>
        </w:numPr>
        <w:spacing w:after="120" w:line="360" w:lineRule="auto"/>
      </w:pPr>
      <w:r>
        <w:t xml:space="preserve">Incident reporting: The school-wide CARA process should outline the process for relief teachers to report incidents or near misses in accordance with the </w:t>
      </w:r>
      <w:hyperlink r:id="rId47" w:history="1">
        <w:r w:rsidRPr="00DC0922">
          <w:rPr>
            <w:rStyle w:val="Hyperlink"/>
          </w:rPr>
          <w:t>Health, safety and wellbeing incident management procedure</w:t>
        </w:r>
      </w:hyperlink>
      <w:r w:rsidRPr="00DC0922">
        <w:rPr>
          <w:rStyle w:val="Hyperlink"/>
          <w:u w:val="none"/>
        </w:rPr>
        <w:t>.</w:t>
      </w:r>
    </w:p>
    <w:p w14:paraId="262EC8B2" w14:textId="77777777" w:rsidR="00601BA7" w:rsidRDefault="00601BA7" w:rsidP="00D53CA8">
      <w:r>
        <w:t xml:space="preserve">A knowledge base article is available on the DoE Services Catalogue Online in relation to </w:t>
      </w:r>
      <w:hyperlink r:id="rId48" w:history="1">
        <w:r w:rsidR="00DC0922">
          <w:rPr>
            <w:rStyle w:val="Hyperlink"/>
          </w:rPr>
          <w:t>IT access for relief teachers</w:t>
        </w:r>
      </w:hyperlink>
      <w:r>
        <w:t xml:space="preserve">. </w:t>
      </w:r>
    </w:p>
    <w:p w14:paraId="6BD612B4" w14:textId="77777777" w:rsidR="00601BA7" w:rsidRPr="0095206F" w:rsidRDefault="0095206F"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p>
    <w:p w14:paraId="0E986C85" w14:textId="77777777" w:rsidR="00DC0922" w:rsidRDefault="0095206F" w:rsidP="00882410">
      <w:pPr>
        <w:spacing w:before="120"/>
        <w:rPr>
          <w:b/>
          <w:bCs/>
          <w:i/>
          <w:iCs/>
          <w:color w:val="006B77"/>
        </w:rPr>
      </w:pPr>
      <w:r>
        <w:rPr>
          <w:rFonts w:cs="Arial"/>
        </w:rPr>
        <w:fldChar w:fldCharType="end"/>
      </w:r>
    </w:p>
    <w:p w14:paraId="0887D7CD" w14:textId="77777777" w:rsidR="00553769" w:rsidRDefault="00553769">
      <w:pPr>
        <w:spacing w:after="0" w:line="240" w:lineRule="auto"/>
        <w:rPr>
          <w:b/>
          <w:bCs/>
          <w:i/>
          <w:iCs/>
          <w:color w:val="006B77"/>
        </w:rPr>
      </w:pPr>
      <w:r>
        <w:rPr>
          <w:b/>
          <w:bCs/>
          <w:i/>
          <w:iCs/>
          <w:color w:val="006B77"/>
        </w:rPr>
        <w:br w:type="page"/>
      </w:r>
    </w:p>
    <w:p w14:paraId="5E6E90C3" w14:textId="77777777" w:rsidR="00601BA7" w:rsidRPr="004A1D6F" w:rsidRDefault="00601BA7" w:rsidP="00601BA7">
      <w:pPr>
        <w:spacing w:before="120"/>
        <w:rPr>
          <w:b/>
          <w:bCs/>
          <w:i/>
          <w:iCs/>
          <w:color w:val="006B77"/>
        </w:rPr>
      </w:pPr>
      <w:r w:rsidRPr="004A1D6F">
        <w:rPr>
          <w:b/>
          <w:bCs/>
          <w:i/>
          <w:iCs/>
          <w:color w:val="006B77"/>
        </w:rPr>
        <w:lastRenderedPageBreak/>
        <w:t>What CARA training do relief teachers have to do?</w:t>
      </w:r>
    </w:p>
    <w:p w14:paraId="52B47902" w14:textId="77777777" w:rsidR="00601BA7" w:rsidRPr="00D53CA8" w:rsidRDefault="00DC0922" w:rsidP="00D53CA8">
      <w:pPr>
        <w:shd w:val="clear" w:color="auto" w:fill="FFFFFF"/>
        <w:rPr>
          <w:rFonts w:cs="Arial"/>
          <w:color w:val="333333"/>
          <w:lang w:val="en"/>
        </w:rPr>
      </w:pPr>
      <w:bookmarkStart w:id="35" w:name="_Hlk194410324"/>
      <w:bookmarkStart w:id="36" w:name="_Hlk204061947"/>
      <w:r>
        <w:rPr>
          <w:rFonts w:cs="Arial"/>
          <w:color w:val="333333"/>
          <w:lang w:val="en"/>
        </w:rPr>
        <w:t>S</w:t>
      </w:r>
      <w:r w:rsidR="00601BA7" w:rsidRPr="00D53CA8">
        <w:rPr>
          <w:rFonts w:cs="Arial"/>
          <w:color w:val="333333"/>
          <w:lang w:val="en"/>
        </w:rPr>
        <w:t>chool-based staff and temporary/relief staff (TRS/TRACER) involved in the planning, delivery and</w:t>
      </w:r>
      <w:r>
        <w:rPr>
          <w:rFonts w:cs="Arial"/>
          <w:color w:val="333333"/>
          <w:lang w:val="en"/>
        </w:rPr>
        <w:t>/or</w:t>
      </w:r>
      <w:r w:rsidR="00601BA7" w:rsidRPr="00D53CA8">
        <w:rPr>
          <w:rFonts w:cs="Arial"/>
          <w:color w:val="333333"/>
          <w:lang w:val="en"/>
        </w:rPr>
        <w:t xml:space="preserve"> approval of </w:t>
      </w:r>
      <w:r>
        <w:rPr>
          <w:rFonts w:cs="Arial"/>
          <w:color w:val="333333"/>
          <w:lang w:val="en"/>
        </w:rPr>
        <w:t xml:space="preserve">student </w:t>
      </w:r>
      <w:r w:rsidR="00601BA7" w:rsidRPr="00D53CA8">
        <w:rPr>
          <w:rFonts w:cs="Arial"/>
          <w:color w:val="333333"/>
          <w:lang w:val="en"/>
        </w:rPr>
        <w:t xml:space="preserve">activities are required to participate in a program of </w:t>
      </w:r>
      <w:r>
        <w:rPr>
          <w:rFonts w:cs="Arial"/>
          <w:color w:val="333333"/>
          <w:lang w:val="en"/>
        </w:rPr>
        <w:t xml:space="preserve">annual </w:t>
      </w:r>
      <w:r w:rsidR="00601BA7" w:rsidRPr="00D53CA8">
        <w:rPr>
          <w:rFonts w:cs="Arial"/>
          <w:color w:val="333333"/>
          <w:lang w:val="en"/>
        </w:rPr>
        <w:t xml:space="preserve">CARA training. The </w:t>
      </w:r>
      <w:r w:rsidR="00601BA7" w:rsidRPr="00D53CA8">
        <w:rPr>
          <w:rFonts w:cs="Arial"/>
          <w:b/>
          <w:bCs/>
          <w:color w:val="333333"/>
          <w:lang w:val="en"/>
        </w:rPr>
        <w:t xml:space="preserve">minimum </w:t>
      </w:r>
      <w:r w:rsidR="00601BA7" w:rsidRPr="00DC0922">
        <w:rPr>
          <w:rFonts w:cs="Arial"/>
          <w:color w:val="333333"/>
          <w:lang w:val="en"/>
        </w:rPr>
        <w:t>CARA training</w:t>
      </w:r>
      <w:r w:rsidR="00601BA7" w:rsidRPr="00D53CA8">
        <w:rPr>
          <w:rFonts w:cs="Arial"/>
          <w:color w:val="333333"/>
          <w:lang w:val="en"/>
        </w:rPr>
        <w:t xml:space="preserve"> involves completion of both: </w:t>
      </w:r>
    </w:p>
    <w:p w14:paraId="70931857" w14:textId="77777777" w:rsidR="00601BA7" w:rsidRPr="00D53CA8" w:rsidRDefault="00DC0922" w:rsidP="00D53CA8">
      <w:pPr>
        <w:numPr>
          <w:ilvl w:val="0"/>
          <w:numId w:val="13"/>
        </w:numPr>
        <w:rPr>
          <w:rFonts w:cs="Arial"/>
          <w:lang w:val="en"/>
        </w:rPr>
      </w:pPr>
      <w:r>
        <w:rPr>
          <w:rFonts w:cs="Arial"/>
          <w:lang w:val="en"/>
        </w:rPr>
        <w:t>t</w:t>
      </w:r>
      <w:r w:rsidR="00601BA7" w:rsidRPr="00D53CA8">
        <w:rPr>
          <w:rFonts w:cs="Arial"/>
          <w:lang w:val="en"/>
        </w:rPr>
        <w:t>he relevant training course</w:t>
      </w:r>
      <w:r>
        <w:rPr>
          <w:rFonts w:cs="Arial"/>
          <w:lang w:val="en"/>
        </w:rPr>
        <w:t xml:space="preserve"> conducted </w:t>
      </w:r>
      <w:r w:rsidRPr="004A1D6F">
        <w:rPr>
          <w:rFonts w:cs="Arial"/>
          <w:szCs w:val="22"/>
        </w:rPr>
        <w:t xml:space="preserve">as part of the </w:t>
      </w:r>
      <w:hyperlink r:id="rId49" w:history="1">
        <w:r w:rsidRPr="00DC0922">
          <w:rPr>
            <w:rFonts w:cs="Arial"/>
            <w:color w:val="337AB7"/>
            <w:lang w:val="en"/>
          </w:rPr>
          <w:t>Mandatory All-Staff Training program</w:t>
        </w:r>
      </w:hyperlink>
      <w:r>
        <w:rPr>
          <w:rFonts w:cs="Arial"/>
          <w:lang w:val="en"/>
        </w:rPr>
        <w:t xml:space="preserve"> </w:t>
      </w:r>
      <w:r w:rsidR="00601BA7" w:rsidRPr="00D53CA8">
        <w:rPr>
          <w:rFonts w:cs="Arial"/>
          <w:lang w:val="en"/>
        </w:rPr>
        <w:t xml:space="preserve">on </w:t>
      </w:r>
      <w:hyperlink r:id="rId50" w:history="1">
        <w:r w:rsidR="00601BA7" w:rsidRPr="00DC0922">
          <w:rPr>
            <w:rFonts w:cs="Arial"/>
            <w:color w:val="337AB7"/>
            <w:lang w:val="en"/>
          </w:rPr>
          <w:t>Education Futures Institute catalogue</w:t>
        </w:r>
      </w:hyperlink>
      <w:r w:rsidR="00601BA7" w:rsidRPr="00D53CA8">
        <w:rPr>
          <w:rFonts w:cs="Arial"/>
          <w:lang w:val="en"/>
        </w:rPr>
        <w:t>. Either</w:t>
      </w:r>
      <w:r>
        <w:rPr>
          <w:rFonts w:cs="Arial"/>
          <w:lang w:val="en"/>
        </w:rPr>
        <w:t>:</w:t>
      </w:r>
      <w:r w:rsidR="00601BA7" w:rsidRPr="00D53CA8">
        <w:rPr>
          <w:rFonts w:cs="Arial"/>
          <w:lang w:val="en"/>
        </w:rPr>
        <w:t xml:space="preserve"> </w:t>
      </w:r>
    </w:p>
    <w:p w14:paraId="5619C0E8" w14:textId="77777777" w:rsidR="00601BA7" w:rsidRPr="00D53CA8" w:rsidRDefault="00601BA7" w:rsidP="00D53CA8">
      <w:pPr>
        <w:pStyle w:val="NoSpacing"/>
        <w:numPr>
          <w:ilvl w:val="1"/>
          <w:numId w:val="13"/>
        </w:numPr>
        <w:shd w:val="clear" w:color="auto" w:fill="FFFFFF"/>
        <w:spacing w:after="120" w:line="360" w:lineRule="auto"/>
        <w:ind w:left="990"/>
        <w:rPr>
          <w:rFonts w:cs="Arial"/>
          <w:color w:val="333333"/>
          <w:lang w:val="en"/>
        </w:rPr>
      </w:pPr>
      <w:r w:rsidRPr="00D53CA8">
        <w:rPr>
          <w:rFonts w:cs="Arial"/>
          <w:color w:val="333333"/>
          <w:lang w:val="en"/>
        </w:rPr>
        <w:t xml:space="preserve">CARA </w:t>
      </w:r>
      <w:hyperlink r:id="rId51" w:history="1">
        <w:r w:rsidRPr="00D53CA8">
          <w:rPr>
            <w:rFonts w:cs="Arial"/>
            <w:lang w:val="en"/>
          </w:rPr>
          <w:t>training course</w:t>
        </w:r>
      </w:hyperlink>
      <w:r w:rsidRPr="00D53CA8">
        <w:rPr>
          <w:rFonts w:cs="Arial"/>
          <w:color w:val="333333"/>
          <w:lang w:val="en"/>
        </w:rPr>
        <w:t>, or</w:t>
      </w:r>
    </w:p>
    <w:p w14:paraId="350A7580" w14:textId="77777777" w:rsidR="00DC0922" w:rsidRDefault="00601BA7" w:rsidP="00D53CA8">
      <w:pPr>
        <w:pStyle w:val="NoSpacing"/>
        <w:numPr>
          <w:ilvl w:val="1"/>
          <w:numId w:val="13"/>
        </w:numPr>
        <w:shd w:val="clear" w:color="auto" w:fill="FFFFFF"/>
        <w:spacing w:after="120" w:line="360" w:lineRule="auto"/>
        <w:ind w:left="986" w:hanging="357"/>
        <w:rPr>
          <w:rFonts w:cs="Arial"/>
          <w:color w:val="333333"/>
          <w:lang w:val="en"/>
        </w:rPr>
      </w:pPr>
      <w:r w:rsidRPr="00D53CA8">
        <w:rPr>
          <w:rFonts w:cs="Arial"/>
          <w:color w:val="333333"/>
          <w:lang w:val="en"/>
        </w:rPr>
        <w:t xml:space="preserve">CARA </w:t>
      </w:r>
      <w:hyperlink r:id="rId52" w:history="1">
        <w:r w:rsidRPr="00D53CA8">
          <w:rPr>
            <w:rFonts w:cs="Arial"/>
            <w:lang w:val="en"/>
          </w:rPr>
          <w:t>refresher training course</w:t>
        </w:r>
      </w:hyperlink>
    </w:p>
    <w:p w14:paraId="6D4A7495" w14:textId="77777777" w:rsidR="00601BA7" w:rsidRPr="00DC0922" w:rsidRDefault="00601BA7" w:rsidP="00DC0922">
      <w:pPr>
        <w:pStyle w:val="NoSpacing"/>
        <w:shd w:val="clear" w:color="auto" w:fill="FFFFFF"/>
        <w:spacing w:after="120" w:line="360" w:lineRule="auto"/>
        <w:ind w:left="629"/>
        <w:rPr>
          <w:rFonts w:cs="Arial"/>
          <w:b/>
          <w:bCs/>
          <w:color w:val="333333"/>
          <w:lang w:val="en"/>
        </w:rPr>
      </w:pPr>
      <w:r w:rsidRPr="00DC0922">
        <w:rPr>
          <w:rFonts w:cs="Arial"/>
          <w:b/>
          <w:bCs/>
          <w:color w:val="333333"/>
          <w:lang w:val="en"/>
        </w:rPr>
        <w:t>and</w:t>
      </w:r>
    </w:p>
    <w:p w14:paraId="5C676419" w14:textId="77777777" w:rsidR="00601BA7" w:rsidRPr="00D53CA8" w:rsidRDefault="00601BA7" w:rsidP="00D53CA8">
      <w:pPr>
        <w:numPr>
          <w:ilvl w:val="0"/>
          <w:numId w:val="13"/>
        </w:numPr>
        <w:shd w:val="clear" w:color="auto" w:fill="FFFFFF"/>
        <w:rPr>
          <w:rFonts w:cs="Arial"/>
          <w:color w:val="333333"/>
          <w:lang w:val="en"/>
        </w:rPr>
      </w:pPr>
      <w:r w:rsidRPr="00D53CA8">
        <w:rPr>
          <w:rFonts w:cs="Arial"/>
          <w:color w:val="333333"/>
          <w:lang w:val="en"/>
        </w:rPr>
        <w:t xml:space="preserve">the school-provided bespoke training in the established school-wide CARA process (based on the </w:t>
      </w:r>
      <w:hyperlink r:id="rId53" w:history="1">
        <w:r w:rsidRPr="00D53CA8">
          <w:rPr>
            <w:rFonts w:cs="Arial"/>
            <w:color w:val="337AB7"/>
            <w:lang w:val="en"/>
          </w:rPr>
          <w:t>school-specific CARA training slideshow</w:t>
        </w:r>
      </w:hyperlink>
      <w:r w:rsidRPr="00D53CA8">
        <w:rPr>
          <w:rFonts w:cs="Arial"/>
          <w:color w:val="333333"/>
          <w:lang w:val="en"/>
        </w:rPr>
        <w:t>).</w:t>
      </w:r>
    </w:p>
    <w:bookmarkEnd w:id="35"/>
    <w:p w14:paraId="0578098C" w14:textId="77777777" w:rsidR="00601BA7" w:rsidRDefault="00601BA7" w:rsidP="00D53CA8">
      <w:pPr>
        <w:shd w:val="clear" w:color="auto" w:fill="FFFFFF"/>
        <w:rPr>
          <w:rFonts w:cs="Arial"/>
          <w:color w:val="333333"/>
          <w:lang w:val="en"/>
        </w:rPr>
      </w:pPr>
      <w:r w:rsidRPr="00D53CA8">
        <w:rPr>
          <w:rFonts w:cs="Arial"/>
          <w:color w:val="333333"/>
          <w:lang w:val="en"/>
        </w:rPr>
        <w:t xml:space="preserve">Consult the Mandatory All Staff Training (MAST) </w:t>
      </w:r>
      <w:hyperlink r:id="rId54" w:history="1">
        <w:r w:rsidRPr="00DC0922">
          <w:rPr>
            <w:rFonts w:cs="Arial"/>
            <w:color w:val="337AB7"/>
            <w:lang w:val="en"/>
          </w:rPr>
          <w:t>ready reckoner</w:t>
        </w:r>
      </w:hyperlink>
      <w:r w:rsidRPr="00D53CA8">
        <w:rPr>
          <w:rFonts w:cs="Arial"/>
          <w:color w:val="333333"/>
          <w:lang w:val="en"/>
        </w:rPr>
        <w:t xml:space="preserve"> for an easy visual of mandatory annual training requirements.</w:t>
      </w:r>
    </w:p>
    <w:p w14:paraId="6912FA00" w14:textId="77777777" w:rsidR="00DC0922" w:rsidRPr="004A1D6F" w:rsidRDefault="00DC0922" w:rsidP="00DC0922">
      <w:pPr>
        <w:rPr>
          <w:rFonts w:cs="Arial"/>
          <w:szCs w:val="22"/>
        </w:rPr>
      </w:pPr>
      <w:r w:rsidRPr="004A1D6F">
        <w:rPr>
          <w:rFonts w:cs="Arial"/>
          <w:szCs w:val="22"/>
        </w:rPr>
        <w:t xml:space="preserve">All training information is found on the </w:t>
      </w:r>
      <w:hyperlink r:id="rId55" w:history="1">
        <w:r w:rsidRPr="004A1D6F">
          <w:rPr>
            <w:rFonts w:cs="Arial"/>
            <w:szCs w:val="22"/>
          </w:rPr>
          <w:t>CARA process webpage</w:t>
        </w:r>
      </w:hyperlink>
      <w:r w:rsidRPr="00F806C6">
        <w:rPr>
          <w:rFonts w:cs="Arial"/>
          <w:szCs w:val="22"/>
        </w:rPr>
        <w:t>.</w:t>
      </w:r>
    </w:p>
    <w:p w14:paraId="180DD068" w14:textId="77777777" w:rsidR="00601BA7" w:rsidRPr="00DC0922" w:rsidRDefault="00601BA7" w:rsidP="00DC0922">
      <w:pPr>
        <w:rPr>
          <w:rFonts w:cs="Arial"/>
          <w:i/>
          <w:iCs/>
          <w:szCs w:val="22"/>
        </w:rPr>
      </w:pPr>
      <w:r w:rsidRPr="00DC0922">
        <w:rPr>
          <w:rFonts w:cs="Arial"/>
          <w:i/>
          <w:iCs/>
          <w:szCs w:val="22"/>
        </w:rPr>
        <w:t xml:space="preserve">Note: TRACER staff are encouraged to print the records of completion, or have an electronic copy available on hand, to provide to schools upon request. See the TRACER Welcome Pack on the </w:t>
      </w:r>
      <w:hyperlink r:id="rId56" w:anchor=":~:text=Mandatory%20Training,Risk%20Assessment%20(CARA)" w:history="1">
        <w:proofErr w:type="spellStart"/>
        <w:r w:rsidRPr="00DC0922">
          <w:rPr>
            <w:rFonts w:cs="Arial"/>
            <w:i/>
            <w:iCs/>
            <w:color w:val="337AB7"/>
            <w:lang w:val="en"/>
          </w:rPr>
          <w:t>MyHR</w:t>
        </w:r>
        <w:proofErr w:type="spellEnd"/>
        <w:r w:rsidRPr="00DC0922">
          <w:rPr>
            <w:rFonts w:cs="Arial"/>
            <w:i/>
            <w:iCs/>
            <w:color w:val="337AB7"/>
            <w:lang w:val="en"/>
          </w:rPr>
          <w:t xml:space="preserve"> Recruitment page</w:t>
        </w:r>
      </w:hyperlink>
      <w:r w:rsidRPr="00DC0922">
        <w:rPr>
          <w:rFonts w:cs="Arial"/>
          <w:i/>
          <w:iCs/>
          <w:szCs w:val="22"/>
        </w:rPr>
        <w:t>.</w:t>
      </w:r>
    </w:p>
    <w:p w14:paraId="6500E9AA" w14:textId="77777777" w:rsidR="00601BA7" w:rsidRPr="00D53CA8" w:rsidRDefault="00601BA7" w:rsidP="00D53CA8">
      <w:pPr>
        <w:rPr>
          <w:rFonts w:cs="Arial"/>
        </w:rPr>
      </w:pPr>
      <w:r w:rsidRPr="00D53CA8">
        <w:rPr>
          <w:rFonts w:cs="Arial"/>
        </w:rPr>
        <w:t xml:space="preserve">Please contact </w:t>
      </w:r>
      <w:hyperlink r:id="rId57" w:history="1">
        <w:r w:rsidRPr="00D53CA8">
          <w:rPr>
            <w:rFonts w:cs="Arial"/>
          </w:rPr>
          <w:t>tracer@qed.qld.gov.au</w:t>
        </w:r>
      </w:hyperlink>
      <w:r w:rsidRPr="00D53CA8">
        <w:rPr>
          <w:rFonts w:cs="Arial"/>
        </w:rPr>
        <w:t xml:space="preserve"> or </w:t>
      </w:r>
      <w:r w:rsidRPr="00D53CA8">
        <w:rPr>
          <w:rFonts w:cs="Arial"/>
          <w:lang w:val="en"/>
        </w:rPr>
        <w:t>1300 TRACER (1300 872 237)</w:t>
      </w:r>
      <w:r w:rsidRPr="00D53CA8">
        <w:rPr>
          <w:rFonts w:cs="Arial"/>
          <w:color w:val="202020"/>
          <w:sz w:val="21"/>
          <w:shd w:val="clear" w:color="auto" w:fill="FFFFFF"/>
          <w:lang w:val="en"/>
        </w:rPr>
        <w:t xml:space="preserve"> </w:t>
      </w:r>
      <w:r w:rsidRPr="00D53CA8">
        <w:rPr>
          <w:rFonts w:cs="Arial"/>
        </w:rPr>
        <w:t>if further assistance is required.</w:t>
      </w:r>
    </w:p>
    <w:bookmarkEnd w:id="36"/>
    <w:p w14:paraId="6F110E53" w14:textId="77777777" w:rsidR="00601BA7" w:rsidRPr="0095206F" w:rsidRDefault="0095206F"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p>
    <w:p w14:paraId="7C5F71BF" w14:textId="77777777" w:rsidR="00601BA7" w:rsidRDefault="0095206F" w:rsidP="00601BA7">
      <w:pPr>
        <w:spacing w:before="120" w:line="240" w:lineRule="auto"/>
        <w:rPr>
          <w:rFonts w:eastAsia="Calibri" w:cs="Arial"/>
        </w:rPr>
      </w:pPr>
      <w:r>
        <w:rPr>
          <w:rFonts w:cs="Arial"/>
        </w:rPr>
        <w:fldChar w:fldCharType="end"/>
      </w:r>
    </w:p>
    <w:p w14:paraId="749BA64B" w14:textId="77777777" w:rsidR="00601BA7" w:rsidRPr="00F806C6" w:rsidRDefault="00601BA7" w:rsidP="00601BA7">
      <w:pPr>
        <w:pStyle w:val="Heading2"/>
        <w:spacing w:before="120" w:line="240" w:lineRule="auto"/>
        <w:rPr>
          <w:b/>
          <w:bCs w:val="0"/>
          <w:i/>
          <w:iCs/>
          <w:szCs w:val="20"/>
          <w:u w:val="single"/>
        </w:rPr>
      </w:pPr>
      <w:bookmarkStart w:id="37" w:name="_Risk_–_inherent"/>
      <w:bookmarkEnd w:id="37"/>
      <w:r w:rsidRPr="004A1D6F">
        <w:rPr>
          <w:b/>
          <w:i/>
          <w:iCs/>
          <w:sz w:val="22"/>
          <w:szCs w:val="20"/>
          <w:u w:val="single"/>
        </w:rPr>
        <w:t>Risk – inherent and residual</w:t>
      </w:r>
    </w:p>
    <w:p w14:paraId="12477978" w14:textId="77777777" w:rsidR="00601BA7" w:rsidRDefault="00601BA7" w:rsidP="00601BA7">
      <w:pPr>
        <w:spacing w:after="0" w:line="240" w:lineRule="auto"/>
        <w:rPr>
          <w:szCs w:val="22"/>
        </w:rPr>
      </w:pPr>
    </w:p>
    <w:p w14:paraId="5B0BAB90" w14:textId="77777777" w:rsidR="00601BA7" w:rsidRPr="004A1D6F" w:rsidRDefault="00D52B9C" w:rsidP="00D53CA8">
      <w:pPr>
        <w:rPr>
          <w:b/>
          <w:i/>
          <w:iCs/>
          <w:szCs w:val="22"/>
        </w:rPr>
      </w:pPr>
      <w:hyperlink w:anchor="ExternalProvider" w:history="1">
        <w:r w:rsidR="00601BA7" w:rsidRPr="004A1D6F">
          <w:rPr>
            <w:b/>
            <w:bCs/>
            <w:i/>
            <w:iCs/>
            <w:color w:val="006B77"/>
            <w:szCs w:val="22"/>
          </w:rPr>
          <w:t>What is inherent risk?</w:t>
        </w:r>
      </w:hyperlink>
    </w:p>
    <w:p w14:paraId="69C18B47" w14:textId="77777777" w:rsidR="00601BA7" w:rsidRDefault="00601BA7" w:rsidP="00D53CA8">
      <w:pPr>
        <w:shd w:val="clear" w:color="auto" w:fill="FFFFFF"/>
        <w:rPr>
          <w:rFonts w:eastAsia="Times New Roman" w:cs="Arial"/>
          <w:color w:val="000000"/>
          <w:szCs w:val="22"/>
        </w:rPr>
      </w:pPr>
      <w:r>
        <w:rPr>
          <w:rFonts w:eastAsia="Times New Roman" w:cs="Arial"/>
          <w:color w:val="000000"/>
          <w:szCs w:val="22"/>
        </w:rPr>
        <w:t xml:space="preserve">The </w:t>
      </w:r>
      <w:r w:rsidRPr="004A1D6F">
        <w:rPr>
          <w:rFonts w:eastAsia="Times New Roman" w:cs="Arial"/>
          <w:b/>
          <w:bCs/>
          <w:color w:val="000000"/>
          <w:szCs w:val="22"/>
        </w:rPr>
        <w:t>inherent risk level</w:t>
      </w:r>
      <w:r>
        <w:rPr>
          <w:rFonts w:eastAsia="Times New Roman" w:cs="Arial"/>
          <w:color w:val="000000"/>
          <w:szCs w:val="22"/>
        </w:rPr>
        <w:t xml:space="preserve"> refers to the level of risk associated with an activity </w:t>
      </w:r>
      <w:r w:rsidRPr="004A1D6F">
        <w:rPr>
          <w:rFonts w:eastAsia="Times New Roman" w:cs="Arial"/>
          <w:i/>
          <w:iCs/>
          <w:color w:val="000000"/>
          <w:szCs w:val="22"/>
        </w:rPr>
        <w:t>before</w:t>
      </w:r>
      <w:r>
        <w:rPr>
          <w:rFonts w:eastAsia="Times New Roman" w:cs="Arial"/>
          <w:color w:val="000000"/>
          <w:szCs w:val="22"/>
        </w:rPr>
        <w:t xml:space="preserve"> any control measures are put in place.</w:t>
      </w:r>
    </w:p>
    <w:p w14:paraId="41090613" w14:textId="77777777" w:rsidR="00601BA7" w:rsidRDefault="00601BA7" w:rsidP="00D53CA8">
      <w:pPr>
        <w:shd w:val="clear" w:color="auto" w:fill="FFFFFF"/>
      </w:pPr>
      <w:r>
        <w:rPr>
          <w:rFonts w:eastAsia="Times New Roman" w:cs="Arial"/>
          <w:color w:val="000000"/>
          <w:szCs w:val="22"/>
        </w:rPr>
        <w:t>A</w:t>
      </w:r>
      <w:r w:rsidRPr="00373C81">
        <w:rPr>
          <w:rFonts w:eastAsia="Times New Roman" w:cs="Arial"/>
          <w:color w:val="000000"/>
          <w:szCs w:val="22"/>
        </w:rPr>
        <w:t xml:space="preserve">ll </w:t>
      </w:r>
      <w:r>
        <w:rPr>
          <w:rFonts w:eastAsia="Times New Roman" w:cs="Arial"/>
          <w:color w:val="000000"/>
          <w:szCs w:val="22"/>
        </w:rPr>
        <w:t>a</w:t>
      </w:r>
      <w:r w:rsidRPr="00373C81">
        <w:rPr>
          <w:rFonts w:eastAsia="Times New Roman" w:cs="Arial"/>
          <w:color w:val="000000"/>
          <w:szCs w:val="22"/>
        </w:rPr>
        <w:t>ctivities must be considered in terms of their</w:t>
      </w:r>
      <w:r w:rsidRPr="00373C81">
        <w:rPr>
          <w:rFonts w:eastAsia="Times New Roman" w:cs="Arial"/>
          <w:i/>
          <w:color w:val="000000"/>
          <w:szCs w:val="22"/>
        </w:rPr>
        <w:t xml:space="preserve"> </w:t>
      </w:r>
      <w:r w:rsidRPr="004A1D6F">
        <w:rPr>
          <w:rFonts w:eastAsia="Times New Roman" w:cs="Arial"/>
          <w:i/>
          <w:color w:val="000000"/>
          <w:szCs w:val="22"/>
        </w:rPr>
        <w:t>inherent</w:t>
      </w:r>
      <w:r w:rsidRPr="00373C81">
        <w:rPr>
          <w:rFonts w:eastAsia="Times New Roman" w:cs="Arial"/>
          <w:color w:val="000000"/>
          <w:szCs w:val="22"/>
        </w:rPr>
        <w:t xml:space="preserve"> level of risk</w:t>
      </w:r>
      <w:r>
        <w:rPr>
          <w:rFonts w:eastAsia="Times New Roman" w:cs="Arial"/>
          <w:color w:val="000000"/>
          <w:szCs w:val="22"/>
        </w:rPr>
        <w:t xml:space="preserve">. </w:t>
      </w:r>
      <w:r w:rsidRPr="00373C81">
        <w:rPr>
          <w:rFonts w:eastAsia="Times New Roman" w:cs="Arial"/>
          <w:color w:val="000000"/>
          <w:szCs w:val="22"/>
        </w:rPr>
        <w:t xml:space="preserve">Once </w:t>
      </w:r>
      <w:r>
        <w:rPr>
          <w:rFonts w:eastAsia="Times New Roman" w:cs="Arial"/>
          <w:color w:val="000000"/>
          <w:szCs w:val="22"/>
        </w:rPr>
        <w:t>this</w:t>
      </w:r>
      <w:r w:rsidRPr="00373C81">
        <w:rPr>
          <w:rFonts w:eastAsia="Times New Roman" w:cs="Arial"/>
          <w:color w:val="000000"/>
          <w:szCs w:val="22"/>
        </w:rPr>
        <w:t xml:space="preserve"> is determined, control measures </w:t>
      </w:r>
      <w:r>
        <w:rPr>
          <w:rFonts w:eastAsia="Times New Roman" w:cs="Arial"/>
          <w:color w:val="000000"/>
          <w:szCs w:val="22"/>
        </w:rPr>
        <w:t xml:space="preserve">must be implemented to </w:t>
      </w:r>
      <w:r w:rsidRPr="00373C81">
        <w:rPr>
          <w:rFonts w:eastAsia="Times New Roman" w:cs="Arial"/>
          <w:color w:val="000000"/>
          <w:szCs w:val="22"/>
        </w:rPr>
        <w:t>eliminate or minimise a risk as far as is reasonably practicable.</w:t>
      </w:r>
      <w:r>
        <w:rPr>
          <w:rFonts w:eastAsia="Times New Roman" w:cs="Arial"/>
          <w:color w:val="000000"/>
          <w:szCs w:val="22"/>
        </w:rPr>
        <w:t xml:space="preserve"> </w:t>
      </w:r>
      <w:r>
        <w:t xml:space="preserve">These decisions ensure all </w:t>
      </w:r>
      <w:r>
        <w:lastRenderedPageBreak/>
        <w:t xml:space="preserve">activities are justified by the expected educational outcomes, given the level of </w:t>
      </w:r>
      <w:r w:rsidRPr="004A1D6F">
        <w:rPr>
          <w:i/>
          <w:iCs/>
        </w:rPr>
        <w:t>residual risk</w:t>
      </w:r>
      <w:r>
        <w:rPr>
          <w:i/>
          <w:iCs/>
        </w:rPr>
        <w:t xml:space="preserve"> </w:t>
      </w:r>
      <w:r>
        <w:t>(the risk remaining after control measures are applied).</w:t>
      </w:r>
    </w:p>
    <w:p w14:paraId="123AD43B" w14:textId="77777777" w:rsidR="00601BA7" w:rsidRDefault="00601BA7" w:rsidP="00D53CA8">
      <w:pPr>
        <w:shd w:val="clear" w:color="auto" w:fill="FFFFFF"/>
        <w:rPr>
          <w:rFonts w:eastAsia="Times New Roman" w:cs="Arial"/>
          <w:color w:val="000000"/>
          <w:szCs w:val="22"/>
        </w:rPr>
      </w:pPr>
      <w:r w:rsidRPr="00FB154E">
        <w:rPr>
          <w:rFonts w:eastAsia="Times New Roman" w:cs="Arial"/>
          <w:color w:val="000000"/>
          <w:szCs w:val="22"/>
        </w:rPr>
        <w:t>The published CARA guidelines</w:t>
      </w:r>
      <w:r>
        <w:rPr>
          <w:rFonts w:eastAsia="Times New Roman" w:cs="Arial"/>
          <w:color w:val="000000"/>
          <w:szCs w:val="22"/>
        </w:rPr>
        <w:t>:</w:t>
      </w:r>
    </w:p>
    <w:p w14:paraId="75ECA04A" w14:textId="77777777" w:rsidR="00601BA7" w:rsidRPr="00FB154E" w:rsidRDefault="00601BA7" w:rsidP="00D53CA8">
      <w:pPr>
        <w:pStyle w:val="NoSpacing"/>
        <w:numPr>
          <w:ilvl w:val="0"/>
          <w:numId w:val="21"/>
        </w:numPr>
        <w:shd w:val="clear" w:color="auto" w:fill="FFFFFF"/>
        <w:spacing w:after="120" w:line="360" w:lineRule="auto"/>
        <w:rPr>
          <w:rFonts w:eastAsia="Times New Roman" w:cs="Arial"/>
          <w:color w:val="000000"/>
          <w:szCs w:val="22"/>
        </w:rPr>
      </w:pPr>
      <w:r w:rsidRPr="00FB154E">
        <w:rPr>
          <w:rFonts w:eastAsia="Times New Roman" w:cs="Arial"/>
          <w:color w:val="000000"/>
          <w:szCs w:val="22"/>
        </w:rPr>
        <w:t xml:space="preserve">demonstrate the minimum safety standard for student participation </w:t>
      </w:r>
    </w:p>
    <w:p w14:paraId="11CE3451" w14:textId="77777777" w:rsidR="00601BA7" w:rsidRPr="00FB154E" w:rsidRDefault="00601BA7" w:rsidP="00D53CA8">
      <w:pPr>
        <w:pStyle w:val="NoSpacing"/>
        <w:numPr>
          <w:ilvl w:val="0"/>
          <w:numId w:val="21"/>
        </w:numPr>
        <w:shd w:val="clear" w:color="auto" w:fill="FFFFFF"/>
        <w:spacing w:after="120" w:line="360" w:lineRule="auto"/>
        <w:rPr>
          <w:rFonts w:eastAsia="Times New Roman" w:cs="Arial"/>
          <w:color w:val="000000"/>
          <w:szCs w:val="22"/>
        </w:rPr>
      </w:pPr>
      <w:r w:rsidRPr="00FB154E">
        <w:rPr>
          <w:rFonts w:eastAsia="Times New Roman" w:cs="Arial"/>
          <w:color w:val="000000"/>
          <w:szCs w:val="22"/>
        </w:rPr>
        <w:t xml:space="preserve">determine the </w:t>
      </w:r>
      <w:r w:rsidRPr="004A1D6F">
        <w:rPr>
          <w:rFonts w:eastAsia="Times New Roman" w:cs="Arial"/>
          <w:i/>
          <w:iCs/>
          <w:color w:val="000000"/>
          <w:szCs w:val="22"/>
        </w:rPr>
        <w:t>inherent</w:t>
      </w:r>
      <w:r w:rsidRPr="00FB154E">
        <w:rPr>
          <w:rFonts w:eastAsia="Times New Roman" w:cs="Arial"/>
          <w:color w:val="000000"/>
          <w:szCs w:val="22"/>
        </w:rPr>
        <w:t xml:space="preserve"> risk level of the activity</w:t>
      </w:r>
    </w:p>
    <w:p w14:paraId="2EB9BD9A" w14:textId="77777777" w:rsidR="00601BA7" w:rsidRDefault="00601BA7" w:rsidP="00D53CA8">
      <w:pPr>
        <w:pStyle w:val="NoSpacing"/>
        <w:numPr>
          <w:ilvl w:val="0"/>
          <w:numId w:val="21"/>
        </w:numPr>
        <w:shd w:val="clear" w:color="auto" w:fill="FFFFFF"/>
        <w:spacing w:after="120" w:line="360" w:lineRule="auto"/>
        <w:rPr>
          <w:rFonts w:eastAsia="Times New Roman" w:cs="Arial"/>
          <w:color w:val="000000"/>
          <w:szCs w:val="22"/>
        </w:rPr>
      </w:pPr>
      <w:r w:rsidRPr="00FB154E">
        <w:rPr>
          <w:rFonts w:eastAsia="Times New Roman" w:cs="Arial"/>
          <w:color w:val="000000"/>
          <w:szCs w:val="22"/>
        </w:rPr>
        <w:t>provide activity requirements and suggested control measures</w:t>
      </w:r>
    </w:p>
    <w:p w14:paraId="26AB7CF0" w14:textId="77777777" w:rsidR="00601BA7" w:rsidRPr="00FB154E" w:rsidRDefault="00601BA7" w:rsidP="00D53CA8">
      <w:pPr>
        <w:pStyle w:val="NoSpacing"/>
        <w:numPr>
          <w:ilvl w:val="0"/>
          <w:numId w:val="21"/>
        </w:numPr>
        <w:shd w:val="clear" w:color="auto" w:fill="FFFFFF"/>
        <w:spacing w:after="120" w:line="360" w:lineRule="auto"/>
        <w:rPr>
          <w:rFonts w:eastAsia="Times New Roman" w:cs="Arial"/>
          <w:color w:val="000000"/>
          <w:szCs w:val="22"/>
        </w:rPr>
      </w:pPr>
      <w:r>
        <w:rPr>
          <w:rFonts w:eastAsia="Times New Roman" w:cs="Arial"/>
          <w:color w:val="000000"/>
          <w:szCs w:val="22"/>
        </w:rPr>
        <w:t>guide schools to consider additional hazards, risks and control measures specific to their local context</w:t>
      </w:r>
      <w:r w:rsidRPr="00FB154E">
        <w:rPr>
          <w:rFonts w:eastAsia="Times New Roman" w:cs="Arial"/>
          <w:color w:val="000000"/>
          <w:szCs w:val="22"/>
        </w:rPr>
        <w:t>.</w:t>
      </w:r>
    </w:p>
    <w:p w14:paraId="1BE4BB50" w14:textId="77777777" w:rsidR="00601BA7" w:rsidRDefault="00601BA7" w:rsidP="00D53CA8">
      <w:pPr>
        <w:shd w:val="clear" w:color="auto" w:fill="FFFFFF"/>
        <w:rPr>
          <w:rFonts w:eastAsia="Times New Roman" w:cs="Arial"/>
          <w:color w:val="000000"/>
          <w:szCs w:val="22"/>
        </w:rPr>
      </w:pPr>
      <w:r>
        <w:rPr>
          <w:rFonts w:eastAsia="Times New Roman" w:cs="Arial"/>
          <w:color w:val="000000"/>
          <w:szCs w:val="22"/>
        </w:rPr>
        <w:t xml:space="preserve">By following the requirements and recommendations of the CARA guidelines, schools can ensure that risks are eliminated or minimised as far as reasonably practicable, resulting in an acceptable </w:t>
      </w:r>
      <w:r w:rsidRPr="004A1D6F">
        <w:rPr>
          <w:rFonts w:eastAsia="Times New Roman" w:cs="Arial"/>
          <w:i/>
          <w:iCs/>
          <w:color w:val="000000"/>
          <w:szCs w:val="22"/>
        </w:rPr>
        <w:t>residual risk</w:t>
      </w:r>
      <w:r>
        <w:rPr>
          <w:rFonts w:eastAsia="Times New Roman" w:cs="Arial"/>
          <w:color w:val="000000"/>
          <w:szCs w:val="22"/>
        </w:rPr>
        <w:t xml:space="preserve"> level.</w:t>
      </w:r>
    </w:p>
    <w:p w14:paraId="30F2A16A" w14:textId="77777777" w:rsidR="00601BA7" w:rsidRPr="0095206F" w:rsidRDefault="0095206F"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p>
    <w:p w14:paraId="67271F92" w14:textId="77777777" w:rsidR="00601BA7" w:rsidRPr="00FB154E" w:rsidRDefault="0095206F" w:rsidP="00601BA7">
      <w:pPr>
        <w:spacing w:after="0" w:line="240" w:lineRule="auto"/>
        <w:rPr>
          <w:b/>
          <w:i/>
          <w:iCs/>
          <w:szCs w:val="22"/>
        </w:rPr>
      </w:pPr>
      <w:r>
        <w:rPr>
          <w:rFonts w:cs="Arial"/>
        </w:rPr>
        <w:fldChar w:fldCharType="end"/>
      </w:r>
    </w:p>
    <w:p w14:paraId="62F3097D" w14:textId="77777777" w:rsidR="00601BA7" w:rsidRDefault="00601BA7" w:rsidP="00601BA7">
      <w:pPr>
        <w:spacing w:after="0" w:line="240" w:lineRule="auto"/>
        <w:rPr>
          <w:b/>
          <w:bCs/>
          <w:i/>
          <w:iCs/>
          <w:color w:val="006B77"/>
          <w:szCs w:val="22"/>
        </w:rPr>
      </w:pPr>
    </w:p>
    <w:p w14:paraId="20BFFE5E" w14:textId="77777777" w:rsidR="00601BA7" w:rsidRPr="004A1D6F" w:rsidRDefault="00601BA7" w:rsidP="00D53CA8">
      <w:pPr>
        <w:rPr>
          <w:b/>
          <w:i/>
          <w:iCs/>
          <w:szCs w:val="22"/>
        </w:rPr>
      </w:pPr>
      <w:r w:rsidRPr="004A1D6F">
        <w:rPr>
          <w:b/>
          <w:bCs/>
          <w:i/>
          <w:iCs/>
          <w:color w:val="006B77"/>
          <w:szCs w:val="22"/>
        </w:rPr>
        <w:t>What is residual risk?</w:t>
      </w:r>
    </w:p>
    <w:p w14:paraId="008E1C97" w14:textId="77777777" w:rsidR="00601BA7" w:rsidRDefault="00601BA7" w:rsidP="00D53CA8">
      <w:pPr>
        <w:shd w:val="clear" w:color="auto" w:fill="FFFFFF"/>
        <w:rPr>
          <w:rFonts w:eastAsia="Times New Roman" w:cs="Arial"/>
          <w:color w:val="000000"/>
          <w:szCs w:val="22"/>
        </w:rPr>
      </w:pPr>
      <w:r w:rsidRPr="00FB154E">
        <w:rPr>
          <w:rFonts w:eastAsia="Times New Roman" w:cs="Arial"/>
          <w:color w:val="000000"/>
          <w:szCs w:val="22"/>
        </w:rPr>
        <w:t>Residual risk is the level of risk</w:t>
      </w:r>
      <w:r>
        <w:rPr>
          <w:rFonts w:eastAsia="Times New Roman" w:cs="Arial"/>
          <w:color w:val="000000"/>
          <w:szCs w:val="22"/>
        </w:rPr>
        <w:t xml:space="preserve"> that</w:t>
      </w:r>
      <w:r w:rsidRPr="00FB154E">
        <w:rPr>
          <w:rFonts w:eastAsia="Times New Roman" w:cs="Arial"/>
          <w:color w:val="000000"/>
          <w:szCs w:val="22"/>
        </w:rPr>
        <w:t xml:space="preserve"> remain</w:t>
      </w:r>
      <w:r>
        <w:rPr>
          <w:rFonts w:eastAsia="Times New Roman" w:cs="Arial"/>
          <w:color w:val="000000"/>
          <w:szCs w:val="22"/>
        </w:rPr>
        <w:t>s</w:t>
      </w:r>
      <w:r w:rsidRPr="00FB154E">
        <w:rPr>
          <w:rFonts w:eastAsia="Times New Roman" w:cs="Arial"/>
          <w:color w:val="000000"/>
          <w:szCs w:val="22"/>
        </w:rPr>
        <w:t xml:space="preserve"> after control measures have been </w:t>
      </w:r>
      <w:r>
        <w:rPr>
          <w:rFonts w:eastAsia="Times New Roman" w:cs="Arial"/>
          <w:color w:val="000000"/>
          <w:szCs w:val="22"/>
        </w:rPr>
        <w:t xml:space="preserve">implemented to eliminate or minimise hazards. </w:t>
      </w:r>
      <w:r w:rsidRPr="00FB154E">
        <w:rPr>
          <w:rFonts w:eastAsia="Times New Roman" w:cs="Arial"/>
          <w:color w:val="000000"/>
          <w:szCs w:val="22"/>
        </w:rPr>
        <w:t xml:space="preserve">The published CARA guidelines </w:t>
      </w:r>
      <w:r>
        <w:rPr>
          <w:rFonts w:eastAsia="Times New Roman" w:cs="Arial"/>
          <w:color w:val="000000"/>
          <w:szCs w:val="22"/>
        </w:rPr>
        <w:t xml:space="preserve">provide </w:t>
      </w:r>
      <w:r w:rsidRPr="00FB154E">
        <w:rPr>
          <w:rFonts w:eastAsia="Times New Roman" w:cs="Arial"/>
          <w:color w:val="000000"/>
          <w:szCs w:val="22"/>
        </w:rPr>
        <w:t xml:space="preserve">the </w:t>
      </w:r>
      <w:r w:rsidRPr="004A1D6F">
        <w:rPr>
          <w:rFonts w:eastAsia="Times New Roman" w:cs="Arial"/>
          <w:color w:val="000000"/>
          <w:szCs w:val="22"/>
        </w:rPr>
        <w:t>inherent risk</w:t>
      </w:r>
      <w:r w:rsidRPr="00FB154E">
        <w:rPr>
          <w:rFonts w:eastAsia="Times New Roman" w:cs="Arial"/>
          <w:color w:val="000000"/>
          <w:szCs w:val="22"/>
        </w:rPr>
        <w:t xml:space="preserve"> level of the activity</w:t>
      </w:r>
      <w:r>
        <w:rPr>
          <w:rFonts w:eastAsia="Times New Roman" w:cs="Arial"/>
          <w:color w:val="000000"/>
          <w:szCs w:val="22"/>
        </w:rPr>
        <w:t xml:space="preserve"> (the risk before control measures </w:t>
      </w:r>
      <w:proofErr w:type="gramStart"/>
      <w:r w:rsidR="00D53CA8">
        <w:rPr>
          <w:rFonts w:eastAsia="Times New Roman" w:cs="Arial"/>
          <w:color w:val="000000"/>
          <w:szCs w:val="22"/>
        </w:rPr>
        <w:t>a</w:t>
      </w:r>
      <w:r>
        <w:rPr>
          <w:rFonts w:eastAsia="Times New Roman" w:cs="Arial"/>
          <w:color w:val="000000"/>
          <w:szCs w:val="22"/>
        </w:rPr>
        <w:t>re</w:t>
      </w:r>
      <w:proofErr w:type="gramEnd"/>
      <w:r>
        <w:rPr>
          <w:rFonts w:eastAsia="Times New Roman" w:cs="Arial"/>
          <w:color w:val="000000"/>
          <w:szCs w:val="22"/>
        </w:rPr>
        <w:t xml:space="preserve"> applied) and helps schools implement strategies to reduce risks to an acceptable residual level</w:t>
      </w:r>
      <w:r w:rsidRPr="00FB154E">
        <w:rPr>
          <w:rFonts w:eastAsia="Times New Roman" w:cs="Arial"/>
          <w:color w:val="000000"/>
          <w:szCs w:val="22"/>
        </w:rPr>
        <w:t xml:space="preserve">. </w:t>
      </w:r>
    </w:p>
    <w:p w14:paraId="66EB886C" w14:textId="77777777" w:rsidR="00601BA7" w:rsidRPr="0095206F" w:rsidRDefault="0095206F" w:rsidP="00553769">
      <w:pPr>
        <w:spacing w:after="0"/>
        <w:ind w:left="357"/>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p>
    <w:bookmarkStart w:id="38" w:name="School_wide_CARA_process"/>
    <w:p w14:paraId="74DD8095" w14:textId="77777777" w:rsidR="00601BA7" w:rsidRPr="00FB154E" w:rsidRDefault="0095206F" w:rsidP="00601BA7">
      <w:pPr>
        <w:spacing w:before="120"/>
        <w:rPr>
          <w:b/>
          <w:bCs/>
          <w:i/>
          <w:iCs/>
          <w:color w:val="006B77"/>
          <w:u w:val="single"/>
        </w:rPr>
      </w:pPr>
      <w:r>
        <w:rPr>
          <w:rFonts w:cs="Arial"/>
        </w:rPr>
        <w:fldChar w:fldCharType="end"/>
      </w:r>
      <w:r w:rsidR="00601BA7" w:rsidRPr="00FB154E">
        <w:rPr>
          <w:b/>
          <w:bCs/>
          <w:i/>
          <w:iCs/>
          <w:color w:val="006B77"/>
          <w:u w:val="single"/>
        </w:rPr>
        <w:t>School-wide CARA process</w:t>
      </w:r>
    </w:p>
    <w:bookmarkEnd w:id="38"/>
    <w:p w14:paraId="709AC844" w14:textId="77777777" w:rsidR="00601BA7" w:rsidRDefault="00601BA7" w:rsidP="00601BA7">
      <w:pPr>
        <w:spacing w:after="0" w:line="240" w:lineRule="auto"/>
        <w:rPr>
          <w:szCs w:val="22"/>
        </w:rPr>
      </w:pPr>
    </w:p>
    <w:p w14:paraId="7D01C785" w14:textId="77777777" w:rsidR="00601BA7" w:rsidRPr="004A1D6F" w:rsidRDefault="00D52B9C" w:rsidP="00601BA7">
      <w:pPr>
        <w:spacing w:after="0" w:line="240" w:lineRule="auto"/>
        <w:rPr>
          <w:b/>
          <w:i/>
          <w:iCs/>
          <w:szCs w:val="22"/>
        </w:rPr>
      </w:pPr>
      <w:hyperlink w:anchor="ExternalProvider" w:history="1">
        <w:r w:rsidR="00601BA7" w:rsidRPr="004A1D6F">
          <w:rPr>
            <w:b/>
            <w:bCs/>
            <w:i/>
            <w:iCs/>
            <w:color w:val="006B77"/>
            <w:szCs w:val="22"/>
          </w:rPr>
          <w:t>What is required to establish a school-wide CARA process?</w:t>
        </w:r>
      </w:hyperlink>
      <w:r w:rsidR="00601BA7" w:rsidRPr="004A1D6F">
        <w:rPr>
          <w:b/>
          <w:i/>
          <w:iCs/>
          <w:szCs w:val="22"/>
        </w:rPr>
        <w:t xml:space="preserve"> </w:t>
      </w:r>
    </w:p>
    <w:p w14:paraId="48502C08" w14:textId="77777777" w:rsidR="00601BA7" w:rsidRPr="007B754C" w:rsidRDefault="00601BA7" w:rsidP="00601BA7">
      <w:pPr>
        <w:spacing w:after="0" w:line="240" w:lineRule="auto"/>
        <w:rPr>
          <w:rFonts w:eastAsia="Calibri" w:cs="Arial"/>
          <w:szCs w:val="22"/>
        </w:rPr>
      </w:pPr>
    </w:p>
    <w:p w14:paraId="46B60C57" w14:textId="77777777" w:rsidR="00601BA7" w:rsidRDefault="00B52BE1" w:rsidP="00601BA7">
      <w:pPr>
        <w:shd w:val="clear" w:color="auto" w:fill="FFFFFF"/>
        <w:rPr>
          <w:szCs w:val="22"/>
        </w:rPr>
      </w:pPr>
      <w:r>
        <w:rPr>
          <w:noProof/>
          <w:szCs w:val="22"/>
        </w:rPr>
        <mc:AlternateContent>
          <mc:Choice Requires="wpg">
            <w:drawing>
              <wp:anchor distT="0" distB="0" distL="114300" distR="114300" simplePos="0" relativeHeight="251660288" behindDoc="0" locked="0" layoutInCell="1" allowOverlap="1" wp14:anchorId="5BDD42D2" wp14:editId="52594C6D">
                <wp:simplePos x="0" y="0"/>
                <wp:positionH relativeFrom="column">
                  <wp:posOffset>11540</wp:posOffset>
                </wp:positionH>
                <wp:positionV relativeFrom="paragraph">
                  <wp:posOffset>1860495</wp:posOffset>
                </wp:positionV>
                <wp:extent cx="4737735" cy="1264920"/>
                <wp:effectExtent l="0" t="0" r="24765" b="11430"/>
                <wp:wrapTight wrapText="bothSides">
                  <wp:wrapPolygon edited="0">
                    <wp:start x="0" y="0"/>
                    <wp:lineTo x="0" y="21470"/>
                    <wp:lineTo x="21626" y="21470"/>
                    <wp:lineTo x="21626" y="0"/>
                    <wp:lineTo x="0" y="0"/>
                  </wp:wrapPolygon>
                </wp:wrapTight>
                <wp:docPr id="26" name="Group 26"/>
                <wp:cNvGraphicFramePr/>
                <a:graphic xmlns:a="http://schemas.openxmlformats.org/drawingml/2006/main">
                  <a:graphicData uri="http://schemas.microsoft.com/office/word/2010/wordprocessingGroup">
                    <wpg:wgp>
                      <wpg:cNvGrpSpPr/>
                      <wpg:grpSpPr>
                        <a:xfrm>
                          <a:off x="0" y="0"/>
                          <a:ext cx="4737735" cy="1264920"/>
                          <a:chOff x="0" y="0"/>
                          <a:chExt cx="4737735" cy="1264920"/>
                        </a:xfrm>
                      </wpg:grpSpPr>
                      <wps:wsp>
                        <wps:cNvPr id="217" name="Text Box 2"/>
                        <wps:cNvSpPr txBox="1">
                          <a:spLocks noChangeArrowheads="1"/>
                        </wps:cNvSpPr>
                        <wps:spPr bwMode="auto">
                          <a:xfrm>
                            <a:off x="0" y="0"/>
                            <a:ext cx="4737735" cy="1264920"/>
                          </a:xfrm>
                          <a:prstGeom prst="rect">
                            <a:avLst/>
                          </a:prstGeom>
                          <a:solidFill>
                            <a:srgbClr val="CBE7DD"/>
                          </a:solidFill>
                          <a:ln w="19050">
                            <a:solidFill>
                              <a:srgbClr val="419174"/>
                            </a:solidFill>
                            <a:miter lim="800000"/>
                            <a:headEnd/>
                            <a:tailEnd/>
                          </a:ln>
                        </wps:spPr>
                        <wps:txbx>
                          <w:txbxContent>
                            <w:p w14:paraId="16CF85C4" w14:textId="77777777" w:rsidR="00686C95" w:rsidRDefault="004427AF" w:rsidP="00686C95">
                              <w:pPr>
                                <w:shd w:val="clear" w:color="auto" w:fill="CBE7DD"/>
                                <w:spacing w:after="150"/>
                                <w:ind w:left="720"/>
                                <w:rPr>
                                  <w:rFonts w:cs="Arial"/>
                                  <w:color w:val="0F2C51" w:themeColor="text1"/>
                                  <w:szCs w:val="22"/>
                                  <w:lang w:eastAsia="en-AU"/>
                                </w:rPr>
                              </w:pPr>
                              <w:r w:rsidRPr="00686C95">
                                <w:rPr>
                                  <w:rFonts w:cs="Arial"/>
                                  <w:color w:val="0F2C51" w:themeColor="text1"/>
                                  <w:szCs w:val="22"/>
                                </w:rPr>
                                <w:t>T</w:t>
                              </w:r>
                              <w:r w:rsidRPr="00686C95">
                                <w:rPr>
                                  <w:rFonts w:cs="Arial"/>
                                  <w:color w:val="0F2C51" w:themeColor="text1"/>
                                  <w:szCs w:val="22"/>
                                  <w:lang w:eastAsia="en-AU"/>
                                </w:rPr>
                                <w:t xml:space="preserve">here is </w:t>
                              </w:r>
                              <w:r w:rsidRPr="00686C95">
                                <w:rPr>
                                  <w:rFonts w:cs="Arial"/>
                                  <w:b/>
                                  <w:bCs/>
                                  <w:color w:val="0F2C51" w:themeColor="text1"/>
                                  <w:szCs w:val="22"/>
                                  <w:lang w:eastAsia="en-AU"/>
                                </w:rPr>
                                <w:t>no requirement</w:t>
                              </w:r>
                              <w:r w:rsidRPr="00686C95">
                                <w:rPr>
                                  <w:rFonts w:cs="Arial"/>
                                  <w:color w:val="0F2C51" w:themeColor="text1"/>
                                  <w:szCs w:val="22"/>
                                  <w:lang w:eastAsia="en-AU"/>
                                </w:rPr>
                                <w:t xml:space="preserve"> to create a </w:t>
                              </w:r>
                              <w:hyperlink w:anchor="_Non-curriculum_activities" w:history="1">
                                <w:r w:rsidRPr="00686C95">
                                  <w:rPr>
                                    <w:rStyle w:val="Hyperlink"/>
                                    <w:rFonts w:cs="Arial"/>
                                    <w:color w:val="0F2C51" w:themeColor="text1"/>
                                    <w:szCs w:val="22"/>
                                    <w:lang w:eastAsia="en-AU"/>
                                  </w:rPr>
                                  <w:t>OneSchool CARA record</w:t>
                                </w:r>
                              </w:hyperlink>
                              <w:r w:rsidRPr="00686C95">
                                <w:rPr>
                                  <w:rFonts w:cs="Arial"/>
                                  <w:color w:val="0F2C51" w:themeColor="text1"/>
                                  <w:szCs w:val="22"/>
                                  <w:lang w:eastAsia="en-AU"/>
                                </w:rPr>
                                <w:t xml:space="preserve"> for </w:t>
                              </w:r>
                              <w:r w:rsidRPr="00686C95">
                                <w:rPr>
                                  <w:rFonts w:cs="Arial"/>
                                  <w:b/>
                                  <w:bCs/>
                                  <w:color w:val="0F2C51" w:themeColor="text1"/>
                                  <w:szCs w:val="22"/>
                                  <w:lang w:eastAsia="en-AU"/>
                                </w:rPr>
                                <w:t>low</w:t>
                              </w:r>
                              <w:r w:rsidRPr="00686C95">
                                <w:rPr>
                                  <w:rFonts w:cs="Arial"/>
                                  <w:color w:val="0F2C51" w:themeColor="text1"/>
                                  <w:szCs w:val="22"/>
                                  <w:lang w:eastAsia="en-AU"/>
                                </w:rPr>
                                <w:t xml:space="preserve"> and </w:t>
                              </w:r>
                              <w:r w:rsidRPr="00686C95">
                                <w:rPr>
                                  <w:rFonts w:cs="Arial"/>
                                  <w:b/>
                                  <w:bCs/>
                                  <w:color w:val="0F2C51" w:themeColor="text1"/>
                                  <w:szCs w:val="22"/>
                                  <w:lang w:eastAsia="en-AU"/>
                                </w:rPr>
                                <w:t>medium</w:t>
                              </w:r>
                              <w:r w:rsidRPr="00686C95">
                                <w:rPr>
                                  <w:rFonts w:cs="Arial"/>
                                  <w:color w:val="0F2C51" w:themeColor="text1"/>
                                  <w:szCs w:val="22"/>
                                  <w:lang w:eastAsia="en-AU"/>
                                </w:rPr>
                                <w:t xml:space="preserve"> risk level activities. </w:t>
                              </w:r>
                            </w:p>
                            <w:p w14:paraId="324B7A75" w14:textId="77777777" w:rsidR="004427AF" w:rsidRPr="00686C95" w:rsidRDefault="004427AF" w:rsidP="00686C95">
                              <w:pPr>
                                <w:shd w:val="clear" w:color="auto" w:fill="CBE7DD"/>
                                <w:spacing w:after="150"/>
                                <w:ind w:left="720"/>
                                <w:rPr>
                                  <w:rFonts w:cs="Arial"/>
                                  <w:color w:val="0F2C51" w:themeColor="text1"/>
                                  <w:szCs w:val="22"/>
                                  <w:lang w:eastAsia="en-AU"/>
                                </w:rPr>
                              </w:pPr>
                              <w:r w:rsidRPr="00686C95">
                                <w:rPr>
                                  <w:rFonts w:eastAsia="Times New Roman" w:cs="Arial"/>
                                  <w:color w:val="0F2C51" w:themeColor="text1"/>
                                  <w:szCs w:val="22"/>
                                  <w:lang w:eastAsia="zh-CN"/>
                                </w:rPr>
                                <w:t xml:space="preserve">In accordance with the red tape reduction program of work, </w:t>
                              </w:r>
                              <w:r w:rsidRPr="00686C95">
                                <w:rPr>
                                  <w:rFonts w:cs="Arial"/>
                                  <w:color w:val="0F2C51" w:themeColor="text1"/>
                                  <w:szCs w:val="22"/>
                                  <w:lang w:eastAsia="en-AU"/>
                                </w:rPr>
                                <w:t xml:space="preserve">unnecessary processes should be eliminated. </w:t>
                              </w:r>
                            </w:p>
                          </w:txbxContent>
                        </wps:txbx>
                        <wps:bodyPr rot="0" vert="horz" wrap="square" lIns="91440" tIns="45720" rIns="91440" bIns="45720" anchor="t" anchorCtr="0">
                          <a:spAutoFit/>
                        </wps:bodyPr>
                      </wps:wsp>
                      <pic:pic xmlns:pic="http://schemas.openxmlformats.org/drawingml/2006/picture">
                        <pic:nvPicPr>
                          <pic:cNvPr id="1" name="Picture 1"/>
                          <pic:cNvPicPr>
                            <a:picLocks noChangeAspect="1"/>
                          </pic:cNvPicPr>
                        </pic:nvPicPr>
                        <pic:blipFill>
                          <a:blip r:embed="rId30"/>
                          <a:stretch>
                            <a:fillRect/>
                          </a:stretch>
                        </pic:blipFill>
                        <pic:spPr>
                          <a:xfrm>
                            <a:off x="47708" y="397565"/>
                            <a:ext cx="437515" cy="447040"/>
                          </a:xfrm>
                          <a:prstGeom prst="rect">
                            <a:avLst/>
                          </a:prstGeom>
                        </pic:spPr>
                      </pic:pic>
                    </wpg:wgp>
                  </a:graphicData>
                </a:graphic>
              </wp:anchor>
            </w:drawing>
          </mc:Choice>
          <mc:Fallback>
            <w:pict>
              <v:group w14:anchorId="5BDD42D2" id="Group 26" o:spid="_x0000_s1029" style="position:absolute;margin-left:.9pt;margin-top:146.5pt;width:373.05pt;height:99.6pt;z-index:251660288" coordsize="47377,12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">
                <v:shape id="Text Box 2" o:spid="_x0000_s1030" type="#_x0000_t202" style="position:absolute;width:47377;height:1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" fillcolor="#cbe7dd" strokecolor="#419174" strokeweight="1.5pt">
                  <v:textbox style="mso-fit-shape-to-text:t">
                    <w:txbxContent>
                      <w:p w14:paraId="16CF85C4" w14:textId="77777777" w:rsidR="00686C95" w:rsidRDefault="004427AF" w:rsidP="00686C95">
                        <w:pPr>
                          <w:shd w:val="clear" w:color="auto" w:fill="CBE7DD"/>
                          <w:spacing w:after="150"/>
                          <w:ind w:left="720"/>
                          <w:rPr>
                            <w:rFonts w:cs="Arial"/>
                            <w:color w:val="0F2C51" w:themeColor="text1"/>
                            <w:szCs w:val="22"/>
                            <w:lang w:eastAsia="en-AU"/>
                          </w:rPr>
                        </w:pPr>
                        <w:r w:rsidRPr="00686C95">
                          <w:rPr>
                            <w:rFonts w:cs="Arial"/>
                            <w:color w:val="0F2C51" w:themeColor="text1"/>
                            <w:szCs w:val="22"/>
                          </w:rPr>
                          <w:t>T</w:t>
                        </w:r>
                        <w:r w:rsidRPr="00686C95">
                          <w:rPr>
                            <w:rFonts w:cs="Arial"/>
                            <w:color w:val="0F2C51" w:themeColor="text1"/>
                            <w:szCs w:val="22"/>
                            <w:lang w:eastAsia="en-AU"/>
                          </w:rPr>
                          <w:t xml:space="preserve">here is </w:t>
                        </w:r>
                        <w:r w:rsidRPr="00686C95">
                          <w:rPr>
                            <w:rFonts w:cs="Arial"/>
                            <w:b/>
                            <w:bCs/>
                            <w:color w:val="0F2C51" w:themeColor="text1"/>
                            <w:szCs w:val="22"/>
                            <w:lang w:eastAsia="en-AU"/>
                          </w:rPr>
                          <w:t>no requirement</w:t>
                        </w:r>
                        <w:r w:rsidRPr="00686C95">
                          <w:rPr>
                            <w:rFonts w:cs="Arial"/>
                            <w:color w:val="0F2C51" w:themeColor="text1"/>
                            <w:szCs w:val="22"/>
                            <w:lang w:eastAsia="en-AU"/>
                          </w:rPr>
                          <w:t xml:space="preserve"> to create a </w:t>
                        </w:r>
                        <w:hyperlink w:anchor="_Non-curriculum_activities" w:history="1">
                          <w:r w:rsidRPr="00686C95">
                            <w:rPr>
                              <w:rStyle w:val="Hyperlink"/>
                              <w:rFonts w:cs="Arial"/>
                              <w:color w:val="0F2C51" w:themeColor="text1"/>
                              <w:szCs w:val="22"/>
                              <w:lang w:eastAsia="en-AU"/>
                            </w:rPr>
                            <w:t>OneSchool CARA record</w:t>
                          </w:r>
                        </w:hyperlink>
                        <w:r w:rsidRPr="00686C95">
                          <w:rPr>
                            <w:rFonts w:cs="Arial"/>
                            <w:color w:val="0F2C51" w:themeColor="text1"/>
                            <w:szCs w:val="22"/>
                            <w:lang w:eastAsia="en-AU"/>
                          </w:rPr>
                          <w:t xml:space="preserve"> for </w:t>
                        </w:r>
                        <w:r w:rsidRPr="00686C95">
                          <w:rPr>
                            <w:rFonts w:cs="Arial"/>
                            <w:b/>
                            <w:bCs/>
                            <w:color w:val="0F2C51" w:themeColor="text1"/>
                            <w:szCs w:val="22"/>
                            <w:lang w:eastAsia="en-AU"/>
                          </w:rPr>
                          <w:t>low</w:t>
                        </w:r>
                        <w:r w:rsidRPr="00686C95">
                          <w:rPr>
                            <w:rFonts w:cs="Arial"/>
                            <w:color w:val="0F2C51" w:themeColor="text1"/>
                            <w:szCs w:val="22"/>
                            <w:lang w:eastAsia="en-AU"/>
                          </w:rPr>
                          <w:t xml:space="preserve"> and </w:t>
                        </w:r>
                        <w:r w:rsidRPr="00686C95">
                          <w:rPr>
                            <w:rFonts w:cs="Arial"/>
                            <w:b/>
                            <w:bCs/>
                            <w:color w:val="0F2C51" w:themeColor="text1"/>
                            <w:szCs w:val="22"/>
                            <w:lang w:eastAsia="en-AU"/>
                          </w:rPr>
                          <w:t>medium</w:t>
                        </w:r>
                        <w:r w:rsidRPr="00686C95">
                          <w:rPr>
                            <w:rFonts w:cs="Arial"/>
                            <w:color w:val="0F2C51" w:themeColor="text1"/>
                            <w:szCs w:val="22"/>
                            <w:lang w:eastAsia="en-AU"/>
                          </w:rPr>
                          <w:t xml:space="preserve"> risk level activities. </w:t>
                        </w:r>
                      </w:p>
                      <w:p w14:paraId="324B7A75" w14:textId="77777777" w:rsidR="004427AF" w:rsidRPr="00686C95" w:rsidRDefault="004427AF" w:rsidP="00686C95">
                        <w:pPr>
                          <w:shd w:val="clear" w:color="auto" w:fill="CBE7DD"/>
                          <w:spacing w:after="150"/>
                          <w:ind w:left="720"/>
                          <w:rPr>
                            <w:rFonts w:cs="Arial"/>
                            <w:color w:val="0F2C51" w:themeColor="text1"/>
                            <w:szCs w:val="22"/>
                            <w:lang w:eastAsia="en-AU"/>
                          </w:rPr>
                        </w:pPr>
                        <w:r w:rsidRPr="00686C95">
                          <w:rPr>
                            <w:rFonts w:eastAsia="Times New Roman" w:cs="Arial"/>
                            <w:color w:val="0F2C51" w:themeColor="text1"/>
                            <w:szCs w:val="22"/>
                            <w:lang w:eastAsia="zh-CN"/>
                          </w:rPr>
                          <w:t xml:space="preserve">In accordance with the red tape reduction program of work, </w:t>
                        </w:r>
                        <w:r w:rsidRPr="00686C95">
                          <w:rPr>
                            <w:rFonts w:cs="Arial"/>
                            <w:color w:val="0F2C51" w:themeColor="text1"/>
                            <w:szCs w:val="22"/>
                            <w:lang w:eastAsia="en-AU"/>
                          </w:rPr>
                          <w:t xml:space="preserve">unnecessary processes should be eliminated. </w:t>
                        </w:r>
                      </w:p>
                    </w:txbxContent>
                  </v:textbox>
                </v:shape>
                <v:shape id="Picture 1" o:spid="_x0000_s1031" type="#_x0000_t75" style="position:absolute;left:477;top:3975;width:4375;height:4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">
                  <v:imagedata r:id="rId31" o:title=""/>
                </v:shape>
                <w10:wrap type="tight"/>
              </v:group>
            </w:pict>
          </mc:Fallback>
        </mc:AlternateContent>
      </w:r>
      <w:r w:rsidR="00601BA7" w:rsidRPr="00A16990">
        <w:rPr>
          <w:szCs w:val="22"/>
        </w:rPr>
        <w:t xml:space="preserve">There are some </w:t>
      </w:r>
      <w:r w:rsidR="00601BA7">
        <w:rPr>
          <w:szCs w:val="22"/>
        </w:rPr>
        <w:t xml:space="preserve">actions required by the </w:t>
      </w:r>
      <w:r w:rsidR="00601BA7" w:rsidRPr="00A16990">
        <w:rPr>
          <w:szCs w:val="22"/>
        </w:rPr>
        <w:t xml:space="preserve">CARA procedure and other decisions that are made at the local level that comprise the school-wide CARA process. </w:t>
      </w:r>
      <w:r w:rsidR="00601BA7" w:rsidRPr="00A16990">
        <w:rPr>
          <w:szCs w:val="22"/>
        </w:rPr>
        <w:lastRenderedPageBreak/>
        <w:t>For example,</w:t>
      </w:r>
      <w:r w:rsidR="00601BA7">
        <w:rPr>
          <w:szCs w:val="22"/>
        </w:rPr>
        <w:t xml:space="preserve"> </w:t>
      </w:r>
      <w:r w:rsidR="00601BA7" w:rsidRPr="00D21064">
        <w:rPr>
          <w:szCs w:val="22"/>
        </w:rPr>
        <w:t>t</w:t>
      </w:r>
      <w:r w:rsidR="00601BA7" w:rsidRPr="00FB154E">
        <w:rPr>
          <w:szCs w:val="22"/>
        </w:rPr>
        <w:t>he </w:t>
      </w:r>
      <w:hyperlink r:id="rId58" w:history="1">
        <w:r w:rsidR="00601BA7" w:rsidRPr="00DC0922">
          <w:rPr>
            <w:rStyle w:val="Hyperlink"/>
            <w:rFonts w:cs="Arial"/>
          </w:rPr>
          <w:t>Managing risks in school curriculum activities flowchart</w:t>
        </w:r>
      </w:hyperlink>
      <w:r w:rsidR="00601BA7" w:rsidRPr="00DC0922">
        <w:rPr>
          <w:rStyle w:val="Hyperlink"/>
          <w:rFonts w:cs="Arial"/>
        </w:rPr>
        <w:t xml:space="preserve"> </w:t>
      </w:r>
      <w:r w:rsidR="00601BA7" w:rsidRPr="00D21064">
        <w:rPr>
          <w:szCs w:val="22"/>
        </w:rPr>
        <w:t>sum</w:t>
      </w:r>
      <w:r w:rsidR="00601BA7" w:rsidRPr="00FB154E">
        <w:rPr>
          <w:szCs w:val="22"/>
        </w:rPr>
        <w:t xml:space="preserve">marises the approval and documentation requirements of the CARA procedure, but states that it’s a school-based decision whether the risks, hazards and control measures of medium risk level activities are documented within teacher planning or </w:t>
      </w:r>
      <w:r w:rsidR="00601BA7">
        <w:rPr>
          <w:szCs w:val="22"/>
        </w:rPr>
        <w:t xml:space="preserve">additionally, </w:t>
      </w:r>
      <w:r w:rsidR="00601BA7" w:rsidRPr="00FB154E">
        <w:rPr>
          <w:szCs w:val="22"/>
        </w:rPr>
        <w:t>as a CARA record in OneSchool.</w:t>
      </w:r>
      <w:r w:rsidR="00601BA7">
        <w:rPr>
          <w:szCs w:val="22"/>
        </w:rPr>
        <w:t xml:space="preserve"> </w:t>
      </w:r>
    </w:p>
    <w:p w14:paraId="510452DA" w14:textId="77777777" w:rsidR="00601BA7" w:rsidRPr="00A16990" w:rsidRDefault="00601BA7" w:rsidP="00686C95">
      <w:pPr>
        <w:shd w:val="clear" w:color="auto" w:fill="FFFFFF"/>
        <w:spacing w:before="240"/>
        <w:rPr>
          <w:szCs w:val="22"/>
        </w:rPr>
      </w:pPr>
      <w:r w:rsidRPr="00A16990">
        <w:rPr>
          <w:szCs w:val="22"/>
        </w:rPr>
        <w:t>The school-wide CARA process should be integrated with other established safety systems to enhance the school’s overall safety culture. It’s important to specify WHO is involved and the process for HOW it will occur in your school.</w:t>
      </w:r>
    </w:p>
    <w:p w14:paraId="2DEB4898" w14:textId="77777777" w:rsidR="00601BA7" w:rsidRPr="00A16990" w:rsidRDefault="00601BA7" w:rsidP="00601BA7">
      <w:pPr>
        <w:shd w:val="clear" w:color="auto" w:fill="FFFFFF"/>
        <w:rPr>
          <w:szCs w:val="22"/>
        </w:rPr>
      </w:pPr>
      <w:r w:rsidRPr="00A16990">
        <w:rPr>
          <w:szCs w:val="22"/>
        </w:rPr>
        <w:t>Some things for consideration are:</w:t>
      </w:r>
    </w:p>
    <w:p w14:paraId="364CA910" w14:textId="77777777" w:rsidR="00601BA7" w:rsidRPr="00A16990" w:rsidRDefault="00601BA7" w:rsidP="00D53CA8">
      <w:pPr>
        <w:numPr>
          <w:ilvl w:val="0"/>
          <w:numId w:val="28"/>
        </w:numPr>
        <w:shd w:val="clear" w:color="auto" w:fill="FFFFFF"/>
        <w:rPr>
          <w:szCs w:val="22"/>
        </w:rPr>
      </w:pPr>
      <w:r w:rsidRPr="00A16990">
        <w:rPr>
          <w:szCs w:val="22"/>
        </w:rPr>
        <w:t>How will adult supervisors of the activity collaborate to identify foreseeable risks. When should external experts or venue operators be consulted?</w:t>
      </w:r>
    </w:p>
    <w:p w14:paraId="35FEAD58" w14:textId="77777777" w:rsidR="00601BA7" w:rsidRDefault="00601BA7" w:rsidP="00D53CA8">
      <w:pPr>
        <w:numPr>
          <w:ilvl w:val="0"/>
          <w:numId w:val="28"/>
        </w:numPr>
        <w:shd w:val="clear" w:color="auto" w:fill="FFFFFF"/>
        <w:tabs>
          <w:tab w:val="left" w:pos="720"/>
        </w:tabs>
        <w:rPr>
          <w:szCs w:val="22"/>
        </w:rPr>
      </w:pPr>
      <w:r w:rsidRPr="00A16990">
        <w:rPr>
          <w:szCs w:val="22"/>
        </w:rPr>
        <w:t>How will school leaders monitor CARA documentation to make sure it complies with the</w:t>
      </w:r>
      <w:r>
        <w:rPr>
          <w:szCs w:val="22"/>
        </w:rPr>
        <w:t xml:space="preserve"> CARA procedure and with the</w:t>
      </w:r>
      <w:r w:rsidRPr="00A16990">
        <w:rPr>
          <w:szCs w:val="22"/>
        </w:rPr>
        <w:t xml:space="preserve"> schools’ process?</w:t>
      </w:r>
    </w:p>
    <w:p w14:paraId="064CDD58" w14:textId="77777777" w:rsidR="00601BA7" w:rsidRPr="00A16990" w:rsidRDefault="00601BA7" w:rsidP="00D53CA8">
      <w:pPr>
        <w:numPr>
          <w:ilvl w:val="0"/>
          <w:numId w:val="28"/>
        </w:numPr>
        <w:shd w:val="clear" w:color="auto" w:fill="FFFFFF"/>
        <w:tabs>
          <w:tab w:val="left" w:pos="720"/>
        </w:tabs>
        <w:rPr>
          <w:szCs w:val="22"/>
        </w:rPr>
      </w:pPr>
      <w:r w:rsidRPr="00A16990">
        <w:rPr>
          <w:szCs w:val="22"/>
        </w:rPr>
        <w:t xml:space="preserve">How will school leaders document approval for activities not requiring a OneSchool record? </w:t>
      </w:r>
    </w:p>
    <w:p w14:paraId="4DD41A50" w14:textId="77777777" w:rsidR="00601BA7" w:rsidRPr="00A16990" w:rsidRDefault="00601BA7" w:rsidP="00D53CA8">
      <w:pPr>
        <w:numPr>
          <w:ilvl w:val="0"/>
          <w:numId w:val="28"/>
        </w:numPr>
        <w:shd w:val="clear" w:color="auto" w:fill="FFFFFF"/>
        <w:tabs>
          <w:tab w:val="left" w:pos="720"/>
        </w:tabs>
        <w:rPr>
          <w:szCs w:val="22"/>
        </w:rPr>
      </w:pPr>
      <w:r w:rsidRPr="00A16990">
        <w:rPr>
          <w:szCs w:val="22"/>
        </w:rPr>
        <w:t xml:space="preserve">How is parent consent being managed? </w:t>
      </w:r>
    </w:p>
    <w:p w14:paraId="5D024262" w14:textId="77777777" w:rsidR="00601BA7" w:rsidRPr="00A16990" w:rsidRDefault="00601BA7" w:rsidP="00D53CA8">
      <w:pPr>
        <w:numPr>
          <w:ilvl w:val="0"/>
          <w:numId w:val="28"/>
        </w:numPr>
        <w:shd w:val="clear" w:color="auto" w:fill="FFFFFF"/>
        <w:tabs>
          <w:tab w:val="left" w:pos="720"/>
        </w:tabs>
        <w:rPr>
          <w:szCs w:val="22"/>
        </w:rPr>
      </w:pPr>
      <w:r w:rsidRPr="00A16990">
        <w:rPr>
          <w:szCs w:val="22"/>
        </w:rPr>
        <w:t xml:space="preserve">How will risk assessments be reviewed at the end of the activity? How will these review comments be utilised by others for continual improvement of safety? </w:t>
      </w:r>
    </w:p>
    <w:p w14:paraId="3AB982D8" w14:textId="77777777" w:rsidR="00601BA7" w:rsidRPr="00A16990" w:rsidRDefault="00601BA7" w:rsidP="00D53CA8">
      <w:pPr>
        <w:numPr>
          <w:ilvl w:val="0"/>
          <w:numId w:val="28"/>
        </w:numPr>
        <w:shd w:val="clear" w:color="auto" w:fill="FFFFFF"/>
        <w:tabs>
          <w:tab w:val="left" w:pos="720"/>
        </w:tabs>
        <w:rPr>
          <w:szCs w:val="22"/>
        </w:rPr>
      </w:pPr>
      <w:r w:rsidRPr="00A16990">
        <w:rPr>
          <w:szCs w:val="22"/>
        </w:rPr>
        <w:t xml:space="preserve">How </w:t>
      </w:r>
      <w:r>
        <w:rPr>
          <w:szCs w:val="22"/>
        </w:rPr>
        <w:t>are</w:t>
      </w:r>
      <w:r w:rsidRPr="00A16990">
        <w:rPr>
          <w:szCs w:val="22"/>
        </w:rPr>
        <w:t xml:space="preserve"> incidents or near misses recorded to comply with the </w:t>
      </w:r>
      <w:hyperlink r:id="rId59" w:history="1">
        <w:r w:rsidRPr="009F4844">
          <w:rPr>
            <w:rStyle w:val="Hyperlink"/>
            <w:i/>
            <w:iCs/>
            <w:szCs w:val="22"/>
          </w:rPr>
          <w:t xml:space="preserve">Health, safety and wellbeing incident management </w:t>
        </w:r>
        <w:r w:rsidRPr="009F4844">
          <w:rPr>
            <w:rStyle w:val="Hyperlink"/>
            <w:szCs w:val="22"/>
          </w:rPr>
          <w:t>procedure</w:t>
        </w:r>
      </w:hyperlink>
      <w:r w:rsidRPr="00A16990">
        <w:rPr>
          <w:szCs w:val="22"/>
        </w:rPr>
        <w:t>?</w:t>
      </w:r>
    </w:p>
    <w:p w14:paraId="79DD58C1" w14:textId="77777777" w:rsidR="00601BA7" w:rsidRPr="00A16990" w:rsidRDefault="00601BA7" w:rsidP="00D53CA8">
      <w:pPr>
        <w:numPr>
          <w:ilvl w:val="0"/>
          <w:numId w:val="28"/>
        </w:numPr>
        <w:shd w:val="clear" w:color="auto" w:fill="FFFFFF"/>
        <w:rPr>
          <w:szCs w:val="22"/>
        </w:rPr>
      </w:pPr>
      <w:r w:rsidRPr="00A16990">
        <w:rPr>
          <w:szCs w:val="22"/>
        </w:rPr>
        <w:t xml:space="preserve">How will supervisors be </w:t>
      </w:r>
      <w:hyperlink w:anchor="Induction" w:history="1">
        <w:r w:rsidRPr="003776A8">
          <w:rPr>
            <w:rStyle w:val="Hyperlink"/>
            <w:szCs w:val="22"/>
          </w:rPr>
          <w:t>inducted</w:t>
        </w:r>
      </w:hyperlink>
      <w:r w:rsidRPr="00A16990">
        <w:rPr>
          <w:szCs w:val="22"/>
        </w:rPr>
        <w:t xml:space="preserve"> on supervision and emergency plans prior to the activity? </w:t>
      </w:r>
    </w:p>
    <w:p w14:paraId="3BA2DE79" w14:textId="77777777" w:rsidR="00601BA7" w:rsidRPr="00A16990" w:rsidRDefault="00601BA7" w:rsidP="00D53CA8">
      <w:pPr>
        <w:numPr>
          <w:ilvl w:val="0"/>
          <w:numId w:val="28"/>
        </w:numPr>
        <w:shd w:val="clear" w:color="auto" w:fill="FFFFFF"/>
        <w:rPr>
          <w:szCs w:val="22"/>
        </w:rPr>
      </w:pPr>
      <w:r w:rsidRPr="00A16990">
        <w:rPr>
          <w:szCs w:val="22"/>
        </w:rPr>
        <w:t xml:space="preserve">Have </w:t>
      </w:r>
      <w:hyperlink w:anchor="Relief_teachers" w:history="1">
        <w:r w:rsidRPr="004427AF">
          <w:rPr>
            <w:rStyle w:val="Hyperlink"/>
          </w:rPr>
          <w:t>relief teachers</w:t>
        </w:r>
      </w:hyperlink>
      <w:r>
        <w:rPr>
          <w:rFonts w:eastAsia="Times New Roman"/>
          <w:szCs w:val="22"/>
        </w:rPr>
        <w:t xml:space="preserve"> </w:t>
      </w:r>
      <w:r w:rsidRPr="00A16990">
        <w:rPr>
          <w:szCs w:val="22"/>
        </w:rPr>
        <w:t xml:space="preserve">been considered in your school-wide CARA process? </w:t>
      </w:r>
    </w:p>
    <w:p w14:paraId="723D9342" w14:textId="77777777" w:rsidR="00601BA7" w:rsidRPr="00A16990" w:rsidRDefault="00601BA7" w:rsidP="00D53CA8">
      <w:pPr>
        <w:numPr>
          <w:ilvl w:val="0"/>
          <w:numId w:val="28"/>
        </w:numPr>
        <w:shd w:val="clear" w:color="auto" w:fill="FFFFFF"/>
        <w:rPr>
          <w:szCs w:val="22"/>
        </w:rPr>
      </w:pPr>
      <w:r w:rsidRPr="00A16990">
        <w:rPr>
          <w:szCs w:val="22"/>
        </w:rPr>
        <w:t xml:space="preserve">How and when are students being instructed in the safety protocols and correct techniques of the activity? </w:t>
      </w:r>
    </w:p>
    <w:p w14:paraId="3F4739DF" w14:textId="77777777" w:rsidR="00601BA7" w:rsidRPr="00A16990" w:rsidRDefault="00601BA7" w:rsidP="00D53CA8">
      <w:pPr>
        <w:numPr>
          <w:ilvl w:val="0"/>
          <w:numId w:val="28"/>
        </w:numPr>
        <w:shd w:val="clear" w:color="auto" w:fill="FFFFFF"/>
        <w:rPr>
          <w:szCs w:val="22"/>
        </w:rPr>
      </w:pPr>
      <w:r w:rsidRPr="00A16990">
        <w:rPr>
          <w:szCs w:val="22"/>
        </w:rPr>
        <w:t xml:space="preserve">Have safety protocols been established for standard school processes such as injury management, bus </w:t>
      </w:r>
      <w:hyperlink w:anchor="_Travel" w:history="1">
        <w:r w:rsidRPr="00B71C45">
          <w:rPr>
            <w:szCs w:val="22"/>
          </w:rPr>
          <w:t>travel</w:t>
        </w:r>
      </w:hyperlink>
      <w:r>
        <w:rPr>
          <w:szCs w:val="22"/>
        </w:rPr>
        <w:t>,</w:t>
      </w:r>
      <w:r w:rsidRPr="00A16990">
        <w:rPr>
          <w:szCs w:val="22"/>
        </w:rPr>
        <w:t xml:space="preserve"> students separated from the group on </w:t>
      </w:r>
      <w:hyperlink w:anchor="_Excursions" w:history="1">
        <w:r w:rsidRPr="00B71C45">
          <w:rPr>
            <w:szCs w:val="22"/>
          </w:rPr>
          <w:t>excursions</w:t>
        </w:r>
      </w:hyperlink>
      <w:r w:rsidRPr="00A16990">
        <w:rPr>
          <w:szCs w:val="22"/>
        </w:rPr>
        <w:t>?</w:t>
      </w:r>
    </w:p>
    <w:p w14:paraId="2A83F342" w14:textId="77777777" w:rsidR="00601BA7" w:rsidRPr="00A16990" w:rsidRDefault="00601BA7" w:rsidP="00D53CA8">
      <w:pPr>
        <w:numPr>
          <w:ilvl w:val="0"/>
          <w:numId w:val="28"/>
        </w:numPr>
        <w:shd w:val="clear" w:color="auto" w:fill="FFFFFF"/>
        <w:rPr>
          <w:szCs w:val="22"/>
        </w:rPr>
      </w:pPr>
      <w:r w:rsidRPr="00A16990">
        <w:rPr>
          <w:szCs w:val="22"/>
        </w:rPr>
        <w:t xml:space="preserve">How will the school-wide CARA process be reviewed for effectiveness? </w:t>
      </w:r>
    </w:p>
    <w:p w14:paraId="2317FD40" w14:textId="77777777" w:rsidR="003776A8" w:rsidRDefault="00601BA7" w:rsidP="00601BA7">
      <w:pPr>
        <w:rPr>
          <w:szCs w:val="22"/>
        </w:rPr>
      </w:pPr>
      <w:r w:rsidRPr="00A16990">
        <w:rPr>
          <w:szCs w:val="22"/>
        </w:rPr>
        <w:lastRenderedPageBreak/>
        <w:t>This list is by no means exhaustive and your school context will dictate what needs to be included in the school-wide CARA process.</w:t>
      </w:r>
      <w:r w:rsidRPr="00DD6AEC">
        <w:rPr>
          <w:szCs w:val="22"/>
        </w:rPr>
        <w:t xml:space="preserve"> </w:t>
      </w:r>
    </w:p>
    <w:p w14:paraId="6A5B44A8" w14:textId="77777777" w:rsidR="00601BA7" w:rsidRDefault="00601BA7" w:rsidP="003776A8">
      <w:pPr>
        <w:rPr>
          <w:rFonts w:cs="Arial"/>
        </w:rPr>
      </w:pPr>
      <w:r w:rsidRPr="004A1D6F">
        <w:rPr>
          <w:rFonts w:cs="Arial"/>
        </w:rPr>
        <w:t xml:space="preserve">In addition to </w:t>
      </w:r>
      <w:hyperlink w:anchor="_Training_requirements" w:history="1">
        <w:r w:rsidRPr="003776A8">
          <w:rPr>
            <w:rStyle w:val="Hyperlink"/>
            <w:rFonts w:cs="Arial"/>
          </w:rPr>
          <w:t>annual CARA training</w:t>
        </w:r>
      </w:hyperlink>
      <w:r w:rsidRPr="004A1D6F">
        <w:rPr>
          <w:rFonts w:cs="Arial"/>
        </w:rPr>
        <w:t xml:space="preserve">, any school-based staff involved in the planning, delivery and approval of </w:t>
      </w:r>
      <w:r w:rsidR="003B5D70">
        <w:rPr>
          <w:rFonts w:cs="Arial"/>
        </w:rPr>
        <w:t>student</w:t>
      </w:r>
      <w:r w:rsidRPr="004A1D6F">
        <w:rPr>
          <w:rFonts w:cs="Arial"/>
        </w:rPr>
        <w:t xml:space="preserve"> activities are also required to be provided with the bespoke training in the established school-wide CARA process. This training is to be provided by the school and there is a</w:t>
      </w:r>
      <w:r w:rsidRPr="004A1D6F">
        <w:rPr>
          <w:rFonts w:cs="Arial"/>
          <w:color w:val="333333"/>
        </w:rPr>
        <w:t xml:space="preserve"> </w:t>
      </w:r>
      <w:hyperlink r:id="rId60" w:history="1">
        <w:r w:rsidRPr="004A1D6F">
          <w:rPr>
            <w:rFonts w:cs="Arial"/>
            <w:color w:val="337AB7"/>
            <w:lang w:val="en"/>
          </w:rPr>
          <w:t>school-specific CARA training slideshow</w:t>
        </w:r>
      </w:hyperlink>
      <w:r w:rsidRPr="004A1D6F">
        <w:rPr>
          <w:rFonts w:cs="Arial"/>
        </w:rPr>
        <w:t xml:space="preserve"> available to support the delivery of this training.  </w:t>
      </w:r>
      <w:r w:rsidRPr="004A1D6F">
        <w:rPr>
          <w:rStyle w:val="CommentTextChar"/>
          <w:rFonts w:cs="Arial"/>
        </w:rPr>
        <w:t/>
      </w:r>
      <w:r w:rsidRPr="004A1D6F">
        <w:rPr>
          <w:rFonts w:cs="Arial"/>
        </w:rPr>
        <w:t>Include somewhere that it forms part of the induction each year and the slideshow available for this purpose</w:t>
      </w:r>
      <w:r>
        <w:rPr>
          <w:rFonts w:cs="Arial"/>
        </w:rPr>
        <w:t>.</w:t>
      </w:r>
    </w:p>
    <w:p w14:paraId="4A65DB04" w14:textId="77777777" w:rsidR="00601BA7" w:rsidRPr="004A1D6F" w:rsidRDefault="00601BA7" w:rsidP="003776A8">
      <w:pPr>
        <w:rPr>
          <w:rFonts w:cs="Arial"/>
        </w:rPr>
      </w:pPr>
      <w:r>
        <w:rPr>
          <w:rFonts w:cs="Arial"/>
        </w:rPr>
        <w:t xml:space="preserve">For further information, watch the </w:t>
      </w:r>
      <w:hyperlink r:id="rId61" w:anchor="AV21-013" w:history="1">
        <w:r w:rsidRPr="003776A8">
          <w:rPr>
            <w:rFonts w:cs="Arial"/>
            <w:color w:val="337AB7"/>
            <w:lang w:val="en"/>
          </w:rPr>
          <w:t>Implementing a school-wide CARA process</w:t>
        </w:r>
      </w:hyperlink>
      <w:r w:rsidRPr="003776A8">
        <w:rPr>
          <w:color w:val="337AB7"/>
          <w:lang w:val="en"/>
        </w:rPr>
        <w:t xml:space="preserve"> </w:t>
      </w:r>
      <w:r>
        <w:rPr>
          <w:rFonts w:cs="Arial"/>
        </w:rPr>
        <w:t xml:space="preserve">video and the </w:t>
      </w:r>
      <w:hyperlink r:id="rId62" w:anchor="AV21-101" w:history="1">
        <w:r w:rsidRPr="003776A8">
          <w:rPr>
            <w:rFonts w:cs="Arial"/>
            <w:color w:val="337AB7"/>
            <w:lang w:val="en"/>
          </w:rPr>
          <w:t>Considering student safety when planning curriculum activities</w:t>
        </w:r>
      </w:hyperlink>
      <w:r w:rsidRPr="003776A8">
        <w:rPr>
          <w:color w:val="337AB7"/>
          <w:lang w:val="en"/>
        </w:rPr>
        <w:t xml:space="preserve"> </w:t>
      </w:r>
      <w:r>
        <w:rPr>
          <w:rFonts w:cs="Arial"/>
        </w:rPr>
        <w:t>video.</w:t>
      </w:r>
    </w:p>
    <w:p w14:paraId="408FF734" w14:textId="77777777" w:rsidR="00601BA7" w:rsidRPr="0095206F" w:rsidRDefault="0095206F" w:rsidP="003776A8">
      <w:pPr>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p>
    <w:p w14:paraId="6E0B5C0E" w14:textId="77777777" w:rsidR="00601BA7" w:rsidRDefault="0095206F" w:rsidP="003776A8">
      <w:pPr>
        <w:rPr>
          <w:szCs w:val="22"/>
        </w:rPr>
      </w:pPr>
      <w:r>
        <w:rPr>
          <w:rFonts w:cs="Arial"/>
        </w:rPr>
        <w:fldChar w:fldCharType="end"/>
      </w:r>
    </w:p>
    <w:p w14:paraId="44D780F1" w14:textId="77777777" w:rsidR="00601BA7" w:rsidRPr="00FB154E" w:rsidRDefault="00D52B9C" w:rsidP="00601BA7">
      <w:pPr>
        <w:rPr>
          <w:b/>
          <w:i/>
          <w:iCs/>
          <w:szCs w:val="22"/>
        </w:rPr>
      </w:pPr>
      <w:hyperlink w:anchor="ExternalProvider" w:history="1">
        <w:r w:rsidR="00601BA7" w:rsidRPr="00FB154E">
          <w:rPr>
            <w:b/>
            <w:bCs/>
            <w:i/>
            <w:iCs/>
            <w:color w:val="006B77"/>
            <w:szCs w:val="22"/>
          </w:rPr>
          <w:t>Wh</w:t>
        </w:r>
        <w:r w:rsidR="00601BA7">
          <w:rPr>
            <w:b/>
            <w:bCs/>
            <w:i/>
            <w:iCs/>
            <w:color w:val="006B77"/>
            <w:szCs w:val="22"/>
          </w:rPr>
          <w:t xml:space="preserve">o is responsible for </w:t>
        </w:r>
        <w:r w:rsidR="00601BA7" w:rsidRPr="00FB154E">
          <w:rPr>
            <w:b/>
            <w:bCs/>
            <w:i/>
            <w:iCs/>
            <w:color w:val="006B77"/>
            <w:szCs w:val="22"/>
          </w:rPr>
          <w:t>establish</w:t>
        </w:r>
        <w:r w:rsidR="00601BA7">
          <w:rPr>
            <w:b/>
            <w:bCs/>
            <w:i/>
            <w:iCs/>
            <w:color w:val="006B77"/>
            <w:szCs w:val="22"/>
          </w:rPr>
          <w:t>ing</w:t>
        </w:r>
        <w:r w:rsidR="00601BA7" w:rsidRPr="00FB154E">
          <w:rPr>
            <w:b/>
            <w:bCs/>
            <w:i/>
            <w:iCs/>
            <w:color w:val="006B77"/>
            <w:szCs w:val="22"/>
          </w:rPr>
          <w:t xml:space="preserve"> a school-wide CARA process?</w:t>
        </w:r>
      </w:hyperlink>
      <w:r w:rsidR="00601BA7" w:rsidRPr="00FB154E">
        <w:rPr>
          <w:b/>
          <w:i/>
          <w:iCs/>
          <w:szCs w:val="22"/>
        </w:rPr>
        <w:t xml:space="preserve"> </w:t>
      </w:r>
    </w:p>
    <w:p w14:paraId="1A7A8122" w14:textId="77777777" w:rsidR="00601BA7" w:rsidRPr="00FB154E" w:rsidRDefault="00601BA7" w:rsidP="00601BA7">
      <w:pPr>
        <w:shd w:val="clear" w:color="auto" w:fill="FFFFFF"/>
        <w:rPr>
          <w:szCs w:val="22"/>
        </w:rPr>
      </w:pPr>
      <w:r w:rsidRPr="00FB154E">
        <w:rPr>
          <w:szCs w:val="22"/>
        </w:rPr>
        <w:t xml:space="preserve">The </w:t>
      </w:r>
      <w:hyperlink r:id="rId63" w:history="1">
        <w:r w:rsidRPr="00FB154E">
          <w:rPr>
            <w:szCs w:val="22"/>
          </w:rPr>
          <w:t>CARA procedure</w:t>
        </w:r>
      </w:hyperlink>
      <w:r w:rsidRPr="00FB154E">
        <w:rPr>
          <w:szCs w:val="22"/>
        </w:rPr>
        <w:t xml:space="preserve"> requires principals to:</w:t>
      </w:r>
    </w:p>
    <w:p w14:paraId="68B8B82F" w14:textId="77777777" w:rsidR="00601BA7" w:rsidRPr="00FB154E" w:rsidRDefault="00601BA7" w:rsidP="00D53CA8">
      <w:pPr>
        <w:numPr>
          <w:ilvl w:val="0"/>
          <w:numId w:val="26"/>
        </w:numPr>
        <w:shd w:val="clear" w:color="auto" w:fill="FFFFFF"/>
        <w:rPr>
          <w:szCs w:val="22"/>
        </w:rPr>
      </w:pPr>
      <w:r w:rsidRPr="00FB154E">
        <w:rPr>
          <w:szCs w:val="22"/>
        </w:rPr>
        <w:t>develop, establish and implement a school-wide CARA process for the local school context</w:t>
      </w:r>
      <w:r>
        <w:rPr>
          <w:szCs w:val="22"/>
        </w:rPr>
        <w:t>;</w:t>
      </w:r>
    </w:p>
    <w:p w14:paraId="117EE42E" w14:textId="77777777" w:rsidR="00601BA7" w:rsidRPr="00FB154E" w:rsidRDefault="00601BA7" w:rsidP="00D53CA8">
      <w:pPr>
        <w:numPr>
          <w:ilvl w:val="0"/>
          <w:numId w:val="27"/>
        </w:numPr>
        <w:shd w:val="clear" w:color="auto" w:fill="FFFFFF"/>
        <w:rPr>
          <w:szCs w:val="22"/>
        </w:rPr>
      </w:pPr>
      <w:r w:rsidRPr="00FB154E">
        <w:rPr>
          <w:szCs w:val="22"/>
        </w:rPr>
        <w:t>monitor and review this school-wide CARA process for operational effectiveness and ongoing compliance.</w:t>
      </w:r>
    </w:p>
    <w:p w14:paraId="4C046AEA" w14:textId="77777777" w:rsidR="00601BA7" w:rsidRPr="00665F54" w:rsidRDefault="00601BA7" w:rsidP="00601BA7">
      <w:pPr>
        <w:autoSpaceDE w:val="0"/>
        <w:autoSpaceDN w:val="0"/>
      </w:pPr>
      <w:r w:rsidRPr="00FB154E">
        <w:t>Regional Directors provide support for principals in establishing and implementing a school-wide CARA process in accordance with the CARA procedure.</w:t>
      </w:r>
    </w:p>
    <w:p w14:paraId="6086614E" w14:textId="77777777" w:rsidR="00601BA7" w:rsidRPr="0095206F" w:rsidRDefault="0095206F"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p>
    <w:p w14:paraId="52E2FF0F" w14:textId="441FDB12" w:rsidR="00D53CA8" w:rsidRDefault="0095206F" w:rsidP="00D52B9C">
      <w:pPr>
        <w:contextualSpacing/>
        <w:rPr>
          <w:b/>
          <w:bCs/>
          <w:i/>
          <w:iCs/>
          <w:szCs w:val="20"/>
          <w:u w:val="single"/>
        </w:rPr>
      </w:pPr>
      <w:r>
        <w:rPr>
          <w:rFonts w:cs="Arial"/>
        </w:rPr>
        <w:fldChar w:fldCharType="end"/>
      </w:r>
    </w:p>
    <w:p w14:paraId="0D829FEA" w14:textId="77777777" w:rsidR="00D52B9C" w:rsidRDefault="00D52B9C">
      <w:pPr>
        <w:spacing w:after="0" w:line="240" w:lineRule="auto"/>
        <w:rPr>
          <w:rFonts w:cs="Arial"/>
          <w:b/>
          <w:bCs/>
          <w:i/>
          <w:iCs/>
          <w:color w:val="006B77"/>
          <w:szCs w:val="20"/>
          <w:u w:val="single"/>
        </w:rPr>
      </w:pPr>
      <w:r>
        <w:rPr>
          <w:b/>
          <w:i/>
          <w:iCs/>
          <w:szCs w:val="20"/>
          <w:u w:val="single"/>
        </w:rPr>
        <w:br w:type="page"/>
      </w:r>
    </w:p>
    <w:p w14:paraId="695FB2FF" w14:textId="2B058316" w:rsidR="00601BA7" w:rsidRDefault="00601BA7" w:rsidP="00601BA7">
      <w:pPr>
        <w:pStyle w:val="Heading2"/>
        <w:spacing w:before="120" w:line="240" w:lineRule="auto"/>
        <w:rPr>
          <w:b/>
          <w:i/>
          <w:iCs/>
          <w:sz w:val="22"/>
          <w:szCs w:val="20"/>
          <w:u w:val="single"/>
        </w:rPr>
      </w:pPr>
      <w:r w:rsidRPr="00FB154E">
        <w:rPr>
          <w:b/>
          <w:i/>
          <w:iCs/>
          <w:sz w:val="22"/>
          <w:szCs w:val="20"/>
          <w:u w:val="single"/>
        </w:rPr>
        <w:lastRenderedPageBreak/>
        <w:t>Supervision</w:t>
      </w:r>
    </w:p>
    <w:p w14:paraId="1762C498" w14:textId="77777777" w:rsidR="00D53CA8" w:rsidRPr="00D53CA8" w:rsidRDefault="00D53CA8" w:rsidP="00D52B9C">
      <w:pPr>
        <w:spacing w:after="0" w:line="240" w:lineRule="auto"/>
      </w:pPr>
    </w:p>
    <w:p w14:paraId="431CBA89" w14:textId="77777777" w:rsidR="00601BA7" w:rsidRPr="00066C5A" w:rsidRDefault="00601BA7" w:rsidP="00D52B9C">
      <w:pPr>
        <w:pStyle w:val="Heading2"/>
        <w:spacing w:before="0" w:line="240" w:lineRule="auto"/>
        <w:rPr>
          <w:b/>
          <w:i/>
          <w:iCs/>
          <w:sz w:val="22"/>
          <w:szCs w:val="20"/>
        </w:rPr>
      </w:pPr>
      <w:bookmarkStart w:id="39" w:name="SupervisionRatio"/>
      <w:r w:rsidRPr="00066C5A">
        <w:rPr>
          <w:b/>
          <w:i/>
          <w:iCs/>
          <w:sz w:val="22"/>
          <w:szCs w:val="20"/>
        </w:rPr>
        <w:t xml:space="preserve">What supervision ratio is </w:t>
      </w:r>
      <w:r>
        <w:rPr>
          <w:b/>
          <w:i/>
          <w:iCs/>
          <w:sz w:val="22"/>
          <w:szCs w:val="20"/>
        </w:rPr>
        <w:t>recommended</w:t>
      </w:r>
      <w:r w:rsidRPr="00066C5A">
        <w:rPr>
          <w:b/>
          <w:i/>
          <w:iCs/>
          <w:sz w:val="22"/>
          <w:szCs w:val="20"/>
        </w:rPr>
        <w:t>?</w:t>
      </w:r>
    </w:p>
    <w:bookmarkEnd w:id="39"/>
    <w:p w14:paraId="402CDFE7" w14:textId="77777777" w:rsidR="00601BA7" w:rsidRPr="00FB154E" w:rsidRDefault="00601BA7" w:rsidP="00D53CA8">
      <w:pPr>
        <w:shd w:val="clear" w:color="auto" w:fill="FFFFFF"/>
        <w:textAlignment w:val="top"/>
        <w:rPr>
          <w:rFonts w:eastAsia="Times New Roman" w:cs="Arial"/>
          <w:b/>
          <w:bCs/>
          <w:color w:val="020202"/>
          <w:szCs w:val="22"/>
          <w:u w:val="single"/>
        </w:rPr>
      </w:pPr>
      <w:r>
        <w:rPr>
          <w:rFonts w:eastAsia="Calibri" w:cs="Arial"/>
        </w:rPr>
        <w:t xml:space="preserve">Activities that are governed by a Code of Practice </w:t>
      </w:r>
      <w:r>
        <w:rPr>
          <w:rFonts w:eastAsia="Calibri" w:cs="Arial"/>
          <w:b/>
          <w:bCs/>
        </w:rPr>
        <w:t>must</w:t>
      </w:r>
      <w:r>
        <w:rPr>
          <w:rFonts w:eastAsia="Calibri" w:cs="Arial"/>
        </w:rPr>
        <w:t xml:space="preserve"> comply with that code of practice. </w:t>
      </w:r>
      <w:r>
        <w:t>(e.g. SCUBA, snorkelling).</w:t>
      </w:r>
    </w:p>
    <w:p w14:paraId="14967B5C" w14:textId="77777777" w:rsidR="00601BA7" w:rsidRDefault="00601BA7" w:rsidP="00D53CA8">
      <w:pPr>
        <w:rPr>
          <w:rFonts w:eastAsia="Calibri" w:cs="Arial"/>
        </w:rPr>
      </w:pPr>
      <w:r w:rsidRPr="00066C5A">
        <w:rPr>
          <w:rFonts w:eastAsia="Calibri" w:cs="Arial"/>
        </w:rPr>
        <w:t xml:space="preserve">There is no </w:t>
      </w:r>
      <w:r>
        <w:rPr>
          <w:rFonts w:eastAsia="Calibri" w:cs="Arial"/>
        </w:rPr>
        <w:t xml:space="preserve">universal </w:t>
      </w:r>
      <w:r w:rsidRPr="00066C5A">
        <w:rPr>
          <w:rFonts w:eastAsia="Calibri" w:cs="Arial"/>
        </w:rPr>
        <w:t xml:space="preserve">supervision ratio </w:t>
      </w:r>
      <w:r>
        <w:rPr>
          <w:rFonts w:eastAsia="Calibri" w:cs="Arial"/>
        </w:rPr>
        <w:t xml:space="preserve">for all activities, as each </w:t>
      </w:r>
      <w:r w:rsidRPr="00066C5A">
        <w:rPr>
          <w:rFonts w:eastAsia="Calibri" w:cs="Arial"/>
        </w:rPr>
        <w:t>learning context</w:t>
      </w:r>
      <w:r>
        <w:rPr>
          <w:rFonts w:eastAsia="Calibri" w:cs="Arial"/>
        </w:rPr>
        <w:t xml:space="preserve"> is unique</w:t>
      </w:r>
      <w:r w:rsidRPr="00066C5A">
        <w:rPr>
          <w:rFonts w:eastAsia="Calibri" w:cs="Arial"/>
        </w:rPr>
        <w:t xml:space="preserve">. </w:t>
      </w:r>
      <w:r>
        <w:rPr>
          <w:rFonts w:eastAsia="Calibri" w:cs="Arial"/>
        </w:rPr>
        <w:t xml:space="preserve">Supervision ratios must be determined based on the specific circumstances of the activity, including factors such as the environment, facilities, equipment, supervisor capability, and student needs. </w:t>
      </w:r>
    </w:p>
    <w:p w14:paraId="6C07351D" w14:textId="77777777" w:rsidR="00601BA7" w:rsidRPr="00066C5A" w:rsidRDefault="00601BA7" w:rsidP="00D53CA8">
      <w:pPr>
        <w:rPr>
          <w:rFonts w:eastAsia="Calibri" w:cs="Arial"/>
        </w:rPr>
      </w:pPr>
      <w:r>
        <w:rPr>
          <w:rFonts w:eastAsia="Calibri" w:cs="Arial"/>
        </w:rPr>
        <w:t>Considerations when determining supervision ratios:</w:t>
      </w:r>
    </w:p>
    <w:p w14:paraId="6B8D7851" w14:textId="2B099D4F" w:rsidR="00601BA7" w:rsidRPr="00066C5A" w:rsidRDefault="00601BA7" w:rsidP="00D53CA8">
      <w:pPr>
        <w:pStyle w:val="NoSpacing"/>
        <w:numPr>
          <w:ilvl w:val="0"/>
          <w:numId w:val="6"/>
        </w:numPr>
        <w:spacing w:after="120" w:line="360" w:lineRule="auto"/>
        <w:rPr>
          <w:rFonts w:eastAsia="Calibri" w:cs="Arial"/>
        </w:rPr>
      </w:pPr>
      <w:r w:rsidRPr="00066C5A">
        <w:rPr>
          <w:rFonts w:eastAsia="Calibri" w:cs="Arial"/>
        </w:rPr>
        <w:t>Supervisor skills</w:t>
      </w:r>
      <w:r>
        <w:rPr>
          <w:rFonts w:eastAsia="Calibri" w:cs="Arial"/>
        </w:rPr>
        <w:t xml:space="preserve"> and</w:t>
      </w:r>
      <w:r w:rsidRPr="00066C5A">
        <w:rPr>
          <w:rFonts w:eastAsia="Calibri" w:cs="Arial"/>
        </w:rPr>
        <w:t xml:space="preserve"> qualifications</w:t>
      </w:r>
      <w:r w:rsidR="00D52B9C">
        <w:rPr>
          <w:rFonts w:eastAsia="Calibri" w:cs="Arial"/>
        </w:rPr>
        <w:t>;</w:t>
      </w:r>
      <w:r w:rsidRPr="00066C5A">
        <w:rPr>
          <w:rFonts w:eastAsia="Calibri" w:cs="Arial"/>
        </w:rPr>
        <w:t xml:space="preserve"> and capacity (performance</w:t>
      </w:r>
      <w:r>
        <w:rPr>
          <w:rFonts w:eastAsia="Calibri" w:cs="Arial"/>
        </w:rPr>
        <w:t xml:space="preserve"> and</w:t>
      </w:r>
      <w:r w:rsidRPr="00066C5A">
        <w:rPr>
          <w:rFonts w:eastAsia="Calibri" w:cs="Arial"/>
        </w:rPr>
        <w:t xml:space="preserve"> ability)</w:t>
      </w:r>
    </w:p>
    <w:p w14:paraId="2D4DB316" w14:textId="77777777" w:rsidR="00601BA7" w:rsidRPr="00066C5A" w:rsidRDefault="00601BA7" w:rsidP="00D53CA8">
      <w:pPr>
        <w:pStyle w:val="NoSpacing"/>
        <w:numPr>
          <w:ilvl w:val="0"/>
          <w:numId w:val="6"/>
        </w:numPr>
        <w:spacing w:after="120" w:line="360" w:lineRule="auto"/>
        <w:rPr>
          <w:rFonts w:eastAsia="Calibri" w:cs="Arial"/>
        </w:rPr>
      </w:pPr>
      <w:r w:rsidRPr="00066C5A">
        <w:rPr>
          <w:rFonts w:eastAsia="Calibri" w:cs="Arial"/>
        </w:rPr>
        <w:t>Environmental factors – weather</w:t>
      </w:r>
      <w:r>
        <w:rPr>
          <w:rFonts w:eastAsia="Calibri" w:cs="Arial"/>
        </w:rPr>
        <w:t xml:space="preserve"> conditions and other external influences</w:t>
      </w:r>
    </w:p>
    <w:p w14:paraId="18DC2FFB" w14:textId="77777777" w:rsidR="00601BA7" w:rsidRPr="00066C5A" w:rsidRDefault="00601BA7" w:rsidP="00D53CA8">
      <w:pPr>
        <w:pStyle w:val="NoSpacing"/>
        <w:numPr>
          <w:ilvl w:val="0"/>
          <w:numId w:val="6"/>
        </w:numPr>
        <w:spacing w:after="120" w:line="360" w:lineRule="auto"/>
        <w:rPr>
          <w:rFonts w:eastAsia="Calibri" w:cs="Arial"/>
        </w:rPr>
      </w:pPr>
      <w:r w:rsidRPr="00066C5A">
        <w:rPr>
          <w:rFonts w:eastAsia="Calibri" w:cs="Arial"/>
        </w:rPr>
        <w:t xml:space="preserve">Facility </w:t>
      </w:r>
      <w:r w:rsidR="00021204">
        <w:rPr>
          <w:rFonts w:eastAsia="Calibri" w:cs="Arial"/>
        </w:rPr>
        <w:t xml:space="preserve">and equipment </w:t>
      </w:r>
      <w:r w:rsidRPr="00066C5A">
        <w:rPr>
          <w:rFonts w:eastAsia="Calibri" w:cs="Arial"/>
        </w:rPr>
        <w:t xml:space="preserve">factors </w:t>
      </w:r>
      <w:r w:rsidR="00021204">
        <w:rPr>
          <w:rFonts w:eastAsia="Calibri" w:cs="Arial"/>
        </w:rPr>
        <w:t xml:space="preserve">- </w:t>
      </w:r>
      <w:r w:rsidRPr="00066C5A">
        <w:rPr>
          <w:rFonts w:eastAsia="Calibri" w:cs="Arial"/>
        </w:rPr>
        <w:t xml:space="preserve">visibility </w:t>
      </w:r>
      <w:r>
        <w:rPr>
          <w:rFonts w:eastAsia="Calibri" w:cs="Arial"/>
        </w:rPr>
        <w:t>of students</w:t>
      </w:r>
      <w:r w:rsidR="00021204">
        <w:rPr>
          <w:rFonts w:eastAsia="Calibri" w:cs="Arial"/>
        </w:rPr>
        <w:t xml:space="preserve">, equipment </w:t>
      </w:r>
      <w:r w:rsidRPr="00066C5A">
        <w:rPr>
          <w:rFonts w:eastAsia="Calibri" w:cs="Arial"/>
        </w:rPr>
        <w:t xml:space="preserve"> </w:t>
      </w:r>
    </w:p>
    <w:p w14:paraId="5229739E" w14:textId="77777777" w:rsidR="000E3ECE" w:rsidRDefault="00601BA7" w:rsidP="000E3ECE">
      <w:pPr>
        <w:pStyle w:val="NoSpacing"/>
        <w:numPr>
          <w:ilvl w:val="0"/>
          <w:numId w:val="6"/>
        </w:numPr>
        <w:spacing w:after="120" w:line="360" w:lineRule="auto"/>
        <w:rPr>
          <w:rFonts w:eastAsia="Calibri" w:cs="Arial"/>
        </w:rPr>
      </w:pPr>
      <w:r w:rsidRPr="00066C5A">
        <w:rPr>
          <w:rFonts w:eastAsia="Calibri" w:cs="Arial"/>
        </w:rPr>
        <w:t xml:space="preserve">Student factors </w:t>
      </w:r>
      <w:r w:rsidR="00021204">
        <w:rPr>
          <w:rFonts w:eastAsia="Calibri" w:cs="Arial"/>
        </w:rPr>
        <w:t>–</w:t>
      </w:r>
      <w:r w:rsidRPr="00066C5A">
        <w:rPr>
          <w:rFonts w:eastAsia="Calibri" w:cs="Arial"/>
        </w:rPr>
        <w:t xml:space="preserve"> </w:t>
      </w:r>
      <w:r w:rsidR="00021204">
        <w:rPr>
          <w:rFonts w:eastAsia="Calibri" w:cs="Arial"/>
        </w:rPr>
        <w:t xml:space="preserve">number of participants, </w:t>
      </w:r>
      <w:r w:rsidRPr="00066C5A">
        <w:rPr>
          <w:rFonts w:eastAsia="Calibri" w:cs="Arial"/>
        </w:rPr>
        <w:t>age, competency, medical conditions</w:t>
      </w:r>
      <w:r>
        <w:rPr>
          <w:rFonts w:eastAsia="Calibri" w:cs="Arial"/>
        </w:rPr>
        <w:t xml:space="preserve">, </w:t>
      </w:r>
      <w:r w:rsidRPr="00066C5A">
        <w:rPr>
          <w:rFonts w:eastAsia="Calibri" w:cs="Arial"/>
        </w:rPr>
        <w:t>disabilities</w:t>
      </w:r>
      <w:r>
        <w:rPr>
          <w:rFonts w:eastAsia="Calibri" w:cs="Arial"/>
        </w:rPr>
        <w:t xml:space="preserve">, </w:t>
      </w:r>
      <w:r w:rsidRPr="00066C5A">
        <w:rPr>
          <w:rFonts w:eastAsia="Calibri" w:cs="Arial"/>
        </w:rPr>
        <w:t>behaviours impact</w:t>
      </w:r>
      <w:r>
        <w:rPr>
          <w:rFonts w:eastAsia="Calibri" w:cs="Arial"/>
        </w:rPr>
        <w:t>ing</w:t>
      </w:r>
      <w:r w:rsidRPr="00066C5A">
        <w:rPr>
          <w:rFonts w:eastAsia="Calibri" w:cs="Arial"/>
        </w:rPr>
        <w:t xml:space="preserve"> safety </w:t>
      </w:r>
    </w:p>
    <w:p w14:paraId="1B456086" w14:textId="77777777" w:rsidR="00601BA7" w:rsidRPr="000E3ECE" w:rsidRDefault="00601BA7" w:rsidP="000E3ECE">
      <w:pPr>
        <w:pStyle w:val="NoSpacing"/>
        <w:numPr>
          <w:ilvl w:val="0"/>
          <w:numId w:val="6"/>
        </w:numPr>
        <w:spacing w:after="120" w:line="360" w:lineRule="auto"/>
        <w:rPr>
          <w:rFonts w:eastAsia="Calibri" w:cs="Arial"/>
        </w:rPr>
      </w:pPr>
      <w:r w:rsidRPr="000E3ECE">
        <w:rPr>
          <w:rFonts w:eastAsia="Calibri" w:cs="Arial"/>
        </w:rPr>
        <w:t>Activity factors – complexity of skill required.</w:t>
      </w:r>
    </w:p>
    <w:p w14:paraId="4F94AC47" w14:textId="77777777" w:rsidR="00601BA7" w:rsidRDefault="00601BA7" w:rsidP="00D53CA8">
      <w:pPr>
        <w:rPr>
          <w:rFonts w:eastAsia="Calibri" w:cs="Arial"/>
        </w:rPr>
      </w:pPr>
      <w:r w:rsidRPr="00066C5A">
        <w:rPr>
          <w:rFonts w:eastAsia="Calibri" w:cs="Arial"/>
        </w:rPr>
        <w:t xml:space="preserve">The risk to students may be elevated if hard-and-fast ratios are applied without first considering the local context of the activity (environment, facility and equipment, supervisor capability, students). </w:t>
      </w:r>
    </w:p>
    <w:p w14:paraId="15A1F118" w14:textId="77777777" w:rsidR="00601BA7" w:rsidRDefault="00601BA7" w:rsidP="00D53CA8">
      <w:pPr>
        <w:rPr>
          <w:rFonts w:eastAsia="Calibri" w:cs="Arial"/>
        </w:rPr>
      </w:pPr>
      <w:r>
        <w:rPr>
          <w:rFonts w:eastAsia="Calibri" w:cs="Arial"/>
          <w:b/>
          <w:bCs/>
        </w:rPr>
        <w:t>P</w:t>
      </w:r>
      <w:r w:rsidRPr="00066C5A">
        <w:rPr>
          <w:rFonts w:eastAsia="Calibri" w:cs="Arial"/>
          <w:b/>
          <w:bCs/>
        </w:rPr>
        <w:t>rincipals</w:t>
      </w:r>
      <w:r>
        <w:rPr>
          <w:rFonts w:eastAsia="Calibri" w:cs="Arial"/>
          <w:b/>
          <w:bCs/>
        </w:rPr>
        <w:t xml:space="preserve">, in </w:t>
      </w:r>
      <w:r w:rsidRPr="00066C5A">
        <w:rPr>
          <w:rFonts w:eastAsia="Calibri" w:cs="Arial"/>
          <w:b/>
          <w:bCs/>
        </w:rPr>
        <w:t>collaborat</w:t>
      </w:r>
      <w:r>
        <w:rPr>
          <w:rFonts w:eastAsia="Calibri" w:cs="Arial"/>
          <w:b/>
          <w:bCs/>
        </w:rPr>
        <w:t>ion</w:t>
      </w:r>
      <w:r w:rsidRPr="00066C5A">
        <w:rPr>
          <w:rFonts w:eastAsia="Calibri" w:cs="Arial"/>
          <w:b/>
          <w:bCs/>
        </w:rPr>
        <w:t xml:space="preserve"> with </w:t>
      </w:r>
      <w:r>
        <w:rPr>
          <w:rFonts w:eastAsia="Calibri" w:cs="Arial"/>
          <w:b/>
          <w:bCs/>
        </w:rPr>
        <w:t xml:space="preserve">the </w:t>
      </w:r>
      <w:r w:rsidRPr="00066C5A">
        <w:rPr>
          <w:rFonts w:eastAsia="Calibri" w:cs="Arial"/>
          <w:b/>
          <w:bCs/>
        </w:rPr>
        <w:t>adult supervisors of the activity</w:t>
      </w:r>
      <w:r>
        <w:rPr>
          <w:rFonts w:eastAsia="Calibri" w:cs="Arial"/>
          <w:b/>
          <w:bCs/>
        </w:rPr>
        <w:t>,</w:t>
      </w:r>
      <w:r w:rsidRPr="00066C5A">
        <w:rPr>
          <w:rFonts w:eastAsia="Calibri" w:cs="Arial"/>
        </w:rPr>
        <w:t xml:space="preserve"> determine a supervision ratio that best fits their activity context.  </w:t>
      </w:r>
    </w:p>
    <w:p w14:paraId="00AADC45" w14:textId="77777777" w:rsidR="00601BA7" w:rsidRPr="00FB154E" w:rsidRDefault="00601BA7" w:rsidP="00D53CA8">
      <w:pPr>
        <w:rPr>
          <w:rFonts w:eastAsia="Calibri" w:cs="Arial"/>
        </w:rPr>
      </w:pPr>
      <w:r>
        <w:rPr>
          <w:rFonts w:eastAsia="Calibri" w:cs="Arial"/>
        </w:rPr>
        <w:t>T</w:t>
      </w:r>
      <w:r w:rsidRPr="00FB154E">
        <w:rPr>
          <w:rFonts w:eastAsia="Calibri" w:cs="Arial"/>
        </w:rPr>
        <w:t xml:space="preserve">he final number of supervisors </w:t>
      </w:r>
      <w:r>
        <w:rPr>
          <w:rFonts w:eastAsia="Calibri" w:cs="Arial"/>
        </w:rPr>
        <w:t xml:space="preserve">needs </w:t>
      </w:r>
      <w:r w:rsidRPr="00FB154E">
        <w:rPr>
          <w:rFonts w:eastAsia="Calibri" w:cs="Arial"/>
        </w:rPr>
        <w:t>to fulfil instructional, emergency and supervision roles</w:t>
      </w:r>
      <w:r>
        <w:rPr>
          <w:rFonts w:eastAsia="Calibri" w:cs="Arial"/>
        </w:rPr>
        <w:t>,</w:t>
      </w:r>
      <w:r w:rsidRPr="00FB154E">
        <w:rPr>
          <w:rFonts w:eastAsia="Calibri" w:cs="Arial"/>
        </w:rPr>
        <w:t xml:space="preserve"> consider</w:t>
      </w:r>
      <w:r>
        <w:rPr>
          <w:rFonts w:eastAsia="Calibri" w:cs="Arial"/>
        </w:rPr>
        <w:t>ing</w:t>
      </w:r>
      <w:r w:rsidRPr="00FB154E">
        <w:rPr>
          <w:rFonts w:eastAsia="Calibri" w:cs="Arial"/>
        </w:rPr>
        <w:t xml:space="preserve"> the nature of the activity, students’ ages, abilities and specialised learning, access and/or health needs. In some instances, the final supervision ratio may be 1:1.</w:t>
      </w:r>
    </w:p>
    <w:p w14:paraId="35D0FF89" w14:textId="77777777" w:rsidR="00601BA7" w:rsidRDefault="00601BA7" w:rsidP="00D53CA8">
      <w:pPr>
        <w:shd w:val="clear" w:color="auto" w:fill="FFFFFF"/>
        <w:textAlignment w:val="top"/>
        <w:rPr>
          <w:rFonts w:cs="Arial"/>
          <w:szCs w:val="22"/>
        </w:rPr>
      </w:pPr>
      <w:r w:rsidRPr="004A1D6F">
        <w:rPr>
          <w:rFonts w:cs="Arial"/>
          <w:szCs w:val="22"/>
        </w:rPr>
        <w:t xml:space="preserve">If the minimum standard for supervision cannot be met, </w:t>
      </w:r>
      <w:r>
        <w:rPr>
          <w:rFonts w:cs="Arial"/>
          <w:szCs w:val="22"/>
        </w:rPr>
        <w:t>the activity (or elements of it) must be modified. T</w:t>
      </w:r>
      <w:r w:rsidRPr="004A1D6F">
        <w:rPr>
          <w:rFonts w:cs="Arial"/>
          <w:szCs w:val="22"/>
        </w:rPr>
        <w:t>he </w:t>
      </w:r>
      <w:hyperlink r:id="rId64" w:tgtFrame="_blank" w:tooltip="https://education.qld.gov.au/initiatives-and-strategies/health-and-wellbeing/workplaces/safety/hazards" w:history="1">
        <w:r w:rsidRPr="004A1D6F">
          <w:rPr>
            <w:rFonts w:cs="Arial"/>
            <w:color w:val="1E53A3"/>
            <w:szCs w:val="22"/>
          </w:rPr>
          <w:t>hierarchy of controls</w:t>
        </w:r>
      </w:hyperlink>
      <w:r w:rsidRPr="004A1D6F">
        <w:rPr>
          <w:rFonts w:cs="Arial"/>
          <w:szCs w:val="22"/>
        </w:rPr>
        <w:t> </w:t>
      </w:r>
      <w:r>
        <w:rPr>
          <w:rFonts w:cs="Arial"/>
          <w:szCs w:val="22"/>
        </w:rPr>
        <w:t xml:space="preserve">should be consulted </w:t>
      </w:r>
      <w:r w:rsidRPr="004A1D6F">
        <w:rPr>
          <w:rFonts w:cs="Arial"/>
          <w:szCs w:val="22"/>
        </w:rPr>
        <w:t>to implement alternative control measures to meet or exceed the minimum safety standard (e.g. reduce the number of students in the water at any one time).  </w:t>
      </w:r>
    </w:p>
    <w:p w14:paraId="36A16D5B" w14:textId="2AE49AD2" w:rsidR="00553769" w:rsidRDefault="00D52B9C" w:rsidP="00553769">
      <w:pPr>
        <w:ind w:left="357"/>
        <w:jc w:val="right"/>
        <w:rPr>
          <w:rFonts w:cs="Arial"/>
          <w:b/>
          <w:bCs/>
          <w:i/>
          <w:iCs/>
          <w:color w:val="006B77"/>
          <w:szCs w:val="20"/>
        </w:rPr>
      </w:pPr>
      <w:hyperlink w:anchor="_top" w:history="1">
        <w:r w:rsidR="00601BA7" w:rsidRPr="0095206F">
          <w:rPr>
            <w:rStyle w:val="Hyperlink"/>
            <w:rFonts w:cs="Arial"/>
          </w:rPr>
          <w:t>&lt;Back to TOP&gt;</w:t>
        </w:r>
        <w:bookmarkStart w:id="40" w:name="ExternalProvider"/>
      </w:hyperlink>
    </w:p>
    <w:p w14:paraId="69ED08DC" w14:textId="77777777" w:rsidR="00601BA7" w:rsidRPr="00066C5A" w:rsidRDefault="00601BA7" w:rsidP="00601BA7">
      <w:pPr>
        <w:pStyle w:val="Heading2"/>
        <w:rPr>
          <w:sz w:val="22"/>
          <w:szCs w:val="24"/>
        </w:rPr>
      </w:pPr>
      <w:r w:rsidRPr="00066C5A">
        <w:rPr>
          <w:b/>
          <w:i/>
          <w:iCs/>
          <w:sz w:val="22"/>
          <w:szCs w:val="20"/>
        </w:rPr>
        <w:lastRenderedPageBreak/>
        <w:t xml:space="preserve">What if the </w:t>
      </w:r>
      <w:hyperlink w:anchor="_External_providers_1" w:history="1">
        <w:r w:rsidRPr="005662C6">
          <w:rPr>
            <w:b/>
            <w:i/>
            <w:iCs/>
            <w:sz w:val="22"/>
            <w:szCs w:val="20"/>
          </w:rPr>
          <w:t>external provider</w:t>
        </w:r>
      </w:hyperlink>
      <w:r w:rsidRPr="00066C5A">
        <w:rPr>
          <w:b/>
          <w:i/>
          <w:iCs/>
          <w:sz w:val="22"/>
          <w:szCs w:val="20"/>
        </w:rPr>
        <w:t xml:space="preserve"> insists on using their program and supervision ratios? </w:t>
      </w:r>
    </w:p>
    <w:bookmarkEnd w:id="40"/>
    <w:p w14:paraId="4579C0BB" w14:textId="77777777" w:rsidR="00601BA7" w:rsidRPr="00066C5A" w:rsidRDefault="00601BA7" w:rsidP="00601BA7">
      <w:pPr>
        <w:rPr>
          <w:rFonts w:eastAsia="Calibri" w:cs="Arial"/>
        </w:rPr>
      </w:pPr>
      <w:r w:rsidRPr="00066C5A">
        <w:rPr>
          <w:rFonts w:eastAsia="Calibri" w:cs="Arial"/>
        </w:rPr>
        <w:t xml:space="preserve">Principals make the final decisions in approving </w:t>
      </w:r>
      <w:r w:rsidR="003B5D70">
        <w:rPr>
          <w:rFonts w:eastAsia="Calibri" w:cs="Arial"/>
        </w:rPr>
        <w:t>a</w:t>
      </w:r>
      <w:r w:rsidRPr="00066C5A">
        <w:rPr>
          <w:rFonts w:eastAsia="Calibri" w:cs="Arial"/>
        </w:rPr>
        <w:t xml:space="preserve">ctivities. These decisions must ensure all activities are justified by the expected educational outcomes, given the level of </w:t>
      </w:r>
      <w:hyperlink w:anchor="_Risk_–_inherent" w:history="1">
        <w:r w:rsidRPr="005662C6">
          <w:rPr>
            <w:rFonts w:eastAsia="Calibri" w:cs="Arial"/>
          </w:rPr>
          <w:t>residual risk</w:t>
        </w:r>
      </w:hyperlink>
      <w:r w:rsidRPr="00066C5A">
        <w:rPr>
          <w:rFonts w:eastAsia="Calibri" w:cs="Arial"/>
        </w:rPr>
        <w:t xml:space="preserve">. </w:t>
      </w:r>
    </w:p>
    <w:p w14:paraId="6AE3937B" w14:textId="77777777" w:rsidR="00601BA7" w:rsidRPr="00066C5A" w:rsidRDefault="00601BA7" w:rsidP="00601BA7">
      <w:pPr>
        <w:rPr>
          <w:rFonts w:eastAsia="Calibri" w:cs="Arial"/>
        </w:rPr>
      </w:pPr>
      <w:r w:rsidRPr="00066C5A">
        <w:rPr>
          <w:rFonts w:eastAsia="Calibri" w:cs="Arial"/>
        </w:rPr>
        <w:t xml:space="preserve">As part of the </w:t>
      </w:r>
      <w:hyperlink w:anchor="School_wide_CARA_process" w:history="1">
        <w:r w:rsidRPr="003776A8">
          <w:rPr>
            <w:rStyle w:val="Hyperlink"/>
            <w:rFonts w:cs="Arial"/>
          </w:rPr>
          <w:t>school-wide CARA process</w:t>
        </w:r>
      </w:hyperlink>
      <w:r w:rsidRPr="00066C5A">
        <w:rPr>
          <w:rFonts w:eastAsia="Calibri" w:cs="Arial"/>
        </w:rPr>
        <w:t xml:space="preserve">, the school (i.e. the principal or the teacher with overall responsibility for the activity) should involve the </w:t>
      </w:r>
      <w:hyperlink w:anchor="ExternalProvider" w:history="1">
        <w:r w:rsidRPr="005662C6">
          <w:rPr>
            <w:rFonts w:eastAsia="Calibri" w:cs="Arial"/>
          </w:rPr>
          <w:t>external provider</w:t>
        </w:r>
      </w:hyperlink>
      <w:r w:rsidRPr="00066C5A">
        <w:rPr>
          <w:rFonts w:eastAsia="Calibri" w:cs="Arial"/>
        </w:rPr>
        <w:t xml:space="preserve"> in collaboratively planning the activity to ensure all foreseeable hazards, risks, and control measures relevant to the activity and the specific school</w:t>
      </w:r>
      <w:r w:rsidR="00021204">
        <w:rPr>
          <w:rFonts w:eastAsia="Calibri" w:cs="Arial"/>
        </w:rPr>
        <w:t xml:space="preserve"> and </w:t>
      </w:r>
      <w:r w:rsidRPr="00066C5A">
        <w:rPr>
          <w:rFonts w:eastAsia="Calibri" w:cs="Arial"/>
        </w:rPr>
        <w:t>group circumstances have been identified and managed. This collaboration provides an opportunity for the school to raise any concerns with the activity provider prior to the activity.</w:t>
      </w:r>
    </w:p>
    <w:p w14:paraId="379DD5D0" w14:textId="77777777" w:rsidR="00601BA7" w:rsidRPr="00066C5A" w:rsidRDefault="00601BA7" w:rsidP="00601BA7">
      <w:pPr>
        <w:spacing w:after="0"/>
        <w:rPr>
          <w:rFonts w:eastAsia="Calibri" w:cs="Arial"/>
        </w:rPr>
      </w:pPr>
      <w:r>
        <w:rPr>
          <w:rFonts w:eastAsia="Calibri" w:cs="Arial"/>
        </w:rPr>
        <w:t xml:space="preserve">Activities that are governed by a Code of Practice </w:t>
      </w:r>
      <w:r>
        <w:rPr>
          <w:rFonts w:eastAsia="Calibri" w:cs="Arial"/>
          <w:b/>
          <w:bCs/>
        </w:rPr>
        <w:t>must</w:t>
      </w:r>
      <w:r>
        <w:rPr>
          <w:rFonts w:eastAsia="Calibri" w:cs="Arial"/>
        </w:rPr>
        <w:t xml:space="preserve"> comply with that code of practice. </w:t>
      </w:r>
      <w:r w:rsidRPr="00066C5A">
        <w:rPr>
          <w:rFonts w:eastAsia="Calibri" w:cs="Arial"/>
        </w:rPr>
        <w:t>Principals are to ensure a registered teacher maintains overall responsibility for activities, even when other adult supervisors are engaged to instruct or support activities.</w:t>
      </w:r>
    </w:p>
    <w:p w14:paraId="3D20576B" w14:textId="77777777" w:rsidR="00601BA7" w:rsidRPr="0095206F" w:rsidRDefault="0095206F" w:rsidP="00601BA7">
      <w:pPr>
        <w:spacing w:after="0"/>
        <w:ind w:left="357"/>
        <w:jc w:val="right"/>
        <w:rPr>
          <w:rStyle w:val="Hyperlink"/>
        </w:rPr>
      </w:pPr>
      <w:r>
        <w:rPr>
          <w:rFonts w:cs="Arial"/>
        </w:rPr>
        <w:fldChar w:fldCharType="begin"/>
      </w:r>
      <w:r>
        <w:rPr>
          <w:rFonts w:cs="Arial"/>
        </w:rPr>
        <w:instrText xml:space="preserve"> HYPERLINK  \l "_top" </w:instrText>
      </w:r>
      <w:r>
        <w:rPr>
          <w:rFonts w:cs="Arial"/>
        </w:rPr>
        <w:fldChar w:fldCharType="separate"/>
      </w:r>
      <w:r w:rsidR="00601BA7" w:rsidRPr="0095206F">
        <w:rPr>
          <w:rStyle w:val="Hyperlink"/>
          <w:rFonts w:cs="Arial"/>
        </w:rPr>
        <w:t>&lt;Back to TOP&gt;</w:t>
      </w:r>
    </w:p>
    <w:p w14:paraId="1CC668F5" w14:textId="77777777" w:rsidR="00601BA7" w:rsidRPr="004A1D6F" w:rsidRDefault="0095206F" w:rsidP="00601BA7">
      <w:pPr>
        <w:spacing w:after="0"/>
        <w:ind w:left="357"/>
        <w:jc w:val="right"/>
      </w:pPr>
      <w:r>
        <w:rPr>
          <w:rFonts w:cs="Arial"/>
        </w:rPr>
        <w:fldChar w:fldCharType="end"/>
      </w:r>
    </w:p>
    <w:p w14:paraId="02B5449E" w14:textId="77777777" w:rsidR="00601BA7" w:rsidRDefault="00601BA7" w:rsidP="00601BA7">
      <w:pPr>
        <w:pStyle w:val="Heading2"/>
        <w:spacing w:before="0" w:after="0" w:line="240" w:lineRule="auto"/>
        <w:rPr>
          <w:b/>
          <w:i/>
          <w:iCs/>
          <w:sz w:val="22"/>
          <w:szCs w:val="20"/>
          <w:u w:val="single"/>
        </w:rPr>
      </w:pPr>
    </w:p>
    <w:p w14:paraId="7F160B0E" w14:textId="77777777" w:rsidR="00601BA7" w:rsidRDefault="00601BA7" w:rsidP="00601BA7">
      <w:pPr>
        <w:pStyle w:val="Heading2"/>
        <w:spacing w:before="0" w:after="0" w:line="240" w:lineRule="auto"/>
        <w:rPr>
          <w:b/>
          <w:i/>
          <w:iCs/>
          <w:sz w:val="22"/>
          <w:szCs w:val="20"/>
          <w:u w:val="single"/>
        </w:rPr>
      </w:pPr>
      <w:r w:rsidRPr="00FB154E">
        <w:rPr>
          <w:b/>
          <w:i/>
          <w:iCs/>
          <w:sz w:val="22"/>
          <w:szCs w:val="20"/>
          <w:u w:val="single"/>
        </w:rPr>
        <w:t>Supervision and emergency planning</w:t>
      </w:r>
    </w:p>
    <w:p w14:paraId="0BB317FF" w14:textId="77777777" w:rsidR="003776A8" w:rsidRPr="003776A8" w:rsidRDefault="003776A8" w:rsidP="003776A8"/>
    <w:p w14:paraId="70AC3813" w14:textId="77777777" w:rsidR="00601BA7" w:rsidRPr="00FB154E" w:rsidRDefault="00601BA7" w:rsidP="00601BA7">
      <w:pPr>
        <w:spacing w:after="0" w:line="240" w:lineRule="auto"/>
      </w:pPr>
    </w:p>
    <w:p w14:paraId="19F011B6" w14:textId="77777777" w:rsidR="00601BA7" w:rsidRPr="00066C5A" w:rsidRDefault="00601BA7" w:rsidP="00D53CA8">
      <w:pPr>
        <w:pStyle w:val="Heading2"/>
        <w:spacing w:before="0"/>
        <w:rPr>
          <w:b/>
          <w:i/>
          <w:iCs/>
          <w:sz w:val="22"/>
          <w:szCs w:val="20"/>
        </w:rPr>
      </w:pPr>
      <w:bookmarkStart w:id="41" w:name="SupervisionEmergencyPlan"/>
      <w:r w:rsidRPr="00066C5A">
        <w:rPr>
          <w:b/>
          <w:i/>
          <w:iCs/>
          <w:sz w:val="22"/>
          <w:szCs w:val="20"/>
        </w:rPr>
        <w:t xml:space="preserve">What should be in a supervision/emergency plan? </w:t>
      </w:r>
    </w:p>
    <w:bookmarkEnd w:id="41"/>
    <w:p w14:paraId="29E440AB" w14:textId="77777777" w:rsidR="00601BA7" w:rsidRDefault="00601BA7" w:rsidP="00D53CA8">
      <w:pPr>
        <w:rPr>
          <w:rFonts w:eastAsia="Calibri" w:cs="Arial"/>
        </w:rPr>
      </w:pPr>
      <w:r w:rsidRPr="00066C5A">
        <w:rPr>
          <w:rFonts w:eastAsia="Calibri" w:cs="Arial"/>
        </w:rPr>
        <w:t>These plans</w:t>
      </w:r>
      <w:r>
        <w:rPr>
          <w:rFonts w:eastAsia="Calibri" w:cs="Arial"/>
        </w:rPr>
        <w:t>:</w:t>
      </w:r>
    </w:p>
    <w:p w14:paraId="3491B9E3" w14:textId="77777777" w:rsidR="00601BA7" w:rsidRPr="004A1D6F" w:rsidRDefault="00601BA7" w:rsidP="00D53CA8">
      <w:pPr>
        <w:pStyle w:val="NoSpacing"/>
        <w:numPr>
          <w:ilvl w:val="0"/>
          <w:numId w:val="31"/>
        </w:numPr>
        <w:spacing w:after="120" w:line="360" w:lineRule="auto"/>
        <w:rPr>
          <w:rFonts w:eastAsia="Times New Roman" w:cs="Arial"/>
        </w:rPr>
      </w:pPr>
      <w:r w:rsidRPr="004A1D6F">
        <w:rPr>
          <w:rFonts w:eastAsia="Calibri" w:cs="Arial"/>
        </w:rPr>
        <w:t xml:space="preserve">outline the roles and </w:t>
      </w:r>
      <w:r w:rsidRPr="004A1D6F">
        <w:rPr>
          <w:rFonts w:eastAsia="Times New Roman" w:cs="Arial"/>
        </w:rPr>
        <w:t>responsibilities</w:t>
      </w:r>
      <w:r w:rsidRPr="004A1D6F">
        <w:rPr>
          <w:rFonts w:eastAsia="Calibri" w:cs="Arial"/>
        </w:rPr>
        <w:t xml:space="preserve"> of each activity supervisor and the actions to be taken to prevent an incident and to manage an incident if one were to occur</w:t>
      </w:r>
    </w:p>
    <w:p w14:paraId="5595042B" w14:textId="77777777" w:rsidR="00601BA7" w:rsidRPr="004A1D6F" w:rsidRDefault="00601BA7" w:rsidP="00D53CA8">
      <w:pPr>
        <w:pStyle w:val="NoSpacing"/>
        <w:numPr>
          <w:ilvl w:val="0"/>
          <w:numId w:val="31"/>
        </w:numPr>
        <w:spacing w:after="120" w:line="360" w:lineRule="auto"/>
        <w:rPr>
          <w:rFonts w:eastAsia="Times New Roman" w:cs="Arial"/>
        </w:rPr>
      </w:pPr>
      <w:r w:rsidRPr="004A1D6F">
        <w:rPr>
          <w:rFonts w:eastAsia="Calibri" w:cs="Arial"/>
        </w:rPr>
        <w:t>are to be specific to the activity context and consider the local environment, the facility and equipment being used in the activity and the participants needs.</w:t>
      </w:r>
    </w:p>
    <w:p w14:paraId="50CDC322" w14:textId="77777777" w:rsidR="00601BA7" w:rsidRPr="00066C5A" w:rsidRDefault="00601BA7" w:rsidP="00D53CA8">
      <w:pPr>
        <w:rPr>
          <w:rFonts w:cs="Arial"/>
        </w:rPr>
      </w:pPr>
      <w:r w:rsidRPr="00066C5A">
        <w:rPr>
          <w:rFonts w:eastAsia="Calibri" w:cs="Arial"/>
        </w:rPr>
        <w:t>Note: Supervisors may be allocated more than one role or responsibility or action.</w:t>
      </w:r>
    </w:p>
    <w:tbl>
      <w:tblPr>
        <w:tblW w:w="7715" w:type="dxa"/>
        <w:tblLayout w:type="fixed"/>
        <w:tblLook w:val="06A0" w:firstRow="1" w:lastRow="0" w:firstColumn="1" w:lastColumn="0" w:noHBand="1" w:noVBand="1"/>
      </w:tblPr>
      <w:tblGrid>
        <w:gridCol w:w="3857"/>
        <w:gridCol w:w="3858"/>
      </w:tblGrid>
      <w:tr w:rsidR="00601BA7" w:rsidRPr="00066C5A" w14:paraId="1FA382D8" w14:textId="77777777" w:rsidTr="00D41754">
        <w:trPr>
          <w:trHeight w:val="283"/>
        </w:trPr>
        <w:tc>
          <w:tcPr>
            <w:tcW w:w="3857" w:type="dxa"/>
            <w:tcBorders>
              <w:top w:val="single" w:sz="8" w:space="0" w:color="0F2C51" w:themeColor="text1"/>
              <w:left w:val="single" w:sz="8" w:space="0" w:color="0F2C51" w:themeColor="text1"/>
              <w:bottom w:val="single" w:sz="8" w:space="0" w:color="0F2C51" w:themeColor="text1"/>
              <w:right w:val="single" w:sz="8" w:space="0" w:color="0F2C51" w:themeColor="text1"/>
            </w:tcBorders>
            <w:shd w:val="clear" w:color="auto" w:fill="003A43" w:themeFill="accent1" w:themeFillShade="80"/>
            <w:tcMar>
              <w:left w:w="108" w:type="dxa"/>
              <w:right w:w="108" w:type="dxa"/>
            </w:tcMar>
            <w:vAlign w:val="center"/>
          </w:tcPr>
          <w:p w14:paraId="00C3BD35" w14:textId="77777777" w:rsidR="00601BA7" w:rsidRPr="00FB154E" w:rsidRDefault="00601BA7" w:rsidP="004A1D6F">
            <w:pPr>
              <w:spacing w:before="120" w:line="240" w:lineRule="auto"/>
              <w:jc w:val="center"/>
              <w:rPr>
                <w:rFonts w:cs="Arial"/>
                <w:sz w:val="26"/>
                <w:szCs w:val="26"/>
              </w:rPr>
            </w:pPr>
            <w:r w:rsidRPr="00FB154E">
              <w:rPr>
                <w:rFonts w:eastAsia="Calibri" w:cs="Arial"/>
                <w:b/>
                <w:bCs/>
                <w:sz w:val="26"/>
                <w:szCs w:val="26"/>
              </w:rPr>
              <w:lastRenderedPageBreak/>
              <w:t>To p</w:t>
            </w:r>
            <w:r w:rsidRPr="00FB154E">
              <w:rPr>
                <w:rFonts w:eastAsia="Calibri" w:cs="Arial"/>
                <w:b/>
                <w:bCs/>
                <w:color w:val="FFFFFF" w:themeColor="background1"/>
                <w:sz w:val="26"/>
                <w:szCs w:val="26"/>
              </w:rPr>
              <w:t>revent an incident</w:t>
            </w:r>
          </w:p>
        </w:tc>
        <w:tc>
          <w:tcPr>
            <w:tcW w:w="3857" w:type="dxa"/>
            <w:tcBorders>
              <w:top w:val="single" w:sz="8" w:space="0" w:color="0F2C51" w:themeColor="text1"/>
              <w:left w:val="single" w:sz="8" w:space="0" w:color="0F2C51" w:themeColor="text1"/>
              <w:bottom w:val="single" w:sz="8" w:space="0" w:color="0F2C51" w:themeColor="text1"/>
              <w:right w:val="single" w:sz="8" w:space="0" w:color="0F2C51" w:themeColor="text1"/>
            </w:tcBorders>
            <w:shd w:val="clear" w:color="auto" w:fill="003A43" w:themeFill="accent1" w:themeFillShade="80"/>
            <w:tcMar>
              <w:left w:w="108" w:type="dxa"/>
              <w:right w:w="108" w:type="dxa"/>
            </w:tcMar>
            <w:vAlign w:val="center"/>
          </w:tcPr>
          <w:p w14:paraId="703E432A" w14:textId="77777777" w:rsidR="00601BA7" w:rsidRPr="00FB154E" w:rsidRDefault="00601BA7" w:rsidP="004A1D6F">
            <w:pPr>
              <w:spacing w:before="120" w:line="240" w:lineRule="auto"/>
              <w:jc w:val="center"/>
              <w:rPr>
                <w:rFonts w:cs="Arial"/>
                <w:sz w:val="26"/>
                <w:szCs w:val="26"/>
              </w:rPr>
            </w:pPr>
            <w:r w:rsidRPr="00FB154E">
              <w:rPr>
                <w:rFonts w:eastAsia="Calibri" w:cs="Arial"/>
                <w:b/>
                <w:bCs/>
                <w:color w:val="FFFFFF" w:themeColor="background1"/>
                <w:sz w:val="26"/>
                <w:szCs w:val="26"/>
              </w:rPr>
              <w:t>To manage an incident</w:t>
            </w:r>
          </w:p>
        </w:tc>
      </w:tr>
      <w:tr w:rsidR="00601BA7" w:rsidRPr="00066C5A" w14:paraId="0F637F65" w14:textId="77777777" w:rsidTr="00D41754">
        <w:trPr>
          <w:trHeight w:val="524"/>
        </w:trPr>
        <w:tc>
          <w:tcPr>
            <w:tcW w:w="3857" w:type="dxa"/>
            <w:tcBorders>
              <w:top w:val="single" w:sz="8" w:space="0" w:color="0F2C51" w:themeColor="text1"/>
              <w:left w:val="single" w:sz="8" w:space="0" w:color="0F2C51" w:themeColor="text1"/>
              <w:bottom w:val="single" w:sz="8" w:space="0" w:color="0F2C51" w:themeColor="text1"/>
              <w:right w:val="single" w:sz="8" w:space="0" w:color="0F2C51" w:themeColor="text1"/>
            </w:tcBorders>
            <w:shd w:val="clear" w:color="auto" w:fill="EDF5D7" w:themeFill="accent5" w:themeFillTint="33"/>
            <w:tcMar>
              <w:left w:w="108" w:type="dxa"/>
              <w:right w:w="108" w:type="dxa"/>
            </w:tcMar>
            <w:vAlign w:val="center"/>
          </w:tcPr>
          <w:p w14:paraId="5EDF5CBA" w14:textId="77777777" w:rsidR="00601BA7" w:rsidRPr="00CA0B7B" w:rsidRDefault="00601BA7" w:rsidP="004A1D6F">
            <w:pPr>
              <w:spacing w:before="60" w:after="60" w:line="240" w:lineRule="auto"/>
              <w:jc w:val="center"/>
              <w:rPr>
                <w:rFonts w:cs="Arial"/>
              </w:rPr>
            </w:pPr>
            <w:r w:rsidRPr="00FB154E">
              <w:rPr>
                <w:rFonts w:eastAsia="Calibri" w:cs="Arial"/>
                <w:b/>
                <w:bCs/>
                <w:color w:val="0F2C51" w:themeColor="text1"/>
              </w:rPr>
              <w:t>Supervision role</w:t>
            </w:r>
          </w:p>
        </w:tc>
        <w:tc>
          <w:tcPr>
            <w:tcW w:w="3857" w:type="dxa"/>
            <w:tcBorders>
              <w:top w:val="single" w:sz="8" w:space="0" w:color="0F2C51" w:themeColor="text1"/>
              <w:left w:val="single" w:sz="8" w:space="0" w:color="0F2C51" w:themeColor="text1"/>
              <w:bottom w:val="single" w:sz="8" w:space="0" w:color="0F2C51" w:themeColor="text1"/>
              <w:right w:val="single" w:sz="8" w:space="0" w:color="0F2C51" w:themeColor="text1"/>
            </w:tcBorders>
            <w:shd w:val="clear" w:color="auto" w:fill="EDF5D7" w:themeFill="accent5" w:themeFillTint="33"/>
            <w:tcMar>
              <w:left w:w="108" w:type="dxa"/>
              <w:right w:w="108" w:type="dxa"/>
            </w:tcMar>
            <w:vAlign w:val="center"/>
          </w:tcPr>
          <w:p w14:paraId="39F5379E" w14:textId="77777777" w:rsidR="00601BA7" w:rsidRPr="00FB154E" w:rsidRDefault="00601BA7" w:rsidP="004A1D6F">
            <w:pPr>
              <w:spacing w:before="60" w:after="60" w:line="240" w:lineRule="auto"/>
              <w:jc w:val="center"/>
              <w:rPr>
                <w:rFonts w:eastAsia="Calibri" w:cs="Arial"/>
                <w:b/>
                <w:bCs/>
                <w:color w:val="0F2C51" w:themeColor="text1"/>
              </w:rPr>
            </w:pPr>
            <w:r w:rsidRPr="00FB154E">
              <w:rPr>
                <w:rFonts w:eastAsia="Calibri" w:cs="Arial"/>
                <w:b/>
                <w:bCs/>
                <w:color w:val="0F2C51" w:themeColor="text1"/>
              </w:rPr>
              <w:t>Recovery/Emergency role</w:t>
            </w:r>
          </w:p>
        </w:tc>
      </w:tr>
      <w:tr w:rsidR="00601BA7" w:rsidRPr="00066C5A" w14:paraId="17D1872A" w14:textId="77777777" w:rsidTr="00D41754">
        <w:trPr>
          <w:trHeight w:val="283"/>
        </w:trPr>
        <w:tc>
          <w:tcPr>
            <w:tcW w:w="3857" w:type="dxa"/>
            <w:tcBorders>
              <w:top w:val="single" w:sz="8" w:space="0" w:color="0F2C51" w:themeColor="text1"/>
              <w:left w:val="single" w:sz="8" w:space="0" w:color="0F2C51" w:themeColor="text1"/>
              <w:bottom w:val="single" w:sz="8" w:space="0" w:color="0F2C51" w:themeColor="text1"/>
              <w:right w:val="single" w:sz="8" w:space="0" w:color="0F2C51" w:themeColor="text1"/>
            </w:tcBorders>
            <w:tcMar>
              <w:left w:w="108" w:type="dxa"/>
              <w:right w:w="108" w:type="dxa"/>
            </w:tcMar>
          </w:tcPr>
          <w:p w14:paraId="771AF4BE" w14:textId="77777777" w:rsidR="00601BA7" w:rsidRPr="00066C5A" w:rsidRDefault="00601BA7" w:rsidP="004A1D6F">
            <w:pPr>
              <w:spacing w:before="60" w:after="60" w:line="240" w:lineRule="auto"/>
              <w:jc w:val="center"/>
              <w:rPr>
                <w:rFonts w:eastAsia="Times New Roman" w:cs="Arial"/>
              </w:rPr>
            </w:pPr>
            <w:r w:rsidRPr="00066C5A">
              <w:rPr>
                <w:rFonts w:eastAsia="Times New Roman" w:cs="Arial"/>
              </w:rPr>
              <w:t>Identifying emerging hazards and manage the risks to prevent an incident.</w:t>
            </w:r>
          </w:p>
        </w:tc>
        <w:tc>
          <w:tcPr>
            <w:tcW w:w="3857" w:type="dxa"/>
            <w:tcBorders>
              <w:top w:val="single" w:sz="8" w:space="0" w:color="0F2C51" w:themeColor="text1"/>
              <w:left w:val="single" w:sz="8" w:space="0" w:color="0F2C51" w:themeColor="text1"/>
              <w:bottom w:val="single" w:sz="8" w:space="0" w:color="0F2C51" w:themeColor="text1"/>
              <w:right w:val="single" w:sz="8" w:space="0" w:color="0F2C51" w:themeColor="text1"/>
            </w:tcBorders>
            <w:tcMar>
              <w:left w:w="108" w:type="dxa"/>
              <w:right w:w="108" w:type="dxa"/>
            </w:tcMar>
          </w:tcPr>
          <w:p w14:paraId="602C1FEC" w14:textId="77777777" w:rsidR="00601BA7" w:rsidRPr="00066C5A" w:rsidRDefault="00601BA7" w:rsidP="004A1D6F">
            <w:pPr>
              <w:spacing w:before="60" w:after="60" w:line="240" w:lineRule="auto"/>
              <w:jc w:val="center"/>
              <w:rPr>
                <w:rFonts w:eastAsia="Times New Roman" w:cs="Arial"/>
              </w:rPr>
            </w:pPr>
            <w:r w:rsidRPr="00066C5A">
              <w:rPr>
                <w:rFonts w:eastAsia="Times New Roman" w:cs="Arial"/>
              </w:rPr>
              <w:t>Managing an incident to limit the severity of the consequences.</w:t>
            </w:r>
          </w:p>
        </w:tc>
      </w:tr>
      <w:tr w:rsidR="00601BA7" w:rsidRPr="00066C5A" w14:paraId="61AECEEC" w14:textId="77777777" w:rsidTr="00D41754">
        <w:trPr>
          <w:trHeight w:val="433"/>
        </w:trPr>
        <w:tc>
          <w:tcPr>
            <w:tcW w:w="7715" w:type="dxa"/>
            <w:gridSpan w:val="2"/>
            <w:tcBorders>
              <w:top w:val="single" w:sz="8" w:space="0" w:color="0F2C51" w:themeColor="text1"/>
              <w:left w:val="single" w:sz="8" w:space="0" w:color="0F2C51" w:themeColor="text1"/>
              <w:bottom w:val="single" w:sz="8" w:space="0" w:color="0F2C51" w:themeColor="text1"/>
              <w:right w:val="single" w:sz="8" w:space="0" w:color="0F2C51" w:themeColor="text1"/>
            </w:tcBorders>
            <w:shd w:val="clear" w:color="auto" w:fill="B4F5FF" w:themeFill="accent1" w:themeFillTint="33"/>
            <w:tcMar>
              <w:left w:w="108" w:type="dxa"/>
              <w:right w:w="108" w:type="dxa"/>
            </w:tcMar>
          </w:tcPr>
          <w:p w14:paraId="5C3B1559" w14:textId="77777777" w:rsidR="00601BA7" w:rsidRPr="00CA0B7B" w:rsidRDefault="00601BA7" w:rsidP="004A1D6F">
            <w:pPr>
              <w:spacing w:before="60" w:after="60"/>
              <w:jc w:val="center"/>
              <w:rPr>
                <w:rFonts w:cs="Arial"/>
              </w:rPr>
            </w:pPr>
            <w:r w:rsidRPr="00FB154E">
              <w:rPr>
                <w:rFonts w:eastAsia="Calibri" w:cs="Arial"/>
                <w:b/>
                <w:bCs/>
                <w:color w:val="0F2C51" w:themeColor="text1"/>
              </w:rPr>
              <w:t>Specific actions allocated to supervisors include:</w:t>
            </w:r>
          </w:p>
        </w:tc>
      </w:tr>
      <w:tr w:rsidR="00601BA7" w:rsidRPr="00066C5A" w14:paraId="40D38B31" w14:textId="77777777" w:rsidTr="00D41754">
        <w:trPr>
          <w:trHeight w:val="1868"/>
        </w:trPr>
        <w:tc>
          <w:tcPr>
            <w:tcW w:w="3857" w:type="dxa"/>
            <w:tcBorders>
              <w:top w:val="single" w:sz="8" w:space="0" w:color="0F2C51" w:themeColor="text1"/>
              <w:left w:val="single" w:sz="8" w:space="0" w:color="0F2C51" w:themeColor="text1"/>
              <w:bottom w:val="single" w:sz="8" w:space="0" w:color="0F2C51" w:themeColor="text1"/>
              <w:right w:val="single" w:sz="8" w:space="0" w:color="0F2C51" w:themeColor="text1"/>
            </w:tcBorders>
            <w:tcMar>
              <w:left w:w="108" w:type="dxa"/>
              <w:right w:w="108" w:type="dxa"/>
            </w:tcMar>
          </w:tcPr>
          <w:p w14:paraId="0A451A8A" w14:textId="77777777" w:rsidR="00601BA7" w:rsidRPr="00066C5A" w:rsidRDefault="00601BA7" w:rsidP="00D53CA8">
            <w:pPr>
              <w:pStyle w:val="NoSpacing"/>
              <w:numPr>
                <w:ilvl w:val="0"/>
                <w:numId w:val="2"/>
              </w:numPr>
              <w:spacing w:after="60"/>
              <w:ind w:left="181" w:hanging="181"/>
              <w:rPr>
                <w:rFonts w:eastAsia="Calibri" w:cs="Arial"/>
              </w:rPr>
            </w:pPr>
            <w:r w:rsidRPr="00066C5A">
              <w:rPr>
                <w:rFonts w:eastAsia="Calibri" w:cs="Arial"/>
              </w:rPr>
              <w:t>Provide instruction to students on safety protocols prior to the activity</w:t>
            </w:r>
          </w:p>
          <w:p w14:paraId="1817DBB4" w14:textId="77777777" w:rsidR="00601BA7" w:rsidRPr="00066C5A" w:rsidRDefault="00601BA7" w:rsidP="00D53CA8">
            <w:pPr>
              <w:pStyle w:val="NoSpacing"/>
              <w:numPr>
                <w:ilvl w:val="0"/>
                <w:numId w:val="2"/>
              </w:numPr>
              <w:spacing w:after="60"/>
              <w:ind w:left="180" w:hanging="180"/>
              <w:rPr>
                <w:rFonts w:eastAsia="Calibri" w:cs="Arial"/>
              </w:rPr>
            </w:pPr>
            <w:r w:rsidRPr="00066C5A">
              <w:rPr>
                <w:rFonts w:eastAsia="Calibri" w:cs="Arial"/>
              </w:rPr>
              <w:t>Provide instruction to students on correct techniques prior to the activity</w:t>
            </w:r>
          </w:p>
          <w:p w14:paraId="66544B60" w14:textId="77777777" w:rsidR="00601BA7" w:rsidRPr="00066C5A" w:rsidRDefault="00601BA7" w:rsidP="00D53CA8">
            <w:pPr>
              <w:pStyle w:val="NoSpacing"/>
              <w:numPr>
                <w:ilvl w:val="0"/>
                <w:numId w:val="2"/>
              </w:numPr>
              <w:spacing w:after="60"/>
              <w:ind w:left="180" w:hanging="180"/>
              <w:rPr>
                <w:rFonts w:eastAsia="Calibri" w:cs="Arial"/>
              </w:rPr>
            </w:pPr>
            <w:r w:rsidRPr="00066C5A">
              <w:rPr>
                <w:rFonts w:eastAsia="Calibri" w:cs="Arial"/>
              </w:rPr>
              <w:t xml:space="preserve">Support the </w:t>
            </w:r>
            <w:r>
              <w:rPr>
                <w:rFonts w:eastAsia="Calibri" w:cs="Arial"/>
              </w:rPr>
              <w:t>activity leader</w:t>
            </w:r>
            <w:r w:rsidRPr="00066C5A">
              <w:rPr>
                <w:rFonts w:eastAsia="Calibri" w:cs="Arial"/>
              </w:rPr>
              <w:t xml:space="preserve"> as appropriate </w:t>
            </w:r>
          </w:p>
          <w:p w14:paraId="4ADC8A8D" w14:textId="77777777" w:rsidR="00601BA7" w:rsidRPr="00FB154E" w:rsidRDefault="00601BA7" w:rsidP="00D53CA8">
            <w:pPr>
              <w:pStyle w:val="NoSpacing"/>
              <w:numPr>
                <w:ilvl w:val="0"/>
                <w:numId w:val="2"/>
              </w:numPr>
              <w:spacing w:after="60"/>
              <w:ind w:left="180" w:hanging="180"/>
              <w:rPr>
                <w:rFonts w:eastAsia="Calibri" w:cs="Arial"/>
              </w:rPr>
            </w:pPr>
            <w:r w:rsidRPr="003C1F92">
              <w:rPr>
                <w:rFonts w:eastAsia="Calibri" w:cs="Arial"/>
              </w:rPr>
              <w:t xml:space="preserve">Provide </w:t>
            </w:r>
            <w:r w:rsidRPr="005662C6">
              <w:rPr>
                <w:rFonts w:eastAsia="Calibri" w:cs="Arial"/>
              </w:rPr>
              <w:t>active supervision</w:t>
            </w:r>
            <w:r w:rsidRPr="003C1F92">
              <w:rPr>
                <w:rFonts w:eastAsia="Calibri" w:cs="Arial"/>
              </w:rPr>
              <w:t xml:space="preserve"> for participants </w:t>
            </w:r>
            <w:r>
              <w:rPr>
                <w:rFonts w:eastAsia="Calibri" w:cs="Arial"/>
              </w:rPr>
              <w:t xml:space="preserve">and </w:t>
            </w:r>
            <w:r w:rsidRPr="003C1F92">
              <w:rPr>
                <w:rFonts w:eastAsia="Calibri" w:cs="Arial"/>
              </w:rPr>
              <w:t>non-participants</w:t>
            </w:r>
          </w:p>
        </w:tc>
        <w:tc>
          <w:tcPr>
            <w:tcW w:w="3857" w:type="dxa"/>
            <w:tcBorders>
              <w:top w:val="nil"/>
              <w:left w:val="single" w:sz="8" w:space="0" w:color="0F2C51" w:themeColor="text1"/>
              <w:bottom w:val="single" w:sz="8" w:space="0" w:color="0F2C51" w:themeColor="text1"/>
              <w:right w:val="single" w:sz="8" w:space="0" w:color="0F2C51" w:themeColor="text1"/>
            </w:tcBorders>
            <w:tcMar>
              <w:left w:w="108" w:type="dxa"/>
              <w:right w:w="108" w:type="dxa"/>
            </w:tcMar>
          </w:tcPr>
          <w:p w14:paraId="09BC138D" w14:textId="77777777" w:rsidR="00601BA7" w:rsidRPr="00066C5A" w:rsidRDefault="00601BA7" w:rsidP="00D53CA8">
            <w:pPr>
              <w:pStyle w:val="NoSpacing"/>
              <w:numPr>
                <w:ilvl w:val="0"/>
                <w:numId w:val="2"/>
              </w:numPr>
              <w:spacing w:after="60"/>
              <w:ind w:left="181" w:hanging="181"/>
              <w:rPr>
                <w:rFonts w:eastAsia="Calibri" w:cs="Arial"/>
              </w:rPr>
            </w:pPr>
            <w:r w:rsidRPr="00066C5A">
              <w:rPr>
                <w:rFonts w:eastAsia="Calibri" w:cs="Arial"/>
              </w:rPr>
              <w:t>Perform a</w:t>
            </w:r>
            <w:r>
              <w:rPr>
                <w:rFonts w:eastAsia="Calibri" w:cs="Arial"/>
              </w:rPr>
              <w:t>n</w:t>
            </w:r>
            <w:r w:rsidRPr="00066C5A">
              <w:rPr>
                <w:rFonts w:eastAsia="Calibri" w:cs="Arial"/>
              </w:rPr>
              <w:t xml:space="preserve"> </w:t>
            </w:r>
            <w:r w:rsidRPr="00CA0B7B">
              <w:rPr>
                <w:rFonts w:eastAsia="Calibri" w:cs="Arial"/>
              </w:rPr>
              <w:t>emergency</w:t>
            </w:r>
            <w:r w:rsidRPr="00066C5A">
              <w:rPr>
                <w:rFonts w:eastAsia="Calibri" w:cs="Arial"/>
              </w:rPr>
              <w:t xml:space="preserve"> procedure</w:t>
            </w:r>
          </w:p>
          <w:p w14:paraId="0F46B0E9" w14:textId="77777777" w:rsidR="00601BA7" w:rsidRPr="00066C5A" w:rsidRDefault="00601BA7" w:rsidP="00D53CA8">
            <w:pPr>
              <w:pStyle w:val="NoSpacing"/>
              <w:numPr>
                <w:ilvl w:val="0"/>
                <w:numId w:val="2"/>
              </w:numPr>
              <w:spacing w:after="60"/>
              <w:ind w:left="180" w:hanging="180"/>
              <w:rPr>
                <w:rFonts w:eastAsia="Calibri" w:cs="Arial"/>
              </w:rPr>
            </w:pPr>
            <w:r w:rsidRPr="00066C5A">
              <w:rPr>
                <w:rFonts w:eastAsia="Calibri" w:cs="Arial"/>
              </w:rPr>
              <w:t>Conduct CPR and/or first-aid</w:t>
            </w:r>
          </w:p>
          <w:p w14:paraId="25FDA653" w14:textId="77777777" w:rsidR="00601BA7" w:rsidRPr="00066C5A" w:rsidRDefault="00601BA7" w:rsidP="00D53CA8">
            <w:pPr>
              <w:pStyle w:val="NoSpacing"/>
              <w:numPr>
                <w:ilvl w:val="0"/>
                <w:numId w:val="2"/>
              </w:numPr>
              <w:spacing w:after="60"/>
              <w:ind w:left="180" w:hanging="180"/>
              <w:rPr>
                <w:rFonts w:eastAsia="Calibri" w:cs="Arial"/>
              </w:rPr>
            </w:pPr>
            <w:r w:rsidRPr="00066C5A">
              <w:rPr>
                <w:rFonts w:eastAsia="Calibri" w:cs="Arial"/>
              </w:rPr>
              <w:t>Conduct communication protocols</w:t>
            </w:r>
          </w:p>
          <w:p w14:paraId="0EE2832A" w14:textId="77777777" w:rsidR="00601BA7" w:rsidRPr="00066C5A" w:rsidRDefault="00601BA7" w:rsidP="00D53CA8">
            <w:pPr>
              <w:pStyle w:val="NoSpacing"/>
              <w:numPr>
                <w:ilvl w:val="0"/>
                <w:numId w:val="2"/>
              </w:numPr>
              <w:spacing w:after="60"/>
              <w:ind w:left="180" w:hanging="180"/>
              <w:rPr>
                <w:rFonts w:eastAsia="Calibri" w:cs="Arial"/>
              </w:rPr>
            </w:pPr>
            <w:r w:rsidRPr="00066C5A">
              <w:rPr>
                <w:rFonts w:eastAsia="Calibri" w:cs="Arial"/>
              </w:rPr>
              <w:t>Crowd control</w:t>
            </w:r>
          </w:p>
          <w:p w14:paraId="22CEA0E6" w14:textId="77777777" w:rsidR="00601BA7" w:rsidRPr="00066C5A" w:rsidRDefault="00601BA7" w:rsidP="00D53CA8">
            <w:pPr>
              <w:pStyle w:val="NoSpacing"/>
              <w:numPr>
                <w:ilvl w:val="0"/>
                <w:numId w:val="2"/>
              </w:numPr>
              <w:spacing w:after="60"/>
              <w:ind w:left="180" w:hanging="180"/>
              <w:rPr>
                <w:rFonts w:eastAsia="Calibri" w:cs="Arial"/>
              </w:rPr>
            </w:pPr>
            <w:r w:rsidRPr="00066C5A">
              <w:rPr>
                <w:rFonts w:eastAsia="Calibri" w:cs="Arial"/>
              </w:rPr>
              <w:t>Lead an evacuation of the venue.</w:t>
            </w:r>
          </w:p>
          <w:p w14:paraId="6BFF6BB2" w14:textId="77777777" w:rsidR="00601BA7" w:rsidRPr="00066C5A" w:rsidRDefault="00601BA7" w:rsidP="004A1D6F">
            <w:pPr>
              <w:spacing w:after="60"/>
              <w:rPr>
                <w:rFonts w:cs="Arial"/>
              </w:rPr>
            </w:pPr>
          </w:p>
        </w:tc>
      </w:tr>
    </w:tbl>
    <w:p w14:paraId="0E8FB6A3" w14:textId="77777777" w:rsidR="00601BA7" w:rsidRDefault="00601BA7" w:rsidP="00601BA7">
      <w:pPr>
        <w:spacing w:after="0" w:line="240" w:lineRule="auto"/>
        <w:rPr>
          <w:b/>
          <w:i/>
          <w:iCs/>
          <w:szCs w:val="20"/>
        </w:rPr>
      </w:pPr>
    </w:p>
    <w:p w14:paraId="3A5E4AE8" w14:textId="77777777" w:rsidR="00601BA7" w:rsidRPr="006665B8" w:rsidRDefault="00D52B9C" w:rsidP="00553769">
      <w:pPr>
        <w:spacing w:before="60" w:after="60"/>
        <w:ind w:left="357"/>
        <w:jc w:val="right"/>
        <w:rPr>
          <w:rStyle w:val="SubtleEmphasis"/>
          <w:rFonts w:cs="Arial"/>
          <w:i w:val="0"/>
          <w:iCs w:val="0"/>
        </w:rPr>
      </w:pPr>
      <w:hyperlink w:anchor="_top" w:history="1">
        <w:r w:rsidR="00601BA7" w:rsidRPr="000E3ECE">
          <w:rPr>
            <w:rStyle w:val="Hyperlink"/>
            <w:rFonts w:cs="Arial"/>
          </w:rPr>
          <w:t>&lt;Back to TOP&gt;</w:t>
        </w:r>
      </w:hyperlink>
    </w:p>
    <w:p w14:paraId="6395850D" w14:textId="77777777" w:rsidR="00D52B9C" w:rsidRDefault="00D52B9C" w:rsidP="00D53CA8">
      <w:pPr>
        <w:pStyle w:val="Heading2"/>
        <w:spacing w:before="0"/>
        <w:rPr>
          <w:b/>
          <w:i/>
          <w:iCs/>
          <w:sz w:val="22"/>
          <w:szCs w:val="20"/>
        </w:rPr>
      </w:pPr>
      <w:bookmarkStart w:id="42" w:name="ActiveSupervision"/>
    </w:p>
    <w:p w14:paraId="4E6C68E4" w14:textId="1F1429D5" w:rsidR="00601BA7" w:rsidRPr="00066C5A" w:rsidRDefault="00601BA7" w:rsidP="00D53CA8">
      <w:pPr>
        <w:pStyle w:val="Heading2"/>
        <w:spacing w:before="0"/>
        <w:rPr>
          <w:b/>
          <w:i/>
          <w:iCs/>
          <w:sz w:val="22"/>
          <w:szCs w:val="20"/>
        </w:rPr>
      </w:pPr>
      <w:r w:rsidRPr="00066C5A">
        <w:rPr>
          <w:b/>
          <w:i/>
          <w:iCs/>
          <w:sz w:val="22"/>
          <w:szCs w:val="20"/>
        </w:rPr>
        <w:t xml:space="preserve">What is ‘active supervision’? </w:t>
      </w:r>
    </w:p>
    <w:bookmarkEnd w:id="42"/>
    <w:p w14:paraId="3000DF07" w14:textId="77777777" w:rsidR="00601BA7" w:rsidRDefault="00601BA7" w:rsidP="00D53CA8">
      <w:pPr>
        <w:rPr>
          <w:rFonts w:eastAsia="Calibri" w:cs="Arial"/>
        </w:rPr>
      </w:pPr>
      <w:r w:rsidRPr="00066C5A">
        <w:rPr>
          <w:rFonts w:eastAsia="Calibri" w:cs="Arial"/>
          <w:i/>
          <w:iCs/>
        </w:rPr>
        <w:t>Active supervision</w:t>
      </w:r>
      <w:r w:rsidRPr="00066C5A">
        <w:rPr>
          <w:rFonts w:eastAsia="Calibri" w:cs="Arial"/>
        </w:rPr>
        <w:t xml:space="preserve"> </w:t>
      </w:r>
      <w:r>
        <w:rPr>
          <w:rFonts w:eastAsia="Calibri" w:cs="Arial"/>
        </w:rPr>
        <w:t xml:space="preserve">is a commitment to ensuring the health and safety of students my maintaining </w:t>
      </w:r>
      <w:r w:rsidRPr="00066C5A">
        <w:rPr>
          <w:rFonts w:eastAsia="Calibri" w:cs="Arial"/>
        </w:rPr>
        <w:t>focus</w:t>
      </w:r>
      <w:r>
        <w:rPr>
          <w:rFonts w:eastAsia="Calibri" w:cs="Arial"/>
        </w:rPr>
        <w:t>ed and attentive oversight during any activity. It involves being fully engaged and prepared to respond to any risks or incidents.</w:t>
      </w:r>
    </w:p>
    <w:p w14:paraId="2C78CE1C" w14:textId="77777777" w:rsidR="00601BA7" w:rsidRPr="00066C5A" w:rsidRDefault="00601BA7" w:rsidP="00D53CA8">
      <w:pPr>
        <w:rPr>
          <w:rFonts w:eastAsia="Calibri" w:cs="Arial"/>
        </w:rPr>
      </w:pPr>
      <w:r w:rsidRPr="00066C5A">
        <w:rPr>
          <w:rFonts w:eastAsia="Calibri" w:cs="Arial"/>
        </w:rPr>
        <w:t xml:space="preserve">These four steps </w:t>
      </w:r>
      <w:r>
        <w:rPr>
          <w:rFonts w:eastAsia="Calibri" w:cs="Arial"/>
        </w:rPr>
        <w:t>outline active supervision:</w:t>
      </w:r>
    </w:p>
    <w:p w14:paraId="3187D559" w14:textId="77777777" w:rsidR="00601BA7" w:rsidRPr="00066C5A" w:rsidRDefault="00601BA7" w:rsidP="003776A8">
      <w:pPr>
        <w:pStyle w:val="NoSpacing"/>
        <w:numPr>
          <w:ilvl w:val="0"/>
          <w:numId w:val="4"/>
        </w:numPr>
        <w:spacing w:after="120" w:line="360" w:lineRule="auto"/>
        <w:ind w:left="360"/>
        <w:rPr>
          <w:rFonts w:eastAsia="Calibri" w:cs="Arial"/>
        </w:rPr>
      </w:pPr>
      <w:r w:rsidRPr="00066C5A">
        <w:rPr>
          <w:rFonts w:eastAsia="Calibri" w:cs="Arial"/>
          <w:b/>
          <w:bCs/>
        </w:rPr>
        <w:t>Be Prepared:</w:t>
      </w:r>
      <w:r w:rsidRPr="00066C5A">
        <w:rPr>
          <w:rFonts w:eastAsia="Calibri" w:cs="Arial"/>
        </w:rPr>
        <w:t xml:space="preserve"> </w:t>
      </w:r>
    </w:p>
    <w:p w14:paraId="4310949E" w14:textId="77777777" w:rsidR="00601BA7" w:rsidRPr="00066C5A" w:rsidRDefault="00601BA7" w:rsidP="003776A8">
      <w:pPr>
        <w:pStyle w:val="NoSpacing"/>
        <w:numPr>
          <w:ilvl w:val="0"/>
          <w:numId w:val="3"/>
        </w:numPr>
        <w:spacing w:after="120" w:line="360" w:lineRule="auto"/>
        <w:rPr>
          <w:rFonts w:eastAsia="Calibri" w:cs="Arial"/>
        </w:rPr>
      </w:pPr>
      <w:r>
        <w:rPr>
          <w:rFonts w:eastAsia="Calibri" w:cs="Arial"/>
        </w:rPr>
        <w:t>Understand</w:t>
      </w:r>
      <w:r w:rsidRPr="00066C5A">
        <w:rPr>
          <w:rFonts w:eastAsia="Calibri" w:cs="Arial"/>
        </w:rPr>
        <w:t xml:space="preserve"> students’ needs</w:t>
      </w:r>
      <w:r>
        <w:rPr>
          <w:rFonts w:eastAsia="Calibri" w:cs="Arial"/>
        </w:rPr>
        <w:t xml:space="preserve"> and the number of participants involved in the activity</w:t>
      </w:r>
    </w:p>
    <w:p w14:paraId="6E2250B4" w14:textId="77777777" w:rsidR="00601BA7" w:rsidRPr="00066C5A" w:rsidRDefault="00601BA7" w:rsidP="003776A8">
      <w:pPr>
        <w:pStyle w:val="NoSpacing"/>
        <w:numPr>
          <w:ilvl w:val="0"/>
          <w:numId w:val="3"/>
        </w:numPr>
        <w:spacing w:after="120" w:line="360" w:lineRule="auto"/>
        <w:rPr>
          <w:rFonts w:eastAsia="Calibri" w:cs="Arial"/>
        </w:rPr>
      </w:pPr>
      <w:r>
        <w:rPr>
          <w:rFonts w:eastAsia="Calibri" w:cs="Arial"/>
        </w:rPr>
        <w:t xml:space="preserve">Familiarise with </w:t>
      </w:r>
      <w:r w:rsidRPr="00066C5A">
        <w:rPr>
          <w:rFonts w:eastAsia="Calibri" w:cs="Arial"/>
        </w:rPr>
        <w:t>safety and emergency protocols, including location of key staff and rescue equipment</w:t>
      </w:r>
    </w:p>
    <w:p w14:paraId="357F0B64" w14:textId="77777777" w:rsidR="00601BA7" w:rsidRPr="00066C5A" w:rsidRDefault="00601BA7" w:rsidP="003776A8">
      <w:pPr>
        <w:pStyle w:val="NoSpacing"/>
        <w:numPr>
          <w:ilvl w:val="0"/>
          <w:numId w:val="3"/>
        </w:numPr>
        <w:spacing w:after="120" w:line="360" w:lineRule="auto"/>
        <w:rPr>
          <w:rFonts w:eastAsia="Calibri" w:cs="Arial"/>
        </w:rPr>
      </w:pPr>
      <w:r w:rsidRPr="00066C5A">
        <w:rPr>
          <w:rFonts w:eastAsia="Calibri" w:cs="Arial"/>
        </w:rPr>
        <w:t>Know the protocols</w:t>
      </w:r>
      <w:r>
        <w:rPr>
          <w:rFonts w:eastAsia="Calibri" w:cs="Arial"/>
        </w:rPr>
        <w:t xml:space="preserve"> for the activity (e.g. transport arrangements)</w:t>
      </w:r>
    </w:p>
    <w:p w14:paraId="65E4DADC" w14:textId="77777777" w:rsidR="00601BA7" w:rsidRPr="00066C5A" w:rsidRDefault="00601BA7" w:rsidP="003776A8">
      <w:pPr>
        <w:pStyle w:val="NoSpacing"/>
        <w:numPr>
          <w:ilvl w:val="0"/>
          <w:numId w:val="3"/>
        </w:numPr>
        <w:spacing w:after="120" w:line="360" w:lineRule="auto"/>
        <w:rPr>
          <w:rFonts w:eastAsia="Calibri" w:cs="Arial"/>
        </w:rPr>
      </w:pPr>
      <w:r>
        <w:rPr>
          <w:rFonts w:eastAsia="Calibri" w:cs="Arial"/>
        </w:rPr>
        <w:t>Ensure all necessary materials are ready before starting the activity</w:t>
      </w:r>
    </w:p>
    <w:p w14:paraId="17AD1A78" w14:textId="77777777" w:rsidR="00601BA7" w:rsidRPr="00066C5A" w:rsidRDefault="00601BA7" w:rsidP="003776A8">
      <w:pPr>
        <w:pStyle w:val="NoSpacing"/>
        <w:numPr>
          <w:ilvl w:val="0"/>
          <w:numId w:val="4"/>
        </w:numPr>
        <w:spacing w:after="120" w:line="360" w:lineRule="auto"/>
        <w:ind w:left="360"/>
        <w:rPr>
          <w:rFonts w:eastAsia="Calibri" w:cs="Arial"/>
        </w:rPr>
      </w:pPr>
      <w:r w:rsidRPr="00066C5A">
        <w:rPr>
          <w:rFonts w:eastAsia="Calibri" w:cs="Arial"/>
          <w:b/>
          <w:bCs/>
        </w:rPr>
        <w:t>Be Close:</w:t>
      </w:r>
      <w:r w:rsidRPr="00066C5A">
        <w:rPr>
          <w:rFonts w:eastAsia="Calibri" w:cs="Arial"/>
        </w:rPr>
        <w:t xml:space="preserve"> </w:t>
      </w:r>
    </w:p>
    <w:p w14:paraId="66DD1A53" w14:textId="77777777" w:rsidR="00601BA7" w:rsidRPr="00066C5A" w:rsidRDefault="00601BA7" w:rsidP="003776A8">
      <w:pPr>
        <w:pStyle w:val="NoSpacing"/>
        <w:numPr>
          <w:ilvl w:val="0"/>
          <w:numId w:val="3"/>
        </w:numPr>
        <w:spacing w:after="120" w:line="360" w:lineRule="auto"/>
        <w:rPr>
          <w:rFonts w:cs="Arial"/>
        </w:rPr>
      </w:pPr>
      <w:r>
        <w:rPr>
          <w:rFonts w:eastAsia="Calibri" w:cs="Arial"/>
        </w:rPr>
        <w:t>Stay close enough to provide immediate supervision and manage any incidents that may arise</w:t>
      </w:r>
    </w:p>
    <w:p w14:paraId="4B47CCDA" w14:textId="77777777" w:rsidR="00601BA7" w:rsidRPr="00066C5A" w:rsidRDefault="00601BA7" w:rsidP="003776A8">
      <w:pPr>
        <w:pStyle w:val="NoSpacing"/>
        <w:numPr>
          <w:ilvl w:val="0"/>
          <w:numId w:val="4"/>
        </w:numPr>
        <w:spacing w:after="120" w:line="360" w:lineRule="auto"/>
        <w:ind w:left="360"/>
        <w:rPr>
          <w:rFonts w:eastAsia="Calibri" w:cs="Arial"/>
        </w:rPr>
      </w:pPr>
      <w:r w:rsidRPr="00066C5A">
        <w:rPr>
          <w:rFonts w:eastAsia="Calibri" w:cs="Arial"/>
          <w:b/>
          <w:bCs/>
        </w:rPr>
        <w:lastRenderedPageBreak/>
        <w:t xml:space="preserve">Give All Your Attention: </w:t>
      </w:r>
    </w:p>
    <w:p w14:paraId="1C8A93D9" w14:textId="77777777" w:rsidR="00601BA7" w:rsidRPr="001504F0" w:rsidRDefault="00601BA7" w:rsidP="003776A8">
      <w:pPr>
        <w:pStyle w:val="NoSpacing"/>
        <w:numPr>
          <w:ilvl w:val="0"/>
          <w:numId w:val="3"/>
        </w:numPr>
        <w:spacing w:after="120" w:line="360" w:lineRule="auto"/>
        <w:rPr>
          <w:rFonts w:eastAsia="Calibri" w:cs="Arial"/>
        </w:rPr>
      </w:pPr>
      <w:r w:rsidRPr="00066C5A">
        <w:rPr>
          <w:rFonts w:eastAsia="Calibri" w:cs="Arial"/>
        </w:rPr>
        <w:t xml:space="preserve">Focus </w:t>
      </w:r>
      <w:r>
        <w:rPr>
          <w:rFonts w:eastAsia="Calibri" w:cs="Arial"/>
        </w:rPr>
        <w:t xml:space="preserve">entirely </w:t>
      </w:r>
      <w:r w:rsidRPr="00066C5A">
        <w:rPr>
          <w:rFonts w:eastAsia="Calibri" w:cs="Arial"/>
        </w:rPr>
        <w:t xml:space="preserve">on the </w:t>
      </w:r>
      <w:r w:rsidRPr="001504F0">
        <w:rPr>
          <w:rFonts w:eastAsia="Calibri" w:cs="Arial"/>
        </w:rPr>
        <w:t xml:space="preserve">students </w:t>
      </w:r>
      <w:r w:rsidRPr="004A1D6F">
        <w:rPr>
          <w:rFonts w:eastAsia="Calibri" w:cs="Arial"/>
        </w:rPr>
        <w:t xml:space="preserve">and </w:t>
      </w:r>
      <w:r>
        <w:rPr>
          <w:rFonts w:eastAsia="Calibri" w:cs="Arial"/>
        </w:rPr>
        <w:t>any</w:t>
      </w:r>
      <w:r w:rsidRPr="004A1D6F">
        <w:rPr>
          <w:rFonts w:eastAsia="Calibri" w:cs="Arial"/>
        </w:rPr>
        <w:t xml:space="preserve"> known hazards</w:t>
      </w:r>
      <w:r w:rsidRPr="001504F0">
        <w:rPr>
          <w:rFonts w:eastAsia="Calibri" w:cs="Arial"/>
        </w:rPr>
        <w:t xml:space="preserve"> </w:t>
      </w:r>
    </w:p>
    <w:p w14:paraId="0B56BEB5" w14:textId="77777777" w:rsidR="00601BA7" w:rsidRPr="00117DFD" w:rsidRDefault="00601BA7" w:rsidP="003776A8">
      <w:pPr>
        <w:pStyle w:val="NoSpacing"/>
        <w:numPr>
          <w:ilvl w:val="0"/>
          <w:numId w:val="3"/>
        </w:numPr>
        <w:spacing w:after="120" w:line="360" w:lineRule="auto"/>
        <w:rPr>
          <w:rFonts w:eastAsia="Calibri" w:cs="Arial"/>
        </w:rPr>
      </w:pPr>
      <w:r>
        <w:rPr>
          <w:rFonts w:eastAsia="Calibri" w:cs="Arial"/>
        </w:rPr>
        <w:t>Position yourself strategically to maximise visibility and s</w:t>
      </w:r>
      <w:r w:rsidRPr="00066C5A">
        <w:rPr>
          <w:rFonts w:eastAsia="Calibri" w:cs="Arial"/>
        </w:rPr>
        <w:t xml:space="preserve">can the </w:t>
      </w:r>
      <w:r>
        <w:rPr>
          <w:rFonts w:eastAsia="Calibri" w:cs="Arial"/>
        </w:rPr>
        <w:t>activity area, adjusting your p</w:t>
      </w:r>
      <w:r w:rsidRPr="00066C5A">
        <w:rPr>
          <w:rFonts w:eastAsia="Calibri" w:cs="Arial"/>
        </w:rPr>
        <w:t xml:space="preserve">osition as </w:t>
      </w:r>
      <w:r w:rsidRPr="00117DFD">
        <w:rPr>
          <w:rFonts w:eastAsia="Calibri" w:cs="Arial"/>
        </w:rPr>
        <w:t>ne</w:t>
      </w:r>
      <w:r>
        <w:rPr>
          <w:rFonts w:eastAsia="Calibri" w:cs="Arial"/>
        </w:rPr>
        <w:t>eded</w:t>
      </w:r>
    </w:p>
    <w:p w14:paraId="19DED530" w14:textId="77777777" w:rsidR="00601BA7" w:rsidRPr="00066C5A" w:rsidRDefault="00601BA7" w:rsidP="003776A8">
      <w:pPr>
        <w:pStyle w:val="NoSpacing"/>
        <w:numPr>
          <w:ilvl w:val="0"/>
          <w:numId w:val="4"/>
        </w:numPr>
        <w:spacing w:after="120" w:line="360" w:lineRule="auto"/>
        <w:ind w:left="360"/>
        <w:rPr>
          <w:rFonts w:eastAsia="Calibri" w:cs="Arial"/>
        </w:rPr>
      </w:pPr>
      <w:r w:rsidRPr="00066C5A">
        <w:rPr>
          <w:rFonts w:eastAsia="Calibri" w:cs="Arial"/>
          <w:b/>
          <w:bCs/>
        </w:rPr>
        <w:t>Supervise All the Time:</w:t>
      </w:r>
      <w:r w:rsidRPr="00066C5A">
        <w:rPr>
          <w:rFonts w:eastAsia="Calibri" w:cs="Arial"/>
        </w:rPr>
        <w:t xml:space="preserve"> </w:t>
      </w:r>
    </w:p>
    <w:p w14:paraId="14A54518" w14:textId="77777777" w:rsidR="00601BA7" w:rsidRPr="00066C5A" w:rsidRDefault="00601BA7" w:rsidP="003776A8">
      <w:pPr>
        <w:pStyle w:val="NoSpacing"/>
        <w:numPr>
          <w:ilvl w:val="0"/>
          <w:numId w:val="3"/>
        </w:numPr>
        <w:spacing w:after="120" w:line="360" w:lineRule="auto"/>
        <w:rPr>
          <w:rFonts w:eastAsia="Calibri" w:cs="Arial"/>
        </w:rPr>
      </w:pPr>
      <w:r w:rsidRPr="00066C5A">
        <w:rPr>
          <w:rFonts w:eastAsia="Calibri" w:cs="Arial"/>
        </w:rPr>
        <w:t>Never leave students unsupervised, or in the care of other students</w:t>
      </w:r>
    </w:p>
    <w:p w14:paraId="2358551B" w14:textId="77777777" w:rsidR="00601BA7" w:rsidRDefault="00601BA7" w:rsidP="003776A8">
      <w:pPr>
        <w:pStyle w:val="NoSpacing"/>
        <w:numPr>
          <w:ilvl w:val="0"/>
          <w:numId w:val="3"/>
        </w:numPr>
        <w:spacing w:after="120" w:line="360" w:lineRule="auto"/>
        <w:rPr>
          <w:rFonts w:eastAsia="Calibri" w:cs="Arial"/>
        </w:rPr>
      </w:pPr>
      <w:r>
        <w:rPr>
          <w:rFonts w:eastAsia="Calibri" w:cs="Arial"/>
        </w:rPr>
        <w:t>Stay</w:t>
      </w:r>
      <w:r w:rsidRPr="00A82F6A">
        <w:rPr>
          <w:rFonts w:eastAsia="Calibri" w:cs="Arial"/>
        </w:rPr>
        <w:t xml:space="preserve"> alert to emerging hazards, anticipate </w:t>
      </w:r>
      <w:r>
        <w:rPr>
          <w:rFonts w:eastAsia="Calibri" w:cs="Arial"/>
        </w:rPr>
        <w:t xml:space="preserve">potential risks, and </w:t>
      </w:r>
      <w:r w:rsidRPr="00A82F6A">
        <w:rPr>
          <w:rFonts w:eastAsia="Calibri" w:cs="Arial"/>
        </w:rPr>
        <w:t xml:space="preserve">intervene early to </w:t>
      </w:r>
      <w:r>
        <w:rPr>
          <w:rFonts w:eastAsia="Calibri" w:cs="Arial"/>
        </w:rPr>
        <w:t>prevent incidents</w:t>
      </w:r>
    </w:p>
    <w:p w14:paraId="0EC5A6CE" w14:textId="77777777" w:rsidR="00601BA7" w:rsidRPr="004A1D6F" w:rsidRDefault="00601BA7" w:rsidP="00D53CA8">
      <w:pPr>
        <w:rPr>
          <w:rFonts w:eastAsia="Calibri" w:cs="Arial"/>
        </w:rPr>
      </w:pPr>
      <w:r>
        <w:rPr>
          <w:rFonts w:eastAsia="Calibri" w:cs="Arial"/>
        </w:rPr>
        <w:t>By following these steps, adult supervisors can ensure a safe and supportive environment for all students during activities.</w:t>
      </w:r>
    </w:p>
    <w:p w14:paraId="4F9CF6F0" w14:textId="77777777" w:rsidR="00601BA7" w:rsidRPr="000E3ECE" w:rsidRDefault="000E3ECE" w:rsidP="00601BA7">
      <w:pPr>
        <w:spacing w:before="120" w:after="0" w:line="240" w:lineRule="auto"/>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0E3ECE">
        <w:rPr>
          <w:rStyle w:val="Hyperlink"/>
          <w:rFonts w:cs="Arial"/>
        </w:rPr>
        <w:t>&lt;Back to TOP&gt;</w:t>
      </w:r>
    </w:p>
    <w:p w14:paraId="53BA47AD" w14:textId="77777777" w:rsidR="00601BA7" w:rsidRDefault="000E3ECE" w:rsidP="00601BA7">
      <w:pPr>
        <w:spacing w:after="0" w:line="240" w:lineRule="auto"/>
        <w:rPr>
          <w:rFonts w:eastAsia="Calibri" w:cs="Arial"/>
        </w:rPr>
      </w:pPr>
      <w:r>
        <w:rPr>
          <w:rFonts w:cs="Arial"/>
        </w:rPr>
        <w:fldChar w:fldCharType="end"/>
      </w:r>
    </w:p>
    <w:p w14:paraId="745D6112" w14:textId="77777777" w:rsidR="00D52B9C" w:rsidRDefault="00D52B9C">
      <w:pPr>
        <w:spacing w:after="0" w:line="240" w:lineRule="auto"/>
        <w:rPr>
          <w:rFonts w:cs="Arial"/>
          <w:b/>
          <w:bCs/>
          <w:i/>
          <w:iCs/>
          <w:color w:val="006B77"/>
          <w:szCs w:val="20"/>
          <w:u w:val="single"/>
        </w:rPr>
      </w:pPr>
      <w:bookmarkStart w:id="43" w:name="_Swimming_activities"/>
      <w:bookmarkEnd w:id="43"/>
    </w:p>
    <w:p w14:paraId="4165B172" w14:textId="77777777" w:rsidR="00601BA7" w:rsidRDefault="00601BA7" w:rsidP="00601BA7">
      <w:pPr>
        <w:pStyle w:val="Heading2"/>
        <w:spacing w:before="120" w:line="240" w:lineRule="auto"/>
        <w:rPr>
          <w:b/>
          <w:i/>
          <w:iCs/>
          <w:sz w:val="22"/>
          <w:szCs w:val="20"/>
          <w:u w:val="single"/>
        </w:rPr>
      </w:pPr>
      <w:r>
        <w:rPr>
          <w:b/>
          <w:i/>
          <w:iCs/>
          <w:sz w:val="22"/>
          <w:szCs w:val="20"/>
          <w:u w:val="single"/>
        </w:rPr>
        <w:t>Swimming activities</w:t>
      </w:r>
    </w:p>
    <w:p w14:paraId="75554CE2" w14:textId="77777777" w:rsidR="00D53CA8" w:rsidRPr="00D53CA8" w:rsidRDefault="00D53CA8" w:rsidP="00D53CA8"/>
    <w:p w14:paraId="64737E93" w14:textId="77777777" w:rsidR="00601BA7" w:rsidRPr="00066C5A" w:rsidRDefault="00601BA7" w:rsidP="00D53CA8">
      <w:pPr>
        <w:pStyle w:val="Heading2"/>
        <w:spacing w:before="0"/>
        <w:rPr>
          <w:b/>
          <w:i/>
          <w:iCs/>
          <w:sz w:val="22"/>
          <w:szCs w:val="20"/>
        </w:rPr>
      </w:pPr>
      <w:r>
        <w:rPr>
          <w:b/>
          <w:i/>
          <w:iCs/>
          <w:sz w:val="22"/>
          <w:szCs w:val="20"/>
        </w:rPr>
        <w:t>Is a guide available to support decision making for swimming activities</w:t>
      </w:r>
      <w:r w:rsidRPr="00066C5A">
        <w:rPr>
          <w:b/>
          <w:i/>
          <w:iCs/>
          <w:sz w:val="22"/>
          <w:szCs w:val="20"/>
        </w:rPr>
        <w:t>?</w:t>
      </w:r>
    </w:p>
    <w:p w14:paraId="3DCBACA3" w14:textId="77777777" w:rsidR="00601BA7" w:rsidRDefault="00601BA7" w:rsidP="00D53CA8">
      <w:pPr>
        <w:rPr>
          <w:rFonts w:eastAsia="Calibri" w:cs="Arial"/>
        </w:rPr>
      </w:pPr>
      <w:r>
        <w:rPr>
          <w:rFonts w:eastAsia="Calibri" w:cs="Arial"/>
        </w:rPr>
        <w:t>Yes, a</w:t>
      </w:r>
      <w:r w:rsidRPr="00066C5A">
        <w:rPr>
          <w:rFonts w:eastAsia="Calibri" w:cs="Arial"/>
        </w:rPr>
        <w:t xml:space="preserve">n extract of Royal Life Saving Queensland’s </w:t>
      </w:r>
      <w:hyperlink r:id="rId65" w:history="1">
        <w:r w:rsidRPr="003776A8">
          <w:rPr>
            <w:rStyle w:val="Hyperlink"/>
          </w:rPr>
          <w:t>Guidelines for Safe Pool Operations</w:t>
        </w:r>
      </w:hyperlink>
      <w:r w:rsidRPr="00066C5A">
        <w:rPr>
          <w:rFonts w:eastAsia="Calibri" w:cs="Arial"/>
        </w:rPr>
        <w:t xml:space="preserve"> (RLSSQ-GSPO) is available to </w:t>
      </w:r>
      <w:r>
        <w:rPr>
          <w:rFonts w:eastAsia="Calibri" w:cs="Arial"/>
        </w:rPr>
        <w:t>assist</w:t>
      </w:r>
      <w:r w:rsidRPr="00066C5A">
        <w:rPr>
          <w:rFonts w:eastAsia="Calibri" w:cs="Arial"/>
        </w:rPr>
        <w:t xml:space="preserve"> school</w:t>
      </w:r>
      <w:r>
        <w:rPr>
          <w:rFonts w:eastAsia="Calibri" w:cs="Arial"/>
        </w:rPr>
        <w:t>s in making informed</w:t>
      </w:r>
      <w:r w:rsidRPr="00066C5A">
        <w:rPr>
          <w:rFonts w:eastAsia="Calibri" w:cs="Arial"/>
        </w:rPr>
        <w:t xml:space="preserve"> decision</w:t>
      </w:r>
      <w:r>
        <w:rPr>
          <w:rFonts w:eastAsia="Calibri" w:cs="Arial"/>
        </w:rPr>
        <w:t>s about swimming activities. This guide provide</w:t>
      </w:r>
      <w:r w:rsidR="003776A8">
        <w:rPr>
          <w:rFonts w:eastAsia="Calibri" w:cs="Arial"/>
        </w:rPr>
        <w:t>s</w:t>
      </w:r>
      <w:r>
        <w:rPr>
          <w:rFonts w:eastAsia="Calibri" w:cs="Arial"/>
        </w:rPr>
        <w:t xml:space="preserve"> valuable information to help schools ensure the safety of students during swimming activities by aligning with recognised safety standards</w:t>
      </w:r>
      <w:r w:rsidRPr="00066C5A">
        <w:rPr>
          <w:rFonts w:eastAsia="Calibri" w:cs="Arial"/>
        </w:rPr>
        <w:t xml:space="preserve">. </w:t>
      </w:r>
    </w:p>
    <w:p w14:paraId="49AABDE2" w14:textId="77777777" w:rsidR="00601BA7" w:rsidRPr="000E3ECE" w:rsidRDefault="000E3ECE" w:rsidP="00601BA7">
      <w:pPr>
        <w:spacing w:before="120" w:after="0" w:line="240" w:lineRule="auto"/>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0E3ECE">
        <w:rPr>
          <w:rStyle w:val="Hyperlink"/>
          <w:rFonts w:cs="Arial"/>
        </w:rPr>
        <w:t>&lt;Back to TOP&gt;</w:t>
      </w:r>
    </w:p>
    <w:p w14:paraId="36436AAF" w14:textId="77777777" w:rsidR="00D53CA8" w:rsidRDefault="000E3ECE">
      <w:pPr>
        <w:spacing w:after="0" w:line="240" w:lineRule="auto"/>
        <w:rPr>
          <w:rFonts w:cs="Arial"/>
        </w:rPr>
      </w:pPr>
      <w:r>
        <w:rPr>
          <w:rFonts w:cs="Arial"/>
        </w:rPr>
        <w:fldChar w:fldCharType="end"/>
      </w:r>
    </w:p>
    <w:p w14:paraId="53607E69" w14:textId="77777777" w:rsidR="003776A8" w:rsidRDefault="003776A8">
      <w:pPr>
        <w:spacing w:after="0" w:line="240" w:lineRule="auto"/>
        <w:rPr>
          <w:rFonts w:cs="Arial"/>
          <w:b/>
          <w:bCs/>
          <w:i/>
          <w:iCs/>
          <w:color w:val="006B77"/>
          <w:szCs w:val="20"/>
        </w:rPr>
      </w:pPr>
    </w:p>
    <w:p w14:paraId="37DE5CE2" w14:textId="77777777" w:rsidR="00601BA7" w:rsidRPr="00066C5A" w:rsidRDefault="00601BA7" w:rsidP="00D53CA8">
      <w:pPr>
        <w:pStyle w:val="Heading2"/>
        <w:spacing w:before="0"/>
        <w:rPr>
          <w:b/>
          <w:i/>
          <w:iCs/>
          <w:sz w:val="22"/>
          <w:szCs w:val="20"/>
        </w:rPr>
      </w:pPr>
      <w:r>
        <w:rPr>
          <w:b/>
          <w:i/>
          <w:iCs/>
          <w:sz w:val="22"/>
          <w:szCs w:val="20"/>
        </w:rPr>
        <w:t xml:space="preserve">Are there some examples of </w:t>
      </w:r>
      <w:r w:rsidRPr="00066C5A">
        <w:rPr>
          <w:b/>
          <w:i/>
          <w:iCs/>
          <w:sz w:val="22"/>
          <w:szCs w:val="20"/>
        </w:rPr>
        <w:t xml:space="preserve">supervision ratio </w:t>
      </w:r>
      <w:r>
        <w:rPr>
          <w:b/>
          <w:i/>
          <w:iCs/>
          <w:sz w:val="22"/>
          <w:szCs w:val="20"/>
        </w:rPr>
        <w:t>decisions available</w:t>
      </w:r>
      <w:r w:rsidRPr="00066C5A">
        <w:rPr>
          <w:b/>
          <w:i/>
          <w:iCs/>
          <w:sz w:val="22"/>
          <w:szCs w:val="20"/>
        </w:rPr>
        <w:t>?</w:t>
      </w:r>
    </w:p>
    <w:p w14:paraId="689E22AA" w14:textId="77777777" w:rsidR="00601BA7" w:rsidRPr="00066C5A" w:rsidRDefault="00601BA7" w:rsidP="00D53CA8">
      <w:pPr>
        <w:rPr>
          <w:rFonts w:eastAsia="Calibri" w:cs="Arial"/>
        </w:rPr>
      </w:pPr>
      <w:r>
        <w:rPr>
          <w:rFonts w:eastAsia="Calibri" w:cs="Arial"/>
        </w:rPr>
        <w:t>Yes, h</w:t>
      </w:r>
      <w:r w:rsidRPr="00066C5A">
        <w:rPr>
          <w:rFonts w:eastAsia="Calibri" w:cs="Arial"/>
        </w:rPr>
        <w:t xml:space="preserve">ere are </w:t>
      </w:r>
      <w:r>
        <w:rPr>
          <w:rFonts w:eastAsia="Calibri" w:cs="Arial"/>
        </w:rPr>
        <w:t>two</w:t>
      </w:r>
      <w:r w:rsidRPr="00066C5A">
        <w:rPr>
          <w:rFonts w:eastAsia="Calibri" w:cs="Arial"/>
        </w:rPr>
        <w:t xml:space="preserve"> example</w:t>
      </w:r>
      <w:r>
        <w:rPr>
          <w:rFonts w:eastAsia="Calibri" w:cs="Arial"/>
        </w:rPr>
        <w:t>s</w:t>
      </w:r>
      <w:r w:rsidRPr="00066C5A">
        <w:rPr>
          <w:rFonts w:eastAsia="Calibri" w:cs="Arial"/>
        </w:rPr>
        <w:t xml:space="preserve"> </w:t>
      </w:r>
      <w:r>
        <w:rPr>
          <w:rFonts w:eastAsia="Calibri" w:cs="Arial"/>
        </w:rPr>
        <w:t xml:space="preserve">of how a school determined supervision ratios for </w:t>
      </w:r>
      <w:r w:rsidRPr="00066C5A">
        <w:rPr>
          <w:rFonts w:eastAsia="Calibri" w:cs="Arial"/>
        </w:rPr>
        <w:t>different classes</w:t>
      </w:r>
      <w:r>
        <w:rPr>
          <w:rFonts w:eastAsia="Calibri" w:cs="Arial"/>
        </w:rPr>
        <w:t xml:space="preserve"> based on the specific needs of the students and the activity</w:t>
      </w:r>
      <w:r w:rsidRPr="00066C5A">
        <w:rPr>
          <w:rFonts w:eastAsia="Calibri" w:cs="Arial"/>
        </w:rPr>
        <w:t>:</w:t>
      </w:r>
    </w:p>
    <w:p w14:paraId="15A4C86D" w14:textId="77777777" w:rsidR="00601BA7" w:rsidRPr="00066C5A" w:rsidRDefault="00601BA7" w:rsidP="003776A8">
      <w:pPr>
        <w:pStyle w:val="NoSpacing"/>
        <w:numPr>
          <w:ilvl w:val="0"/>
          <w:numId w:val="9"/>
        </w:numPr>
        <w:spacing w:after="120" w:line="360" w:lineRule="auto"/>
        <w:ind w:left="360"/>
        <w:rPr>
          <w:rFonts w:eastAsia="Calibri" w:cs="Arial"/>
          <w:b/>
          <w:bCs/>
        </w:rPr>
      </w:pPr>
      <w:r>
        <w:rPr>
          <w:rFonts w:eastAsia="Calibri" w:cs="Arial"/>
          <w:b/>
          <w:bCs/>
        </w:rPr>
        <w:t xml:space="preserve">Year </w:t>
      </w:r>
      <w:r w:rsidRPr="00066C5A">
        <w:rPr>
          <w:rFonts w:eastAsia="Calibri" w:cs="Arial"/>
          <w:b/>
          <w:bCs/>
        </w:rPr>
        <w:t xml:space="preserve">6A </w:t>
      </w:r>
      <w:r w:rsidR="00553769">
        <w:rPr>
          <w:rFonts w:eastAsia="Calibri" w:cs="Arial"/>
          <w:b/>
          <w:bCs/>
        </w:rPr>
        <w:t>-</w:t>
      </w:r>
      <w:r w:rsidRPr="00066C5A">
        <w:rPr>
          <w:rFonts w:eastAsia="Calibri" w:cs="Arial"/>
          <w:b/>
          <w:bCs/>
        </w:rPr>
        <w:t xml:space="preserve"> water safety activities:</w:t>
      </w:r>
    </w:p>
    <w:p w14:paraId="6DA9A9F4" w14:textId="77777777" w:rsidR="00601BA7" w:rsidRPr="00066C5A" w:rsidRDefault="00601BA7" w:rsidP="003776A8">
      <w:pPr>
        <w:pStyle w:val="NoSpacing"/>
        <w:numPr>
          <w:ilvl w:val="0"/>
          <w:numId w:val="45"/>
        </w:numPr>
        <w:spacing w:after="120" w:line="360" w:lineRule="auto"/>
        <w:rPr>
          <w:rFonts w:eastAsia="Calibri" w:cs="Arial"/>
        </w:rPr>
      </w:pPr>
      <w:r w:rsidRPr="00066C5A">
        <w:rPr>
          <w:rFonts w:eastAsia="Calibri" w:cs="Arial"/>
        </w:rPr>
        <w:t>three students have individual behaviour support plan</w:t>
      </w:r>
      <w:r>
        <w:rPr>
          <w:rFonts w:eastAsia="Calibri" w:cs="Arial"/>
        </w:rPr>
        <w:t>s</w:t>
      </w:r>
      <w:r w:rsidRPr="00066C5A">
        <w:rPr>
          <w:rFonts w:eastAsia="Calibri" w:cs="Arial"/>
        </w:rPr>
        <w:t xml:space="preserve"> indicat</w:t>
      </w:r>
      <w:r>
        <w:rPr>
          <w:rFonts w:eastAsia="Calibri" w:cs="Arial"/>
        </w:rPr>
        <w:t>ing a</w:t>
      </w:r>
      <w:r w:rsidRPr="00066C5A">
        <w:rPr>
          <w:rFonts w:eastAsia="Calibri" w:cs="Arial"/>
        </w:rPr>
        <w:t xml:space="preserve"> “risk to </w:t>
      </w:r>
      <w:r>
        <w:rPr>
          <w:rFonts w:eastAsia="Calibri" w:cs="Arial"/>
        </w:rPr>
        <w:t xml:space="preserve">the </w:t>
      </w:r>
      <w:r w:rsidRPr="00066C5A">
        <w:rPr>
          <w:rFonts w:eastAsia="Calibri" w:cs="Arial"/>
        </w:rPr>
        <w:t>safety of others”</w:t>
      </w:r>
    </w:p>
    <w:p w14:paraId="20E9E3DD" w14:textId="77777777" w:rsidR="00601BA7" w:rsidRPr="00066C5A" w:rsidRDefault="00601BA7" w:rsidP="003776A8">
      <w:pPr>
        <w:pStyle w:val="NoSpacing"/>
        <w:numPr>
          <w:ilvl w:val="0"/>
          <w:numId w:val="45"/>
        </w:numPr>
        <w:spacing w:after="120" w:line="360" w:lineRule="auto"/>
        <w:rPr>
          <w:rFonts w:eastAsia="Calibri" w:cs="Arial"/>
        </w:rPr>
      </w:pPr>
      <w:r w:rsidRPr="00066C5A">
        <w:rPr>
          <w:rFonts w:eastAsia="Calibri" w:cs="Arial"/>
        </w:rPr>
        <w:t>two students have medical conditions (seizures, low muscle tone in the limbs) that impact their safety in the water.</w:t>
      </w:r>
    </w:p>
    <w:p w14:paraId="47D75041" w14:textId="77777777" w:rsidR="00601BA7" w:rsidRDefault="00601BA7" w:rsidP="003776A8">
      <w:pPr>
        <w:ind w:left="360"/>
        <w:rPr>
          <w:rFonts w:eastAsia="Calibri" w:cs="Arial"/>
        </w:rPr>
      </w:pPr>
      <w:r w:rsidRPr="00066C5A">
        <w:rPr>
          <w:rFonts w:eastAsia="Calibri" w:cs="Arial"/>
        </w:rPr>
        <w:lastRenderedPageBreak/>
        <w:t xml:space="preserve">The school collaboratively decided that THREE supervisors were needed to prevent and manage incidents. </w:t>
      </w:r>
    </w:p>
    <w:p w14:paraId="2A2EA595" w14:textId="77777777" w:rsidR="00601BA7" w:rsidRPr="00066C5A" w:rsidRDefault="00601BA7" w:rsidP="003776A8">
      <w:pPr>
        <w:ind w:left="360"/>
        <w:rPr>
          <w:rFonts w:eastAsia="Calibri" w:cs="Arial"/>
        </w:rPr>
      </w:pPr>
      <w:r w:rsidRPr="00066C5A">
        <w:rPr>
          <w:rFonts w:eastAsia="Calibri" w:cs="Arial"/>
        </w:rPr>
        <w:t>One supervisor will actively supervise from the pool deck and two other supervisors will conduct the planned activity in the water.</w:t>
      </w:r>
    </w:p>
    <w:p w14:paraId="5A93020B" w14:textId="77777777" w:rsidR="00601BA7" w:rsidRPr="00066C5A" w:rsidRDefault="00601BA7" w:rsidP="003776A8">
      <w:pPr>
        <w:pStyle w:val="NoSpacing"/>
        <w:numPr>
          <w:ilvl w:val="0"/>
          <w:numId w:val="9"/>
        </w:numPr>
        <w:spacing w:after="120" w:line="360" w:lineRule="auto"/>
        <w:ind w:left="360"/>
        <w:rPr>
          <w:rFonts w:cs="Arial"/>
          <w:b/>
          <w:bCs/>
        </w:rPr>
      </w:pPr>
      <w:r>
        <w:rPr>
          <w:rFonts w:eastAsia="Calibri" w:cs="Arial"/>
          <w:b/>
          <w:bCs/>
        </w:rPr>
        <w:t xml:space="preserve">Year </w:t>
      </w:r>
      <w:r w:rsidRPr="00066C5A">
        <w:rPr>
          <w:rFonts w:eastAsia="Calibri" w:cs="Arial"/>
          <w:b/>
          <w:bCs/>
        </w:rPr>
        <w:t xml:space="preserve">6B </w:t>
      </w:r>
      <w:r w:rsidR="00553769">
        <w:rPr>
          <w:rFonts w:eastAsia="Calibri" w:cs="Arial"/>
          <w:b/>
          <w:bCs/>
        </w:rPr>
        <w:t>-</w:t>
      </w:r>
      <w:r w:rsidRPr="00066C5A">
        <w:rPr>
          <w:rFonts w:eastAsia="Calibri" w:cs="Arial"/>
          <w:b/>
          <w:bCs/>
        </w:rPr>
        <w:t xml:space="preserve"> swimming for survival activities (lap swimming and stroke correction):</w:t>
      </w:r>
    </w:p>
    <w:p w14:paraId="54C253AF" w14:textId="77777777" w:rsidR="00601BA7" w:rsidRPr="00066C5A" w:rsidRDefault="00601BA7" w:rsidP="003776A8">
      <w:pPr>
        <w:pStyle w:val="NoSpacing"/>
        <w:numPr>
          <w:ilvl w:val="0"/>
          <w:numId w:val="46"/>
        </w:numPr>
        <w:spacing w:after="120" w:line="360" w:lineRule="auto"/>
        <w:rPr>
          <w:rFonts w:eastAsia="Calibri" w:cs="Arial"/>
        </w:rPr>
      </w:pPr>
      <w:r w:rsidRPr="00066C5A">
        <w:rPr>
          <w:rFonts w:eastAsia="Calibri" w:cs="Arial"/>
        </w:rPr>
        <w:t xml:space="preserve">all students are competent across the spectrum of competencies </w:t>
      </w:r>
      <w:r>
        <w:rPr>
          <w:rFonts w:eastAsia="Calibri" w:cs="Arial"/>
        </w:rPr>
        <w:t xml:space="preserve">outlined </w:t>
      </w:r>
      <w:r w:rsidRPr="00066C5A">
        <w:rPr>
          <w:rFonts w:eastAsia="Calibri" w:cs="Arial"/>
        </w:rPr>
        <w:t xml:space="preserve">in the </w:t>
      </w:r>
      <w:r w:rsidRPr="00066C5A">
        <w:rPr>
          <w:rFonts w:cs="Arial"/>
          <w:i/>
          <w:iCs/>
        </w:rPr>
        <w:t>Water safety and swimming education program</w:t>
      </w:r>
      <w:r w:rsidRPr="00066C5A">
        <w:rPr>
          <w:rFonts w:eastAsia="Calibri" w:cs="Arial"/>
        </w:rPr>
        <w:t xml:space="preserve"> for the Year 5 and 6 band</w:t>
      </w:r>
      <w:r w:rsidRPr="00066C5A">
        <w:rPr>
          <w:rFonts w:cs="Arial"/>
        </w:rPr>
        <w:t>.</w:t>
      </w:r>
    </w:p>
    <w:p w14:paraId="3E114BCC" w14:textId="77777777" w:rsidR="00601BA7" w:rsidRPr="00066C5A" w:rsidRDefault="00601BA7" w:rsidP="003776A8">
      <w:pPr>
        <w:ind w:left="360"/>
        <w:rPr>
          <w:rFonts w:eastAsia="Calibri" w:cs="Arial"/>
        </w:rPr>
      </w:pPr>
      <w:r w:rsidRPr="00066C5A">
        <w:rPr>
          <w:rFonts w:eastAsia="Calibri" w:cs="Arial"/>
        </w:rPr>
        <w:t xml:space="preserve">The school collaboratively decided that TWO adult supervisors were </w:t>
      </w:r>
      <w:r>
        <w:rPr>
          <w:rFonts w:eastAsia="Calibri" w:cs="Arial"/>
        </w:rPr>
        <w:t xml:space="preserve">sufficient </w:t>
      </w:r>
      <w:r w:rsidRPr="00066C5A">
        <w:rPr>
          <w:rFonts w:eastAsia="Calibri" w:cs="Arial"/>
        </w:rPr>
        <w:t>to prevent and manage incidents. All supervisors are allocated to actively supervise from the pool deck.</w:t>
      </w:r>
    </w:p>
    <w:p w14:paraId="3895A82D" w14:textId="70626756" w:rsidR="00601BA7" w:rsidRDefault="00D52B9C" w:rsidP="00553769">
      <w:pPr>
        <w:spacing w:before="120" w:after="0" w:line="240" w:lineRule="auto"/>
        <w:jc w:val="right"/>
        <w:rPr>
          <w:rStyle w:val="Hyperlink"/>
          <w:rFonts w:cs="Arial"/>
        </w:rPr>
      </w:pPr>
      <w:hyperlink w:anchor="_top" w:history="1">
        <w:r w:rsidR="00601BA7" w:rsidRPr="000E3ECE">
          <w:rPr>
            <w:rStyle w:val="Hyperlink"/>
            <w:rFonts w:cs="Arial"/>
          </w:rPr>
          <w:t>&lt;Back to TOP&gt;</w:t>
        </w:r>
      </w:hyperlink>
    </w:p>
    <w:p w14:paraId="0A235305" w14:textId="77777777" w:rsidR="00D52B9C" w:rsidRDefault="00D52B9C" w:rsidP="00553769">
      <w:pPr>
        <w:spacing w:before="120" w:after="0" w:line="240" w:lineRule="auto"/>
        <w:jc w:val="right"/>
        <w:rPr>
          <w:rFonts w:eastAsia="Calibri" w:cs="Arial"/>
        </w:rPr>
      </w:pPr>
    </w:p>
    <w:p w14:paraId="6061A2BC" w14:textId="77777777" w:rsidR="00601BA7" w:rsidRPr="00D53CA8" w:rsidRDefault="00601BA7" w:rsidP="00D53CA8">
      <w:pPr>
        <w:pStyle w:val="Heading2"/>
        <w:spacing w:before="0"/>
        <w:rPr>
          <w:b/>
          <w:i/>
          <w:iCs/>
          <w:sz w:val="22"/>
          <w:szCs w:val="22"/>
        </w:rPr>
      </w:pPr>
      <w:r w:rsidRPr="00D53CA8">
        <w:rPr>
          <w:b/>
          <w:i/>
          <w:iCs/>
          <w:sz w:val="22"/>
          <w:szCs w:val="22"/>
        </w:rPr>
        <w:t xml:space="preserve">What supervisor qualifications are needed for water safety activities? </w:t>
      </w:r>
    </w:p>
    <w:p w14:paraId="1CACDEB7" w14:textId="77777777" w:rsidR="00601BA7" w:rsidRPr="00D53CA8" w:rsidRDefault="00601BA7" w:rsidP="00D53CA8">
      <w:pPr>
        <w:rPr>
          <w:rFonts w:eastAsia="Calibri" w:cs="Arial"/>
          <w:szCs w:val="22"/>
          <w:lang w:val="en-US"/>
        </w:rPr>
      </w:pPr>
      <w:r w:rsidRPr="00D53CA8">
        <w:rPr>
          <w:rFonts w:eastAsia="Calibri" w:cs="Arial"/>
          <w:szCs w:val="22"/>
          <w:lang w:val="en-US"/>
        </w:rPr>
        <w:t>All activities conducted in water must meet the</w:t>
      </w:r>
      <w:r w:rsidRPr="00D53CA8">
        <w:rPr>
          <w:rFonts w:eastAsia="Calibri" w:cs="Arial"/>
          <w:b/>
          <w:bCs/>
          <w:szCs w:val="22"/>
          <w:lang w:val="en-US"/>
        </w:rPr>
        <w:t xml:space="preserve"> safety standard, </w:t>
      </w:r>
      <w:r w:rsidRPr="00D53CA8">
        <w:rPr>
          <w:rFonts w:eastAsia="Calibri" w:cs="Arial"/>
          <w:szCs w:val="22"/>
          <w:lang w:val="en-US"/>
        </w:rPr>
        <w:t>which ensures supervisors have the knowledge and skills to prevent and manage incidents. However, Water Safety and Swimming Education activities have an additional requirement:  the person leading the activity to meet the</w:t>
      </w:r>
      <w:r w:rsidRPr="00D53CA8">
        <w:rPr>
          <w:rFonts w:eastAsia="Calibri" w:cs="Arial"/>
          <w:b/>
          <w:bCs/>
          <w:szCs w:val="22"/>
          <w:lang w:val="en-US"/>
        </w:rPr>
        <w:t xml:space="preserve"> teaching standard</w:t>
      </w:r>
      <w:r w:rsidRPr="00D53CA8">
        <w:rPr>
          <w:rFonts w:eastAsia="Calibri" w:cs="Arial"/>
          <w:szCs w:val="22"/>
          <w:lang w:val="en-US"/>
        </w:rPr>
        <w:t xml:space="preserve">. </w:t>
      </w:r>
    </w:p>
    <w:p w14:paraId="2EE8D2D8" w14:textId="77777777" w:rsidR="00601BA7" w:rsidRPr="00D53CA8" w:rsidRDefault="00601BA7" w:rsidP="00D53CA8">
      <w:pPr>
        <w:pStyle w:val="NoSpacing"/>
        <w:numPr>
          <w:ilvl w:val="0"/>
          <w:numId w:val="42"/>
        </w:numPr>
        <w:spacing w:after="120" w:line="360" w:lineRule="auto"/>
        <w:rPr>
          <w:rFonts w:eastAsia="Calibri" w:cs="Arial"/>
          <w:szCs w:val="22"/>
        </w:rPr>
      </w:pPr>
      <w:r w:rsidRPr="00D53CA8">
        <w:rPr>
          <w:rFonts w:eastAsia="Calibri" w:cs="Arial"/>
          <w:szCs w:val="22"/>
        </w:rPr>
        <w:t xml:space="preserve">The </w:t>
      </w:r>
      <w:r w:rsidRPr="00D53CA8">
        <w:rPr>
          <w:rFonts w:eastAsia="Calibri" w:cs="Arial"/>
          <w:b/>
          <w:bCs/>
          <w:szCs w:val="22"/>
        </w:rPr>
        <w:t>safety standard</w:t>
      </w:r>
      <w:r w:rsidRPr="00D53CA8">
        <w:rPr>
          <w:rFonts w:eastAsia="Calibri" w:cs="Arial"/>
          <w:szCs w:val="22"/>
        </w:rPr>
        <w:t xml:space="preserve"> ensures supervisors can manage risks and respond to emergencies (e.g. current rescue, CPR, and first-aid qualifications relevant to the activity).</w:t>
      </w:r>
    </w:p>
    <w:p w14:paraId="34ED836F" w14:textId="77777777" w:rsidR="00601BA7" w:rsidRPr="00D53CA8" w:rsidRDefault="00601BA7" w:rsidP="00D53CA8">
      <w:pPr>
        <w:pStyle w:val="NoSpacing"/>
        <w:numPr>
          <w:ilvl w:val="0"/>
          <w:numId w:val="42"/>
        </w:numPr>
        <w:spacing w:after="120" w:line="360" w:lineRule="auto"/>
        <w:rPr>
          <w:rFonts w:eastAsia="Calibri" w:cs="Arial"/>
          <w:szCs w:val="22"/>
        </w:rPr>
      </w:pPr>
      <w:r w:rsidRPr="00D53CA8">
        <w:rPr>
          <w:rFonts w:eastAsia="Calibri" w:cs="Arial"/>
          <w:szCs w:val="22"/>
        </w:rPr>
        <w:t xml:space="preserve">The </w:t>
      </w:r>
      <w:r w:rsidRPr="00D53CA8">
        <w:rPr>
          <w:rFonts w:eastAsia="Calibri" w:cs="Arial"/>
          <w:b/>
          <w:bCs/>
          <w:szCs w:val="22"/>
        </w:rPr>
        <w:t xml:space="preserve">teaching standard </w:t>
      </w:r>
      <w:r w:rsidRPr="00D53CA8">
        <w:rPr>
          <w:rFonts w:eastAsia="Calibri" w:cs="Arial"/>
          <w:szCs w:val="22"/>
        </w:rPr>
        <w:t>ensures the supervisor has the knowledge and skills to effectively teach water safety and swimming skills to students.</w:t>
      </w:r>
    </w:p>
    <w:p w14:paraId="16D8006F" w14:textId="77777777" w:rsidR="00601BA7" w:rsidRPr="00D53CA8" w:rsidRDefault="00601BA7" w:rsidP="00D53CA8">
      <w:pPr>
        <w:pStyle w:val="NoSpacing"/>
        <w:numPr>
          <w:ilvl w:val="0"/>
          <w:numId w:val="42"/>
        </w:numPr>
        <w:spacing w:after="120" w:line="360" w:lineRule="auto"/>
        <w:rPr>
          <w:rFonts w:eastAsia="Calibri" w:cs="Arial"/>
          <w:szCs w:val="22"/>
        </w:rPr>
      </w:pPr>
      <w:r w:rsidRPr="00D53CA8">
        <w:rPr>
          <w:rFonts w:eastAsia="Times New Roman" w:cs="Arial"/>
          <w:szCs w:val="22"/>
        </w:rPr>
        <w:t xml:space="preserve">Schools may consider investing in a </w:t>
      </w:r>
      <w:r w:rsidRPr="00D53CA8">
        <w:rPr>
          <w:rFonts w:eastAsia="Times New Roman" w:cs="Arial"/>
          <w:b/>
          <w:bCs/>
          <w:szCs w:val="22"/>
        </w:rPr>
        <w:t>water safety and swimming teacher qualification</w:t>
      </w:r>
      <w:r w:rsidRPr="00D53CA8">
        <w:rPr>
          <w:rFonts w:eastAsia="Times New Roman" w:cs="Arial"/>
          <w:szCs w:val="22"/>
        </w:rPr>
        <w:t xml:space="preserve"> that encompasses both the safety and teaching standards.</w:t>
      </w:r>
    </w:p>
    <w:p w14:paraId="77956442" w14:textId="77777777" w:rsidR="00601BA7" w:rsidRPr="000E3ECE" w:rsidRDefault="000E3ECE" w:rsidP="00601BA7">
      <w:pPr>
        <w:spacing w:before="120" w:after="0" w:line="240" w:lineRule="auto"/>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0E3ECE">
        <w:rPr>
          <w:rStyle w:val="Hyperlink"/>
          <w:rFonts w:cs="Arial"/>
        </w:rPr>
        <w:t>&lt;Back to TOP&gt;</w:t>
      </w:r>
    </w:p>
    <w:p w14:paraId="3934322F" w14:textId="77777777" w:rsidR="00553769" w:rsidRDefault="000E3ECE" w:rsidP="00021204">
      <w:pPr>
        <w:spacing w:before="120"/>
        <w:rPr>
          <w:rFonts w:cs="Arial"/>
        </w:rPr>
      </w:pPr>
      <w:r>
        <w:rPr>
          <w:rFonts w:cs="Arial"/>
        </w:rPr>
        <w:fldChar w:fldCharType="end"/>
      </w:r>
      <w:bookmarkStart w:id="44" w:name="Qualifications_small_schools"/>
    </w:p>
    <w:p w14:paraId="644C89B6" w14:textId="77777777" w:rsidR="00D52B9C" w:rsidRDefault="00D52B9C" w:rsidP="00021204">
      <w:pPr>
        <w:spacing w:before="120"/>
        <w:rPr>
          <w:rFonts w:cs="Arial"/>
          <w:b/>
          <w:i/>
          <w:iCs/>
          <w:color w:val="006B77"/>
          <w:szCs w:val="20"/>
        </w:rPr>
      </w:pPr>
    </w:p>
    <w:p w14:paraId="227618CE" w14:textId="08349533" w:rsidR="00601BA7" w:rsidRPr="004A1D6F" w:rsidRDefault="00601BA7" w:rsidP="00021204">
      <w:pPr>
        <w:spacing w:before="120"/>
        <w:rPr>
          <w:b/>
          <w:bCs/>
          <w:i/>
          <w:iCs/>
          <w:color w:val="006B77"/>
          <w:szCs w:val="20"/>
        </w:rPr>
      </w:pPr>
      <w:r w:rsidRPr="004A1D6F">
        <w:rPr>
          <w:rFonts w:cs="Arial"/>
          <w:b/>
          <w:i/>
          <w:iCs/>
          <w:color w:val="006B77"/>
          <w:szCs w:val="20"/>
        </w:rPr>
        <w:lastRenderedPageBreak/>
        <w:t>What if a school is unable to provide sufficient qualified adults to conduct the planned swimming lessons?</w:t>
      </w:r>
    </w:p>
    <w:bookmarkEnd w:id="44"/>
    <w:p w14:paraId="27A2679C" w14:textId="77777777" w:rsidR="00601BA7" w:rsidRPr="004A1D6F" w:rsidRDefault="00601BA7" w:rsidP="00D53CA8">
      <w:pPr>
        <w:rPr>
          <w:rFonts w:eastAsia="Calibri" w:cs="Arial"/>
          <w:szCs w:val="22"/>
          <w:lang w:val="en-US"/>
        </w:rPr>
      </w:pPr>
      <w:r w:rsidRPr="004A1D6F">
        <w:rPr>
          <w:rFonts w:eastAsia="Calibri" w:cs="Arial"/>
          <w:szCs w:val="22"/>
          <w:lang w:val="en-US"/>
        </w:rPr>
        <w:t xml:space="preserve">There is a distinction between being qualified to a </w:t>
      </w:r>
      <w:r w:rsidRPr="004A1D6F">
        <w:rPr>
          <w:rFonts w:eastAsia="Calibri" w:cs="Arial"/>
          <w:b/>
          <w:bCs/>
          <w:i/>
          <w:iCs/>
          <w:szCs w:val="22"/>
          <w:lang w:val="en-US"/>
        </w:rPr>
        <w:t>safety standard</w:t>
      </w:r>
      <w:r w:rsidRPr="004A1D6F">
        <w:rPr>
          <w:rFonts w:eastAsia="Calibri" w:cs="Arial"/>
          <w:szCs w:val="22"/>
          <w:lang w:val="en-US"/>
        </w:rPr>
        <w:t xml:space="preserve"> (knowledge and skills to prevent and manage incidents) and being qualified to a </w:t>
      </w:r>
      <w:r w:rsidRPr="004A1D6F">
        <w:rPr>
          <w:rFonts w:eastAsia="Calibri" w:cs="Arial"/>
          <w:b/>
          <w:bCs/>
          <w:i/>
          <w:iCs/>
          <w:szCs w:val="22"/>
          <w:lang w:val="en-US"/>
        </w:rPr>
        <w:t>teaching standard</w:t>
      </w:r>
      <w:r w:rsidRPr="004A1D6F">
        <w:rPr>
          <w:rFonts w:eastAsia="Calibri" w:cs="Arial"/>
          <w:szCs w:val="22"/>
          <w:lang w:val="en-US"/>
        </w:rPr>
        <w:t xml:space="preserve"> (knowledge and skills to teach students how to be water safe).</w:t>
      </w:r>
    </w:p>
    <w:p w14:paraId="1C6D9E2C" w14:textId="77777777" w:rsidR="00601BA7" w:rsidRPr="004A1D6F" w:rsidRDefault="00601BA7" w:rsidP="00D53CA8">
      <w:pPr>
        <w:rPr>
          <w:rFonts w:eastAsia="Calibri" w:cs="Arial"/>
          <w:szCs w:val="22"/>
          <w:lang w:val="en-US"/>
        </w:rPr>
      </w:pPr>
      <w:r w:rsidRPr="004A1D6F">
        <w:rPr>
          <w:rFonts w:eastAsia="Calibri" w:cs="Arial"/>
          <w:szCs w:val="22"/>
          <w:lang w:val="en-US"/>
        </w:rPr>
        <w:t xml:space="preserve">Qualified supervisors are a key component to prevent and manage the inherent risks of the activity. If there are insufficient qualified staff, then the inherent risk of the activity is elevated. In the case of swimming, the inherent risk to students would now be extreme.  </w:t>
      </w:r>
    </w:p>
    <w:p w14:paraId="3459B0F0" w14:textId="77777777" w:rsidR="00601BA7" w:rsidRDefault="00601BA7" w:rsidP="00D53CA8">
      <w:pPr>
        <w:rPr>
          <w:rFonts w:eastAsia="Calibri" w:cs="Arial"/>
          <w:szCs w:val="22"/>
          <w:lang w:val="en-US"/>
        </w:rPr>
      </w:pPr>
      <w:r w:rsidRPr="004A1D6F">
        <w:rPr>
          <w:rFonts w:eastAsia="Calibri" w:cs="Arial"/>
          <w:szCs w:val="22"/>
          <w:lang w:val="en-US"/>
        </w:rPr>
        <w:t>If the activity is deemed to be essential to the curriculum,</w:t>
      </w:r>
      <w:r w:rsidRPr="004A1D6F">
        <w:t xml:space="preserve"> additional </w:t>
      </w:r>
      <w:r w:rsidRPr="004A1D6F">
        <w:rPr>
          <w:rFonts w:eastAsia="Calibri" w:cs="Arial"/>
          <w:szCs w:val="22"/>
          <w:lang w:val="en-US"/>
        </w:rPr>
        <w:t xml:space="preserve">control measures may be employed to lift the safety standard above the minimum identified in the CARA guideline, such as improving the supervision ratio to ensure more eyes are on the pool to prevent an incident. </w:t>
      </w:r>
    </w:p>
    <w:p w14:paraId="6FE5AE71" w14:textId="77777777" w:rsidR="00601BA7" w:rsidRPr="004A1D6F" w:rsidRDefault="00601BA7" w:rsidP="00D53CA8">
      <w:pPr>
        <w:rPr>
          <w:rFonts w:eastAsia="Calibri" w:cs="Arial"/>
          <w:szCs w:val="22"/>
          <w:lang w:val="en-US"/>
        </w:rPr>
      </w:pPr>
      <w:r>
        <w:rPr>
          <w:rFonts w:eastAsia="Calibri" w:cs="Arial"/>
          <w:szCs w:val="22"/>
          <w:lang w:val="en-US"/>
        </w:rPr>
        <w:t>It is important to note that if the risks cannot be effectively managed, the activity must not proceed.</w:t>
      </w:r>
    </w:p>
    <w:p w14:paraId="59621B49" w14:textId="77777777" w:rsidR="00601BA7" w:rsidRDefault="00601BA7" w:rsidP="00D53CA8">
      <w:pPr>
        <w:pStyle w:val="Heading2"/>
        <w:spacing w:before="0"/>
        <w:rPr>
          <w:b/>
          <w:i/>
          <w:iCs/>
          <w:sz w:val="22"/>
          <w:szCs w:val="20"/>
        </w:rPr>
      </w:pPr>
    </w:p>
    <w:p w14:paraId="23BDB1A3" w14:textId="77777777" w:rsidR="00601BA7" w:rsidRDefault="00601BA7" w:rsidP="00D53CA8">
      <w:pPr>
        <w:pStyle w:val="Heading2"/>
        <w:spacing w:before="0"/>
        <w:rPr>
          <w:b/>
          <w:i/>
          <w:iCs/>
          <w:sz w:val="22"/>
          <w:szCs w:val="20"/>
          <w:highlight w:val="green"/>
        </w:rPr>
      </w:pPr>
      <w:r>
        <w:rPr>
          <w:b/>
          <w:i/>
          <w:iCs/>
          <w:sz w:val="22"/>
          <w:szCs w:val="20"/>
        </w:rPr>
        <w:t xml:space="preserve">Some examples of </w:t>
      </w:r>
      <w:r w:rsidRPr="00066C5A">
        <w:rPr>
          <w:b/>
          <w:i/>
          <w:iCs/>
          <w:sz w:val="22"/>
          <w:szCs w:val="20"/>
        </w:rPr>
        <w:t xml:space="preserve">supervision ratio </w:t>
      </w:r>
      <w:r>
        <w:rPr>
          <w:b/>
          <w:i/>
          <w:iCs/>
          <w:sz w:val="22"/>
          <w:szCs w:val="20"/>
        </w:rPr>
        <w:t>decisions are below:</w:t>
      </w:r>
    </w:p>
    <w:p w14:paraId="3F548631" w14:textId="77777777" w:rsidR="00601BA7" w:rsidRPr="004A1D6F" w:rsidRDefault="00601BA7" w:rsidP="00D53CA8">
      <w:pPr>
        <w:pStyle w:val="Heading2"/>
        <w:spacing w:before="0"/>
        <w:rPr>
          <w:b/>
          <w:i/>
          <w:iCs/>
          <w:sz w:val="22"/>
          <w:szCs w:val="20"/>
        </w:rPr>
      </w:pPr>
      <w:r w:rsidRPr="004A1D6F">
        <w:rPr>
          <w:b/>
          <w:i/>
          <w:iCs/>
          <w:sz w:val="22"/>
          <w:szCs w:val="20"/>
        </w:rPr>
        <w:t>Scenario 1:</w:t>
      </w:r>
    </w:p>
    <w:p w14:paraId="28ACE6AF" w14:textId="77777777" w:rsidR="00601BA7" w:rsidRPr="004A1D6F" w:rsidRDefault="00601BA7" w:rsidP="00D53CA8">
      <w:pPr>
        <w:rPr>
          <w:rFonts w:eastAsia="Times New Roman" w:cs="Arial"/>
          <w:szCs w:val="22"/>
        </w:rPr>
      </w:pPr>
      <w:r w:rsidRPr="004A1D6F">
        <w:rPr>
          <w:rFonts w:eastAsia="Times New Roman" w:cs="Arial"/>
          <w:color w:val="020202"/>
          <w:szCs w:val="22"/>
        </w:rPr>
        <w:t>A small school conducts swimming lessons for 15 students from P</w:t>
      </w:r>
      <w:r w:rsidRPr="004A1D6F">
        <w:rPr>
          <w:rFonts w:eastAsia="Times New Roman" w:cs="Arial"/>
          <w:color w:val="020202"/>
          <w:szCs w:val="22"/>
        </w:rPr>
        <w:softHyphen/>
        <w:t xml:space="preserve"> – 6 at the local municipal pool. The pool does not have a shallow end </w:t>
      </w:r>
      <w:r w:rsidRPr="004A1D6F">
        <w:rPr>
          <w:rFonts w:eastAsia="Times New Roman" w:cs="Arial"/>
          <w:szCs w:val="22"/>
        </w:rPr>
        <w:t xml:space="preserve">&lt;900mm and there is only one qualified swimming teacher and one qualified pool lifeguard. </w:t>
      </w:r>
    </w:p>
    <w:p w14:paraId="0C1A9C19" w14:textId="77777777" w:rsidR="00601BA7" w:rsidRPr="004A1D6F" w:rsidRDefault="00601BA7" w:rsidP="00D53CA8">
      <w:pPr>
        <w:rPr>
          <w:rFonts w:eastAsia="Times New Roman" w:cs="Arial"/>
          <w:color w:val="020202"/>
          <w:szCs w:val="22"/>
        </w:rPr>
      </w:pPr>
      <w:r w:rsidRPr="004A1D6F">
        <w:rPr>
          <w:rFonts w:eastAsia="Times New Roman" w:cs="Arial"/>
          <w:szCs w:val="22"/>
        </w:rPr>
        <w:t>The students</w:t>
      </w:r>
      <w:r>
        <w:rPr>
          <w:rFonts w:eastAsia="Times New Roman" w:cs="Arial"/>
          <w:szCs w:val="22"/>
        </w:rPr>
        <w:t>’</w:t>
      </w:r>
      <w:r w:rsidRPr="004A1D6F">
        <w:rPr>
          <w:rFonts w:eastAsia="Times New Roman" w:cs="Arial"/>
          <w:szCs w:val="22"/>
        </w:rPr>
        <w:t xml:space="preserve"> swimming </w:t>
      </w:r>
      <w:r>
        <w:rPr>
          <w:rFonts w:eastAsia="Times New Roman" w:cs="Arial"/>
          <w:szCs w:val="22"/>
        </w:rPr>
        <w:t xml:space="preserve">abilities are </w:t>
      </w:r>
      <w:r w:rsidRPr="004A1D6F">
        <w:rPr>
          <w:rFonts w:eastAsia="Times New Roman" w:cs="Arial"/>
          <w:szCs w:val="22"/>
        </w:rPr>
        <w:t xml:space="preserve">assessed </w:t>
      </w:r>
      <w:r>
        <w:rPr>
          <w:rFonts w:eastAsia="Times New Roman" w:cs="Arial"/>
          <w:szCs w:val="22"/>
        </w:rPr>
        <w:t>prior to the activity</w:t>
      </w:r>
      <w:r w:rsidRPr="004A1D6F">
        <w:rPr>
          <w:rFonts w:eastAsia="Times New Roman" w:cs="Arial"/>
          <w:color w:val="020202"/>
          <w:szCs w:val="22"/>
        </w:rPr>
        <w:t>:</w:t>
      </w:r>
    </w:p>
    <w:p w14:paraId="73E31A5C" w14:textId="77777777" w:rsidR="00601BA7" w:rsidRPr="004A1D6F" w:rsidRDefault="00601BA7" w:rsidP="00D53CA8">
      <w:pPr>
        <w:pStyle w:val="NoSpacing"/>
        <w:numPr>
          <w:ilvl w:val="0"/>
          <w:numId w:val="22"/>
        </w:numPr>
        <w:spacing w:after="120" w:line="360" w:lineRule="auto"/>
        <w:rPr>
          <w:rFonts w:eastAsia="Times New Roman" w:cs="Arial"/>
          <w:color w:val="020202"/>
          <w:szCs w:val="22"/>
        </w:rPr>
      </w:pPr>
      <w:r w:rsidRPr="004A1D6F">
        <w:rPr>
          <w:rFonts w:eastAsia="Times New Roman" w:cs="Arial"/>
          <w:color w:val="020202"/>
          <w:szCs w:val="22"/>
        </w:rPr>
        <w:t xml:space="preserve">6 x Beginner swimmers </w:t>
      </w:r>
    </w:p>
    <w:p w14:paraId="6A772CDC" w14:textId="77777777" w:rsidR="00601BA7" w:rsidRPr="004A1D6F" w:rsidRDefault="00601BA7" w:rsidP="00D53CA8">
      <w:pPr>
        <w:pStyle w:val="NoSpacing"/>
        <w:numPr>
          <w:ilvl w:val="0"/>
          <w:numId w:val="22"/>
        </w:numPr>
        <w:spacing w:after="120" w:line="360" w:lineRule="auto"/>
        <w:rPr>
          <w:rFonts w:eastAsia="Times New Roman" w:cs="Arial"/>
          <w:color w:val="020202"/>
          <w:szCs w:val="22"/>
        </w:rPr>
      </w:pPr>
      <w:r w:rsidRPr="004A1D6F">
        <w:rPr>
          <w:rFonts w:eastAsia="Times New Roman" w:cs="Arial"/>
          <w:color w:val="020202"/>
          <w:szCs w:val="22"/>
        </w:rPr>
        <w:t xml:space="preserve">7 x Intermediate swimmers </w:t>
      </w:r>
    </w:p>
    <w:p w14:paraId="7900F46C" w14:textId="77777777" w:rsidR="00601BA7" w:rsidRPr="004A1D6F" w:rsidRDefault="00601BA7" w:rsidP="00D53CA8">
      <w:pPr>
        <w:pStyle w:val="NoSpacing"/>
        <w:numPr>
          <w:ilvl w:val="0"/>
          <w:numId w:val="22"/>
        </w:numPr>
        <w:spacing w:after="120" w:line="360" w:lineRule="auto"/>
        <w:rPr>
          <w:rFonts w:eastAsia="Times New Roman" w:cs="Arial"/>
          <w:color w:val="020202"/>
          <w:szCs w:val="22"/>
        </w:rPr>
      </w:pPr>
      <w:r w:rsidRPr="004A1D6F">
        <w:rPr>
          <w:rFonts w:eastAsia="Times New Roman" w:cs="Arial"/>
          <w:color w:val="020202"/>
          <w:szCs w:val="22"/>
        </w:rPr>
        <w:t xml:space="preserve">2 x Advanced swimmers </w:t>
      </w:r>
    </w:p>
    <w:p w14:paraId="34ADC0C8" w14:textId="77777777" w:rsidR="00601BA7" w:rsidRPr="004A1D6F" w:rsidRDefault="00601BA7" w:rsidP="00D53CA8">
      <w:pPr>
        <w:rPr>
          <w:rFonts w:eastAsia="Times New Roman" w:cs="Arial"/>
          <w:i/>
          <w:iCs/>
          <w:color w:val="020202"/>
          <w:szCs w:val="22"/>
        </w:rPr>
      </w:pPr>
      <w:r>
        <w:rPr>
          <w:rFonts w:eastAsia="Times New Roman" w:cs="Arial"/>
          <w:i/>
          <w:iCs/>
          <w:color w:val="020202"/>
          <w:szCs w:val="22"/>
        </w:rPr>
        <w:t>To ensure safety, t</w:t>
      </w:r>
      <w:r w:rsidRPr="004A1D6F">
        <w:rPr>
          <w:rFonts w:eastAsia="Times New Roman" w:cs="Arial"/>
          <w:i/>
          <w:iCs/>
          <w:color w:val="020202"/>
          <w:szCs w:val="22"/>
        </w:rPr>
        <w:t xml:space="preserve">he school groups students according to their swimming ability and provides </w:t>
      </w:r>
      <w:r>
        <w:rPr>
          <w:rFonts w:eastAsia="Times New Roman" w:cs="Arial"/>
          <w:i/>
          <w:iCs/>
          <w:color w:val="020202"/>
          <w:szCs w:val="22"/>
        </w:rPr>
        <w:t>additional</w:t>
      </w:r>
      <w:r w:rsidRPr="004A1D6F">
        <w:rPr>
          <w:rFonts w:eastAsia="Times New Roman" w:cs="Arial"/>
          <w:i/>
          <w:iCs/>
          <w:color w:val="020202"/>
          <w:szCs w:val="22"/>
        </w:rPr>
        <w:t xml:space="preserve"> supervisors as </w:t>
      </w:r>
      <w:r>
        <w:rPr>
          <w:rFonts w:eastAsia="Times New Roman" w:cs="Arial"/>
          <w:i/>
          <w:iCs/>
          <w:color w:val="020202"/>
          <w:szCs w:val="22"/>
        </w:rPr>
        <w:t xml:space="preserve">extra </w:t>
      </w:r>
      <w:r w:rsidRPr="004A1D6F">
        <w:rPr>
          <w:rFonts w:eastAsia="Times New Roman" w:cs="Arial"/>
          <w:i/>
          <w:iCs/>
          <w:color w:val="020202"/>
          <w:szCs w:val="22"/>
        </w:rPr>
        <w:t xml:space="preserve">control measures to </w:t>
      </w:r>
      <w:r>
        <w:rPr>
          <w:rFonts w:eastAsia="Times New Roman" w:cs="Arial"/>
          <w:i/>
          <w:iCs/>
          <w:color w:val="020202"/>
          <w:szCs w:val="22"/>
        </w:rPr>
        <w:t>meet</w:t>
      </w:r>
      <w:r w:rsidRPr="004A1D6F">
        <w:rPr>
          <w:rFonts w:eastAsia="Times New Roman" w:cs="Arial"/>
          <w:i/>
          <w:iCs/>
          <w:color w:val="020202"/>
          <w:szCs w:val="22"/>
        </w:rPr>
        <w:t xml:space="preserve"> the </w:t>
      </w:r>
      <w:r>
        <w:rPr>
          <w:rFonts w:eastAsia="Times New Roman" w:cs="Arial"/>
          <w:i/>
          <w:iCs/>
          <w:color w:val="020202"/>
          <w:szCs w:val="22"/>
        </w:rPr>
        <w:t xml:space="preserve">required </w:t>
      </w:r>
      <w:r w:rsidRPr="004A1D6F">
        <w:rPr>
          <w:rFonts w:eastAsia="Times New Roman" w:cs="Arial"/>
          <w:i/>
          <w:iCs/>
          <w:color w:val="020202"/>
          <w:szCs w:val="22"/>
        </w:rPr>
        <w:t>safety standard. All additional supervisors hold current First Aid and CPR qualifications.</w:t>
      </w:r>
    </w:p>
    <w:p w14:paraId="08C981B7" w14:textId="77777777" w:rsidR="00601BA7" w:rsidRPr="004A1D6F" w:rsidRDefault="00601BA7" w:rsidP="00601BA7">
      <w:pPr>
        <w:spacing w:after="0" w:line="240" w:lineRule="auto"/>
        <w:rPr>
          <w:rFonts w:eastAsia="Times New Roman" w:cs="Arial"/>
          <w:color w:val="020202"/>
          <w:szCs w:val="22"/>
        </w:rPr>
      </w:pPr>
    </w:p>
    <w:tbl>
      <w:tblPr>
        <w:tblW w:w="0" w:type="auto"/>
        <w:tblBorders>
          <w:top w:val="single" w:sz="2" w:space="0" w:color="419174"/>
          <w:left w:val="single" w:sz="2" w:space="0" w:color="419174"/>
          <w:bottom w:val="single" w:sz="2" w:space="0" w:color="419174"/>
          <w:right w:val="single" w:sz="2" w:space="0" w:color="419174"/>
          <w:insideH w:val="single" w:sz="2" w:space="0" w:color="419174"/>
          <w:insideV w:val="single" w:sz="2" w:space="0" w:color="419174"/>
        </w:tblBorders>
        <w:tblLook w:val="04A0" w:firstRow="1" w:lastRow="0" w:firstColumn="1" w:lastColumn="0" w:noHBand="0" w:noVBand="1"/>
      </w:tblPr>
      <w:tblGrid>
        <w:gridCol w:w="3957"/>
        <w:gridCol w:w="3741"/>
      </w:tblGrid>
      <w:tr w:rsidR="00D53CA8" w:rsidRPr="00553A06" w14:paraId="7F654D88" w14:textId="77777777" w:rsidTr="00D53CA8">
        <w:trPr>
          <w:trHeight w:val="320"/>
        </w:trPr>
        <w:tc>
          <w:tcPr>
            <w:tcW w:w="5030" w:type="dxa"/>
            <w:shd w:val="clear" w:color="auto" w:fill="CBE7DD"/>
          </w:tcPr>
          <w:p w14:paraId="358200C7" w14:textId="77777777" w:rsidR="00601BA7" w:rsidRPr="00D53CA8" w:rsidRDefault="00601BA7" w:rsidP="004A1D6F">
            <w:pPr>
              <w:spacing w:line="240" w:lineRule="auto"/>
              <w:jc w:val="center"/>
              <w:textAlignment w:val="top"/>
              <w:rPr>
                <w:rFonts w:eastAsia="Times New Roman" w:cs="Arial"/>
                <w:b/>
                <w:bCs/>
                <w:szCs w:val="22"/>
              </w:rPr>
            </w:pPr>
            <w:r w:rsidRPr="00D53CA8">
              <w:rPr>
                <w:rFonts w:eastAsia="Times New Roman" w:cs="Arial"/>
                <w:b/>
                <w:bCs/>
                <w:szCs w:val="22"/>
              </w:rPr>
              <w:lastRenderedPageBreak/>
              <w:t xml:space="preserve">Group 1 </w:t>
            </w:r>
          </w:p>
          <w:p w14:paraId="5764AE14" w14:textId="77777777" w:rsidR="00601BA7" w:rsidRPr="00D53CA8" w:rsidRDefault="00601BA7" w:rsidP="004A1D6F">
            <w:pPr>
              <w:spacing w:line="240" w:lineRule="auto"/>
              <w:jc w:val="center"/>
              <w:textAlignment w:val="top"/>
              <w:rPr>
                <w:rFonts w:eastAsia="Times New Roman" w:cs="Arial"/>
                <w:b/>
                <w:bCs/>
                <w:szCs w:val="22"/>
              </w:rPr>
            </w:pPr>
            <w:r w:rsidRPr="00D53CA8">
              <w:rPr>
                <w:rFonts w:eastAsia="Times New Roman" w:cs="Arial"/>
                <w:b/>
                <w:bCs/>
                <w:szCs w:val="22"/>
              </w:rPr>
              <w:t>Beginner swimmers (6)</w:t>
            </w:r>
          </w:p>
        </w:tc>
        <w:tc>
          <w:tcPr>
            <w:tcW w:w="5030" w:type="dxa"/>
            <w:shd w:val="clear" w:color="auto" w:fill="CBE7DD"/>
          </w:tcPr>
          <w:p w14:paraId="4C7722A9" w14:textId="77777777" w:rsidR="00601BA7" w:rsidRPr="00D53CA8" w:rsidRDefault="00601BA7" w:rsidP="004A1D6F">
            <w:pPr>
              <w:spacing w:line="240" w:lineRule="auto"/>
              <w:jc w:val="center"/>
              <w:textAlignment w:val="top"/>
              <w:rPr>
                <w:rFonts w:eastAsia="Times New Roman" w:cs="Arial"/>
                <w:b/>
                <w:bCs/>
                <w:szCs w:val="22"/>
              </w:rPr>
            </w:pPr>
            <w:r w:rsidRPr="00D53CA8">
              <w:rPr>
                <w:rFonts w:eastAsia="Times New Roman" w:cs="Arial"/>
                <w:b/>
                <w:bCs/>
                <w:szCs w:val="22"/>
              </w:rPr>
              <w:t xml:space="preserve">Group 2 </w:t>
            </w:r>
          </w:p>
          <w:p w14:paraId="11798EBB" w14:textId="77777777" w:rsidR="00601BA7" w:rsidRPr="00D53CA8" w:rsidRDefault="00601BA7" w:rsidP="004A1D6F">
            <w:pPr>
              <w:spacing w:line="240" w:lineRule="auto"/>
              <w:jc w:val="center"/>
              <w:textAlignment w:val="top"/>
              <w:rPr>
                <w:rFonts w:eastAsia="Times New Roman" w:cs="Arial"/>
                <w:b/>
                <w:bCs/>
              </w:rPr>
            </w:pPr>
            <w:r w:rsidRPr="00D53CA8">
              <w:rPr>
                <w:rFonts w:eastAsia="Times New Roman" w:cs="Arial"/>
                <w:b/>
                <w:bCs/>
                <w:szCs w:val="22"/>
              </w:rPr>
              <w:t>Intermediate (7) + Advanced swimmers (2)</w:t>
            </w:r>
          </w:p>
        </w:tc>
      </w:tr>
      <w:tr w:rsidR="00601BA7" w:rsidRPr="00553A06" w14:paraId="5FB07D35" w14:textId="77777777" w:rsidTr="00D53CA8">
        <w:tc>
          <w:tcPr>
            <w:tcW w:w="5030" w:type="dxa"/>
            <w:shd w:val="clear" w:color="auto" w:fill="FFFFFF" w:themeFill="background1"/>
          </w:tcPr>
          <w:p w14:paraId="6C5C640C" w14:textId="77777777" w:rsidR="00601BA7" w:rsidRPr="004A1D6F" w:rsidRDefault="00601BA7" w:rsidP="00D53CA8">
            <w:pPr>
              <w:pStyle w:val="NoSpacing"/>
              <w:numPr>
                <w:ilvl w:val="0"/>
                <w:numId w:val="25"/>
              </w:numPr>
              <w:spacing w:before="120"/>
              <w:ind w:left="357" w:hanging="357"/>
              <w:textAlignment w:val="top"/>
              <w:rPr>
                <w:rFonts w:eastAsia="Times New Roman" w:cs="Arial"/>
                <w:color w:val="333333"/>
                <w:szCs w:val="22"/>
                <w:shd w:val="clear" w:color="auto" w:fill="FFFFFF"/>
              </w:rPr>
            </w:pPr>
            <w:r w:rsidRPr="004A1D6F">
              <w:rPr>
                <w:rFonts w:eastAsia="Times New Roman" w:cs="Arial"/>
                <w:color w:val="020202"/>
                <w:szCs w:val="22"/>
              </w:rPr>
              <w:t xml:space="preserve">learning activities are planned and conducted by a qualified </w:t>
            </w:r>
            <w:r w:rsidRPr="004A1D6F">
              <w:rPr>
                <w:rFonts w:eastAsia="Times New Roman" w:cs="Arial"/>
                <w:i/>
                <w:iCs/>
                <w:color w:val="333333"/>
                <w:szCs w:val="22"/>
                <w:shd w:val="clear" w:color="auto" w:fill="FFFFFF"/>
              </w:rPr>
              <w:t>Swimming teacher</w:t>
            </w:r>
            <w:r w:rsidRPr="004A1D6F">
              <w:rPr>
                <w:rFonts w:eastAsia="Times New Roman" w:cs="Arial"/>
                <w:color w:val="333333"/>
                <w:szCs w:val="22"/>
                <w:shd w:val="clear" w:color="auto" w:fill="FFFFFF"/>
              </w:rPr>
              <w:t xml:space="preserve"> with current CPR and first aid competence including </w:t>
            </w:r>
            <w:hyperlink r:id="rId66" w:history="1">
              <w:r w:rsidRPr="004A1D6F">
                <w:rPr>
                  <w:rFonts w:eastAsia="Times New Roman" w:cs="Arial"/>
                  <w:color w:val="0068B3"/>
                  <w:szCs w:val="22"/>
                  <w:bdr w:val="none" w:sz="0" w:space="0" w:color="auto" w:frame="1"/>
                </w:rPr>
                <w:t>HLTAID009</w:t>
              </w:r>
            </w:hyperlink>
            <w:r w:rsidRPr="004A1D6F">
              <w:rPr>
                <w:rFonts w:eastAsia="Times New Roman" w:cs="Arial"/>
                <w:color w:val="0068B3"/>
                <w:szCs w:val="22"/>
                <w:bdr w:val="none" w:sz="0" w:space="0" w:color="auto" w:frame="1"/>
              </w:rPr>
              <w:t>,</w:t>
            </w:r>
            <w:r w:rsidRPr="004A1D6F">
              <w:rPr>
                <w:rFonts w:eastAsia="Times New Roman" w:cs="Arial"/>
                <w:color w:val="333333"/>
                <w:szCs w:val="22"/>
                <w:shd w:val="clear" w:color="auto" w:fill="FFFFFF"/>
              </w:rPr>
              <w:t xml:space="preserve"> </w:t>
            </w:r>
            <w:hyperlink r:id="rId67" w:history="1">
              <w:r w:rsidRPr="004A1D6F">
                <w:rPr>
                  <w:rFonts w:eastAsia="Times New Roman" w:cs="Arial"/>
                  <w:color w:val="0068B3"/>
                  <w:szCs w:val="22"/>
                  <w:bdr w:val="none" w:sz="0" w:space="0" w:color="auto" w:frame="1"/>
                </w:rPr>
                <w:t>HLTAID011</w:t>
              </w:r>
            </w:hyperlink>
            <w:r w:rsidRPr="004A1D6F">
              <w:rPr>
                <w:rFonts w:eastAsia="Times New Roman" w:cs="Arial"/>
                <w:color w:val="333333"/>
                <w:szCs w:val="22"/>
                <w:shd w:val="clear" w:color="auto" w:fill="FFFFFF"/>
              </w:rPr>
              <w:t xml:space="preserve"> and </w:t>
            </w:r>
            <w:hyperlink r:id="rId68" w:history="1">
              <w:r w:rsidRPr="004A1D6F">
                <w:rPr>
                  <w:rFonts w:eastAsia="Times New Roman" w:cs="Arial"/>
                  <w:color w:val="0068B3"/>
                  <w:szCs w:val="22"/>
                  <w:bdr w:val="none" w:sz="0" w:space="0" w:color="auto" w:frame="1"/>
                </w:rPr>
                <w:t>SISCAQU020</w:t>
              </w:r>
            </w:hyperlink>
            <w:r w:rsidRPr="004A1D6F">
              <w:rPr>
                <w:rFonts w:eastAsia="Times New Roman" w:cs="Arial"/>
                <w:color w:val="333333"/>
                <w:szCs w:val="22"/>
                <w:shd w:val="clear" w:color="auto" w:fill="FFFFFF"/>
              </w:rPr>
              <w:t xml:space="preserve">. </w:t>
            </w:r>
          </w:p>
          <w:p w14:paraId="2F771420" w14:textId="77777777" w:rsidR="00601BA7" w:rsidRPr="004A1D6F" w:rsidRDefault="00601BA7" w:rsidP="00D53CA8">
            <w:pPr>
              <w:pStyle w:val="NoSpacing"/>
              <w:numPr>
                <w:ilvl w:val="0"/>
                <w:numId w:val="25"/>
              </w:numPr>
              <w:spacing w:before="120"/>
              <w:ind w:left="357" w:hanging="357"/>
              <w:textAlignment w:val="top"/>
              <w:rPr>
                <w:rFonts w:eastAsia="Times New Roman" w:cs="Arial"/>
                <w:color w:val="020202"/>
                <w:szCs w:val="22"/>
              </w:rPr>
            </w:pPr>
            <w:r w:rsidRPr="004A1D6F">
              <w:rPr>
                <w:rFonts w:eastAsia="Times New Roman" w:cs="Arial"/>
                <w:color w:val="020202"/>
                <w:szCs w:val="22"/>
              </w:rPr>
              <w:t xml:space="preserve">activities are conducted on a swimming platform or along the side/edge of the pool. </w:t>
            </w:r>
          </w:p>
          <w:p w14:paraId="064BDB88" w14:textId="77777777" w:rsidR="00601BA7" w:rsidRPr="004A1D6F" w:rsidRDefault="00601BA7" w:rsidP="00D53CA8">
            <w:pPr>
              <w:pStyle w:val="NoSpacing"/>
              <w:numPr>
                <w:ilvl w:val="0"/>
                <w:numId w:val="25"/>
              </w:numPr>
              <w:spacing w:before="120"/>
              <w:ind w:left="357" w:hanging="357"/>
              <w:textAlignment w:val="top"/>
              <w:rPr>
                <w:rFonts w:eastAsia="Times New Roman" w:cs="Arial"/>
                <w:color w:val="020202"/>
                <w:szCs w:val="22"/>
              </w:rPr>
            </w:pPr>
            <w:r w:rsidRPr="008F1BE6">
              <w:rPr>
                <w:rFonts w:eastAsia="Times New Roman" w:cs="Arial"/>
                <w:color w:val="020202"/>
                <w:szCs w:val="22"/>
              </w:rPr>
              <w:t xml:space="preserve">Depending on the beginning swimmers’ skill level or if the municipal pool is shared with other users, the school </w:t>
            </w:r>
            <w:r w:rsidRPr="008F1BE6">
              <w:rPr>
                <w:rFonts w:eastAsia="Times New Roman" w:cs="Arial"/>
                <w:color w:val="020202"/>
                <w:szCs w:val="22"/>
                <w:u w:val="single"/>
              </w:rPr>
              <w:t>may</w:t>
            </w:r>
            <w:r w:rsidRPr="008F1BE6">
              <w:rPr>
                <w:rFonts w:eastAsia="Times New Roman" w:cs="Arial"/>
                <w:color w:val="020202"/>
                <w:szCs w:val="22"/>
              </w:rPr>
              <w:t xml:space="preserve"> assign an additional adult supervisor (e.g. teacher</w:t>
            </w:r>
            <w:r w:rsidRPr="004A1D6F">
              <w:rPr>
                <w:rFonts w:eastAsia="Times New Roman" w:cs="Arial"/>
                <w:color w:val="020202"/>
                <w:szCs w:val="22"/>
              </w:rPr>
              <w:t xml:space="preserve"> aide/parent/guardian volunteer - unqualified) to support this group</w:t>
            </w:r>
          </w:p>
        </w:tc>
        <w:tc>
          <w:tcPr>
            <w:tcW w:w="5030" w:type="dxa"/>
            <w:shd w:val="clear" w:color="auto" w:fill="FFFFFF" w:themeFill="background1"/>
          </w:tcPr>
          <w:p w14:paraId="2731A3F5" w14:textId="77777777" w:rsidR="00601BA7" w:rsidRPr="004A1D6F" w:rsidRDefault="00601BA7" w:rsidP="00D53CA8">
            <w:pPr>
              <w:pStyle w:val="NoSpacing"/>
              <w:numPr>
                <w:ilvl w:val="0"/>
                <w:numId w:val="25"/>
              </w:numPr>
              <w:spacing w:before="120"/>
              <w:ind w:left="357" w:hanging="357"/>
              <w:textAlignment w:val="top"/>
              <w:rPr>
                <w:rFonts w:eastAsia="Times New Roman" w:cs="Arial"/>
                <w:color w:val="333333"/>
                <w:szCs w:val="22"/>
                <w:shd w:val="clear" w:color="auto" w:fill="FFFFFF"/>
              </w:rPr>
            </w:pPr>
            <w:r w:rsidRPr="004A1D6F">
              <w:rPr>
                <w:rFonts w:eastAsia="Times New Roman" w:cs="Arial"/>
                <w:color w:val="020202"/>
                <w:szCs w:val="22"/>
              </w:rPr>
              <w:t xml:space="preserve">learning activities are planned by the qualified </w:t>
            </w:r>
            <w:r w:rsidRPr="004A1D6F">
              <w:rPr>
                <w:rFonts w:eastAsia="Times New Roman" w:cs="Arial"/>
                <w:i/>
                <w:iCs/>
                <w:color w:val="020202"/>
                <w:szCs w:val="22"/>
              </w:rPr>
              <w:t>Swimming teacher</w:t>
            </w:r>
            <w:r w:rsidRPr="004A1D6F">
              <w:rPr>
                <w:rFonts w:eastAsia="Times New Roman" w:cs="Arial"/>
                <w:color w:val="020202"/>
                <w:szCs w:val="22"/>
              </w:rPr>
              <w:t xml:space="preserve"> and conducted by a teacher/teacher aide holding </w:t>
            </w:r>
            <w:hyperlink r:id="rId69" w:history="1">
              <w:r w:rsidRPr="004A1D6F">
                <w:rPr>
                  <w:rFonts w:eastAsia="Times New Roman" w:cs="Arial"/>
                  <w:i/>
                  <w:iCs/>
                  <w:spacing w:val="8"/>
                  <w:szCs w:val="22"/>
                </w:rPr>
                <w:t>SISCAQU019</w:t>
              </w:r>
            </w:hyperlink>
            <w:r w:rsidRPr="004A1D6F">
              <w:rPr>
                <w:rFonts w:eastAsia="Times New Roman" w:cs="Arial"/>
                <w:i/>
                <w:iCs/>
                <w:spacing w:val="8"/>
                <w:szCs w:val="22"/>
              </w:rPr>
              <w:t>:</w:t>
            </w:r>
            <w:r w:rsidRPr="004A1D6F">
              <w:rPr>
                <w:rFonts w:eastAsia="Times New Roman" w:cs="Arial"/>
                <w:i/>
                <w:iCs/>
                <w:color w:val="333333"/>
                <w:spacing w:val="8"/>
                <w:szCs w:val="22"/>
              </w:rPr>
              <w:t xml:space="preserve"> Supervise clients in aquatic locations </w:t>
            </w:r>
            <w:r w:rsidRPr="004A1D6F">
              <w:rPr>
                <w:rFonts w:eastAsia="Times New Roman" w:cs="Arial"/>
                <w:color w:val="333333"/>
                <w:szCs w:val="22"/>
                <w:shd w:val="clear" w:color="auto" w:fill="FFFFFF"/>
              </w:rPr>
              <w:t xml:space="preserve">unit of competency. </w:t>
            </w:r>
          </w:p>
          <w:p w14:paraId="366BC6A5" w14:textId="77777777" w:rsidR="00601BA7" w:rsidRPr="004A1D6F" w:rsidRDefault="00601BA7" w:rsidP="00D53CA8">
            <w:pPr>
              <w:pStyle w:val="NoSpacing"/>
              <w:numPr>
                <w:ilvl w:val="0"/>
                <w:numId w:val="25"/>
              </w:numPr>
              <w:spacing w:before="120"/>
              <w:ind w:left="357" w:hanging="357"/>
              <w:textAlignment w:val="top"/>
              <w:rPr>
                <w:rFonts w:eastAsia="Times New Roman" w:cs="Arial"/>
                <w:color w:val="333333"/>
                <w:szCs w:val="22"/>
                <w:shd w:val="clear" w:color="auto" w:fill="FFFFFF"/>
              </w:rPr>
            </w:pPr>
            <w:r w:rsidRPr="004A1D6F">
              <w:rPr>
                <w:rFonts w:eastAsia="Times New Roman" w:cs="Arial"/>
                <w:color w:val="020202"/>
                <w:szCs w:val="22"/>
              </w:rPr>
              <w:t>another adult staff member</w:t>
            </w:r>
            <w:r>
              <w:rPr>
                <w:rFonts w:eastAsia="Times New Roman" w:cs="Arial"/>
                <w:color w:val="020202"/>
                <w:szCs w:val="22"/>
              </w:rPr>
              <w:t xml:space="preserve"> or</w:t>
            </w:r>
            <w:r w:rsidRPr="004A1D6F">
              <w:rPr>
                <w:rFonts w:eastAsia="Times New Roman" w:cs="Arial"/>
                <w:color w:val="020202"/>
                <w:szCs w:val="22"/>
              </w:rPr>
              <w:t xml:space="preserve"> parent volunteer (unqualified) provides support </w:t>
            </w:r>
            <w:r>
              <w:rPr>
                <w:rFonts w:eastAsia="Times New Roman" w:cs="Arial"/>
                <w:color w:val="020202"/>
                <w:szCs w:val="22"/>
              </w:rPr>
              <w:t>for this group</w:t>
            </w:r>
          </w:p>
        </w:tc>
      </w:tr>
    </w:tbl>
    <w:p w14:paraId="10C04F38" w14:textId="77777777" w:rsidR="00601BA7" w:rsidRPr="004A1D6F" w:rsidRDefault="00601BA7" w:rsidP="00601BA7">
      <w:pPr>
        <w:spacing w:line="240" w:lineRule="auto"/>
        <w:textAlignment w:val="top"/>
        <w:rPr>
          <w:rFonts w:eastAsia="Times New Roman" w:cs="Arial"/>
          <w:color w:val="333333"/>
          <w:szCs w:val="22"/>
          <w:shd w:val="clear" w:color="auto" w:fill="FFFFFF"/>
        </w:rPr>
      </w:pPr>
    </w:p>
    <w:p w14:paraId="3CABDF93" w14:textId="674BF032" w:rsidR="008F1BE6" w:rsidRDefault="008F1BE6">
      <w:pPr>
        <w:spacing w:after="0" w:line="240" w:lineRule="auto"/>
        <w:rPr>
          <w:rFonts w:cs="Arial"/>
          <w:b/>
          <w:bCs/>
          <w:i/>
          <w:iCs/>
          <w:color w:val="006B77"/>
          <w:szCs w:val="20"/>
        </w:rPr>
      </w:pPr>
    </w:p>
    <w:p w14:paraId="28ACE824" w14:textId="77777777" w:rsidR="00601BA7" w:rsidRPr="004A1D6F" w:rsidRDefault="00601BA7" w:rsidP="00D53CA8">
      <w:pPr>
        <w:pStyle w:val="Heading2"/>
        <w:spacing w:before="0"/>
        <w:rPr>
          <w:b/>
          <w:i/>
          <w:iCs/>
          <w:sz w:val="22"/>
          <w:szCs w:val="20"/>
        </w:rPr>
      </w:pPr>
      <w:r w:rsidRPr="004A1D6F">
        <w:rPr>
          <w:b/>
          <w:i/>
          <w:iCs/>
          <w:sz w:val="22"/>
          <w:szCs w:val="20"/>
        </w:rPr>
        <w:t>Scenario 2:</w:t>
      </w:r>
    </w:p>
    <w:p w14:paraId="0C526979" w14:textId="77777777" w:rsidR="00601BA7" w:rsidRDefault="00601BA7" w:rsidP="00D53CA8">
      <w:r w:rsidRPr="004A1D6F">
        <w:t xml:space="preserve">A school has scheduled water safety and swimming lessons for students in Years 4 – 6. The only qualified </w:t>
      </w:r>
      <w:r w:rsidRPr="004A1D6F">
        <w:rPr>
          <w:i/>
          <w:iCs/>
        </w:rPr>
        <w:t>Swimming Teacher</w:t>
      </w:r>
      <w:r w:rsidRPr="004A1D6F">
        <w:t xml:space="preserve"> is unexpected</w:t>
      </w:r>
      <w:r>
        <w:t>ly on</w:t>
      </w:r>
      <w:r w:rsidRPr="004A1D6F">
        <w:t xml:space="preserve"> extended leave. The school has decided to </w:t>
      </w:r>
      <w:r>
        <w:t xml:space="preserve">proceed </w:t>
      </w:r>
      <w:r w:rsidRPr="004A1D6F">
        <w:t xml:space="preserve">with the scheduled lessons </w:t>
      </w:r>
      <w:r>
        <w:t>under the supervision of a</w:t>
      </w:r>
      <w:r w:rsidRPr="004A1D6F">
        <w:t xml:space="preserve"> replacement teacher who </w:t>
      </w:r>
      <w:r>
        <w:t>holds current</w:t>
      </w:r>
      <w:r w:rsidRPr="004A1D6F">
        <w:t xml:space="preserve"> CPR and first aid </w:t>
      </w:r>
      <w:r>
        <w:t>qualifications</w:t>
      </w:r>
      <w:r w:rsidRPr="004A1D6F">
        <w:t xml:space="preserve"> but who does not have formal </w:t>
      </w:r>
      <w:r w:rsidRPr="004A1D6F">
        <w:rPr>
          <w:i/>
          <w:iCs/>
        </w:rPr>
        <w:t>Swimming Teacher</w:t>
      </w:r>
      <w:r w:rsidRPr="004A1D6F">
        <w:t xml:space="preserve"> qualifications. </w:t>
      </w:r>
    </w:p>
    <w:p w14:paraId="50A509DE" w14:textId="77777777" w:rsidR="00601BA7" w:rsidRPr="004A1D6F" w:rsidRDefault="00601BA7" w:rsidP="00D53CA8">
      <w:r w:rsidRPr="004A1D6F">
        <w:t xml:space="preserve">The principal </w:t>
      </w:r>
      <w:r>
        <w:t xml:space="preserve">has assessed the situation and </w:t>
      </w:r>
      <w:r w:rsidRPr="004A1D6F">
        <w:t xml:space="preserve">believes the replacement teacher </w:t>
      </w:r>
      <w:r>
        <w:t xml:space="preserve">has the knowledge and skills to </w:t>
      </w:r>
      <w:r w:rsidRPr="004A1D6F">
        <w:t xml:space="preserve">conduct the activity safely and manage incidents </w:t>
      </w:r>
      <w:r>
        <w:t>if</w:t>
      </w:r>
      <w:r w:rsidRPr="004A1D6F">
        <w:t xml:space="preserve"> they occur.</w:t>
      </w:r>
      <w:r w:rsidRPr="004A1D6F">
        <w:rPr>
          <w:rFonts w:eastAsia="Calibri" w:cs="Arial"/>
          <w:lang w:val="en-US"/>
        </w:rPr>
        <w:t xml:space="preserve"> </w:t>
      </w:r>
      <w:r>
        <w:rPr>
          <w:rFonts w:eastAsia="Calibri" w:cs="Arial"/>
          <w:lang w:val="en-US"/>
        </w:rPr>
        <w:t>To ensure the safety standard is maintained, the</w:t>
      </w:r>
      <w:r w:rsidRPr="004A1D6F">
        <w:t xml:space="preserve"> school has </w:t>
      </w:r>
      <w:r>
        <w:t>implemented the following</w:t>
      </w:r>
      <w:r w:rsidRPr="004A1D6F">
        <w:t xml:space="preserve"> actions:</w:t>
      </w:r>
    </w:p>
    <w:p w14:paraId="66786B5A" w14:textId="77777777" w:rsidR="00601BA7" w:rsidRPr="004A1D6F" w:rsidRDefault="00601BA7" w:rsidP="00D53CA8">
      <w:pPr>
        <w:pStyle w:val="NoSpacing"/>
        <w:numPr>
          <w:ilvl w:val="0"/>
          <w:numId w:val="24"/>
        </w:numPr>
        <w:spacing w:after="120" w:line="360" w:lineRule="auto"/>
      </w:pPr>
      <w:r w:rsidRPr="004A1D6F">
        <w:t>The principal will:</w:t>
      </w:r>
    </w:p>
    <w:p w14:paraId="34BB5681" w14:textId="77777777" w:rsidR="00601BA7" w:rsidRPr="004A1D6F" w:rsidRDefault="00601BA7" w:rsidP="00D53CA8">
      <w:pPr>
        <w:pStyle w:val="NoSpacing"/>
        <w:numPr>
          <w:ilvl w:val="1"/>
          <w:numId w:val="24"/>
        </w:numPr>
        <w:spacing w:after="120" w:line="360" w:lineRule="auto"/>
      </w:pPr>
      <w:r w:rsidRPr="004A1D6F">
        <w:t>improve the supervision ratios at the pool through additional staffing allocation (</w:t>
      </w:r>
      <w:proofErr w:type="spellStart"/>
      <w:r w:rsidRPr="004A1D6F">
        <w:t>ie</w:t>
      </w:r>
      <w:proofErr w:type="spellEnd"/>
      <w:r w:rsidRPr="004A1D6F">
        <w:t>. First Aid and CPR qualified teachers/ teacher aides)</w:t>
      </w:r>
    </w:p>
    <w:p w14:paraId="11F2618B" w14:textId="77777777" w:rsidR="00601BA7" w:rsidRPr="004A1D6F" w:rsidRDefault="00601BA7" w:rsidP="00D53CA8">
      <w:pPr>
        <w:pStyle w:val="NoSpacing"/>
        <w:numPr>
          <w:ilvl w:val="1"/>
          <w:numId w:val="24"/>
        </w:numPr>
        <w:spacing w:after="120" w:line="360" w:lineRule="auto"/>
      </w:pPr>
      <w:r w:rsidRPr="004A1D6F">
        <w:t>collaborate with the replacement teacher to prepare the emergency and supervision plans</w:t>
      </w:r>
    </w:p>
    <w:p w14:paraId="1A94BA56" w14:textId="77777777" w:rsidR="00601BA7" w:rsidRPr="004A1D6F" w:rsidRDefault="00601BA7" w:rsidP="00D53CA8">
      <w:pPr>
        <w:pStyle w:val="NoSpacing"/>
        <w:numPr>
          <w:ilvl w:val="1"/>
          <w:numId w:val="24"/>
        </w:numPr>
        <w:spacing w:after="120" w:line="360" w:lineRule="auto"/>
      </w:pPr>
      <w:r w:rsidRPr="004A1D6F">
        <w:lastRenderedPageBreak/>
        <w:t xml:space="preserve">collaborate with the replacement teacher to provide induction </w:t>
      </w:r>
      <w:r>
        <w:t xml:space="preserve">for all </w:t>
      </w:r>
      <w:r w:rsidRPr="004A1D6F">
        <w:t>supervisors for the activity</w:t>
      </w:r>
      <w:r>
        <w:t xml:space="preserve"> to ensure they understand their roles and responsibilities</w:t>
      </w:r>
    </w:p>
    <w:p w14:paraId="56BD287E" w14:textId="77777777" w:rsidR="00601BA7" w:rsidRPr="004A1D6F" w:rsidRDefault="00601BA7" w:rsidP="00D53CA8">
      <w:pPr>
        <w:pStyle w:val="NoSpacing"/>
        <w:numPr>
          <w:ilvl w:val="0"/>
          <w:numId w:val="24"/>
        </w:numPr>
        <w:spacing w:after="120" w:line="360" w:lineRule="auto"/>
      </w:pPr>
      <w:r w:rsidRPr="004A1D6F">
        <w:t>The replacement teacher will:</w:t>
      </w:r>
    </w:p>
    <w:p w14:paraId="31C74CE8" w14:textId="77777777" w:rsidR="00601BA7" w:rsidRPr="004A1D6F" w:rsidRDefault="00601BA7" w:rsidP="00D53CA8">
      <w:pPr>
        <w:pStyle w:val="NoSpacing"/>
        <w:numPr>
          <w:ilvl w:val="1"/>
          <w:numId w:val="24"/>
        </w:numPr>
        <w:spacing w:after="120" w:line="360" w:lineRule="auto"/>
      </w:pPr>
      <w:r>
        <w:t>use</w:t>
      </w:r>
      <w:r w:rsidRPr="004A1D6F">
        <w:t xml:space="preserve"> the WSSEP for guidance in planning appropriate learning activities </w:t>
      </w:r>
    </w:p>
    <w:p w14:paraId="45DE1FAC" w14:textId="77777777" w:rsidR="00601BA7" w:rsidRPr="004A1D6F" w:rsidRDefault="00601BA7" w:rsidP="00D53CA8">
      <w:pPr>
        <w:pStyle w:val="NoSpacing"/>
        <w:numPr>
          <w:ilvl w:val="1"/>
          <w:numId w:val="24"/>
        </w:numPr>
        <w:spacing w:after="120" w:line="360" w:lineRule="auto"/>
      </w:pPr>
      <w:r w:rsidRPr="004A1D6F">
        <w:t>collaborate with the local network of swimming teachers for support in identifying foreseeable risks and planning appropriate control measures.</w:t>
      </w:r>
    </w:p>
    <w:p w14:paraId="7571D695" w14:textId="77777777" w:rsidR="00601BA7" w:rsidRPr="004A1D6F" w:rsidRDefault="00601BA7" w:rsidP="00601BA7">
      <w:pPr>
        <w:spacing w:after="0" w:line="240" w:lineRule="auto"/>
      </w:pPr>
    </w:p>
    <w:p w14:paraId="2B420ED0" w14:textId="77777777" w:rsidR="00601BA7" w:rsidRPr="004A1D6F" w:rsidRDefault="00601BA7" w:rsidP="00D53CA8">
      <w:pPr>
        <w:pStyle w:val="Heading2"/>
        <w:spacing w:before="0"/>
        <w:rPr>
          <w:b/>
          <w:i/>
          <w:iCs/>
          <w:sz w:val="22"/>
          <w:szCs w:val="20"/>
        </w:rPr>
      </w:pPr>
      <w:r w:rsidRPr="004A1D6F">
        <w:rPr>
          <w:b/>
          <w:i/>
          <w:iCs/>
          <w:sz w:val="22"/>
          <w:szCs w:val="20"/>
        </w:rPr>
        <w:t>Scenario 3:</w:t>
      </w:r>
    </w:p>
    <w:p w14:paraId="203EFEA2" w14:textId="77777777" w:rsidR="00601BA7" w:rsidRDefault="00601BA7" w:rsidP="00D53CA8">
      <w:pPr>
        <w:rPr>
          <w:rFonts w:eastAsia="Times New Roman" w:cs="Arial"/>
          <w:color w:val="020202"/>
          <w:szCs w:val="22"/>
        </w:rPr>
      </w:pPr>
      <w:r>
        <w:rPr>
          <w:rFonts w:eastAsia="Times New Roman" w:cs="Arial"/>
          <w:color w:val="020202"/>
          <w:szCs w:val="22"/>
        </w:rPr>
        <w:t xml:space="preserve">Three small schools </w:t>
      </w:r>
      <w:r w:rsidRPr="004A1D6F">
        <w:rPr>
          <w:rFonts w:eastAsia="Times New Roman" w:cs="Arial"/>
          <w:color w:val="020202"/>
          <w:szCs w:val="22"/>
        </w:rPr>
        <w:t xml:space="preserve">(40 students in total) </w:t>
      </w:r>
      <w:r>
        <w:rPr>
          <w:rFonts w:eastAsia="Times New Roman" w:cs="Arial"/>
          <w:color w:val="020202"/>
          <w:szCs w:val="22"/>
        </w:rPr>
        <w:t>are conducting a joint swimming carnival at an unmanaged 25m municipal pool. Due to</w:t>
      </w:r>
      <w:r w:rsidRPr="004A1D6F">
        <w:rPr>
          <w:rFonts w:eastAsia="Times New Roman" w:cs="Arial"/>
          <w:color w:val="020202"/>
          <w:szCs w:val="22"/>
        </w:rPr>
        <w:t xml:space="preserve"> the difficulty of </w:t>
      </w:r>
      <w:r>
        <w:rPr>
          <w:rFonts w:eastAsia="Times New Roman" w:cs="Arial"/>
          <w:color w:val="020202"/>
          <w:szCs w:val="22"/>
        </w:rPr>
        <w:t>securing</w:t>
      </w:r>
      <w:r w:rsidRPr="004A1D6F">
        <w:rPr>
          <w:rFonts w:eastAsia="Times New Roman" w:cs="Arial"/>
          <w:color w:val="020202"/>
          <w:szCs w:val="22"/>
        </w:rPr>
        <w:t xml:space="preserve"> qualified supervisors</w:t>
      </w:r>
      <w:r>
        <w:rPr>
          <w:rFonts w:eastAsia="Times New Roman" w:cs="Arial"/>
          <w:color w:val="020202"/>
          <w:szCs w:val="22"/>
        </w:rPr>
        <w:t xml:space="preserve">, </w:t>
      </w:r>
      <w:r w:rsidRPr="004A1D6F">
        <w:rPr>
          <w:rFonts w:eastAsia="Times New Roman" w:cs="Arial"/>
          <w:color w:val="020202"/>
          <w:szCs w:val="22"/>
        </w:rPr>
        <w:t xml:space="preserve">the 3 principals collaborated to </w:t>
      </w:r>
      <w:r>
        <w:rPr>
          <w:rFonts w:eastAsia="Times New Roman" w:cs="Arial"/>
          <w:color w:val="020202"/>
          <w:szCs w:val="22"/>
        </w:rPr>
        <w:t>identify</w:t>
      </w:r>
      <w:r w:rsidRPr="004A1D6F">
        <w:rPr>
          <w:rFonts w:eastAsia="Times New Roman" w:cs="Arial"/>
          <w:color w:val="020202"/>
          <w:szCs w:val="22"/>
        </w:rPr>
        <w:t xml:space="preserve"> the hazards</w:t>
      </w:r>
      <w:r>
        <w:rPr>
          <w:rFonts w:eastAsia="Times New Roman" w:cs="Arial"/>
          <w:color w:val="020202"/>
          <w:szCs w:val="22"/>
        </w:rPr>
        <w:t>,</w:t>
      </w:r>
      <w:r w:rsidRPr="004A1D6F">
        <w:rPr>
          <w:rFonts w:eastAsia="Times New Roman" w:cs="Arial"/>
          <w:color w:val="020202"/>
          <w:szCs w:val="22"/>
        </w:rPr>
        <w:t xml:space="preserve"> risks</w:t>
      </w:r>
      <w:r>
        <w:rPr>
          <w:rFonts w:eastAsia="Times New Roman" w:cs="Arial"/>
          <w:color w:val="020202"/>
          <w:szCs w:val="22"/>
        </w:rPr>
        <w:t xml:space="preserve">, and </w:t>
      </w:r>
      <w:r w:rsidRPr="004A1D6F">
        <w:rPr>
          <w:rFonts w:eastAsia="Times New Roman" w:cs="Arial"/>
          <w:color w:val="020202"/>
          <w:szCs w:val="22"/>
        </w:rPr>
        <w:t xml:space="preserve">additional control measures </w:t>
      </w:r>
      <w:r>
        <w:rPr>
          <w:rFonts w:eastAsia="Times New Roman" w:cs="Arial"/>
          <w:color w:val="020202"/>
          <w:szCs w:val="22"/>
        </w:rPr>
        <w:t>to ensure the safety of all participants.</w:t>
      </w:r>
    </w:p>
    <w:p w14:paraId="2BBB41C1" w14:textId="77777777" w:rsidR="00601BA7" w:rsidRPr="004A1D6F" w:rsidRDefault="00601BA7" w:rsidP="00D53CA8">
      <w:pPr>
        <w:rPr>
          <w:rFonts w:eastAsia="Times New Roman" w:cs="Arial"/>
          <w:color w:val="020202"/>
          <w:szCs w:val="22"/>
        </w:rPr>
      </w:pPr>
      <w:r w:rsidRPr="004A1D6F">
        <w:rPr>
          <w:rFonts w:eastAsia="Times New Roman" w:cs="Arial"/>
          <w:color w:val="020202"/>
          <w:szCs w:val="22"/>
        </w:rPr>
        <w:t>They have decided that 6 supervisors are sufficient for the activity context, four supervising the pool deck and two supervising the spectator area.</w:t>
      </w:r>
    </w:p>
    <w:p w14:paraId="49D645BB" w14:textId="77777777" w:rsidR="00601BA7" w:rsidRPr="004A1D6F" w:rsidRDefault="00601BA7" w:rsidP="00D53CA8">
      <w:pPr>
        <w:rPr>
          <w:rFonts w:eastAsia="Calibri" w:cs="Arial"/>
          <w:szCs w:val="22"/>
        </w:rPr>
      </w:pPr>
      <w:r w:rsidRPr="004A1D6F">
        <w:rPr>
          <w:rFonts w:eastAsia="Times New Roman" w:cs="Arial"/>
          <w:color w:val="020202"/>
          <w:szCs w:val="22"/>
          <w:shd w:val="clear" w:color="auto" w:fill="FFFFFF"/>
        </w:rPr>
        <w:t xml:space="preserve">One of the </w:t>
      </w:r>
      <w:r>
        <w:rPr>
          <w:rFonts w:eastAsia="Times New Roman" w:cs="Arial"/>
          <w:color w:val="020202"/>
          <w:szCs w:val="22"/>
          <w:shd w:val="clear" w:color="auto" w:fill="FFFFFF"/>
        </w:rPr>
        <w:t xml:space="preserve">supervisors is </w:t>
      </w:r>
      <w:r w:rsidRPr="004A1D6F">
        <w:rPr>
          <w:rFonts w:eastAsia="Times New Roman" w:cs="Arial"/>
          <w:color w:val="020202"/>
          <w:szCs w:val="22"/>
          <w:shd w:val="clear" w:color="auto" w:fill="FFFFFF"/>
        </w:rPr>
        <w:t xml:space="preserve">a registered teacher with </w:t>
      </w:r>
      <w:hyperlink r:id="rId70" w:history="1">
        <w:r w:rsidRPr="004A1D6F">
          <w:rPr>
            <w:rFonts w:eastAsia="Times New Roman" w:cs="Arial"/>
            <w:i/>
            <w:iCs/>
            <w:spacing w:val="8"/>
            <w:szCs w:val="22"/>
            <w:lang w:eastAsia="zh-TW"/>
          </w:rPr>
          <w:t>SISCAQU019</w:t>
        </w:r>
      </w:hyperlink>
      <w:r w:rsidRPr="004A1D6F">
        <w:rPr>
          <w:rFonts w:eastAsia="Times New Roman" w:cs="Arial"/>
          <w:i/>
          <w:iCs/>
          <w:spacing w:val="8"/>
          <w:szCs w:val="22"/>
          <w:lang w:eastAsia="zh-TW"/>
        </w:rPr>
        <w:t xml:space="preserve"> </w:t>
      </w:r>
      <w:r w:rsidRPr="004A1D6F">
        <w:rPr>
          <w:rFonts w:eastAsia="Calibri" w:cs="Arial"/>
          <w:szCs w:val="22"/>
        </w:rPr>
        <w:t xml:space="preserve">and with the </w:t>
      </w:r>
      <w:r w:rsidRPr="004A1D6F">
        <w:rPr>
          <w:rFonts w:eastAsia="Times New Roman" w:cs="Arial"/>
          <w:szCs w:val="22"/>
        </w:rPr>
        <w:t xml:space="preserve">CPR, first aid and rescue </w:t>
      </w:r>
      <w:r w:rsidRPr="004A1D6F">
        <w:rPr>
          <w:rFonts w:eastAsia="Calibri" w:cs="Arial"/>
          <w:szCs w:val="22"/>
        </w:rPr>
        <w:t>qualification</w:t>
      </w:r>
      <w:r w:rsidRPr="004A1D6F" w:rsidDel="002706DB">
        <w:rPr>
          <w:rFonts w:eastAsia="Times New Roman" w:cs="Arial"/>
          <w:color w:val="020202"/>
          <w:szCs w:val="22"/>
          <w:shd w:val="clear" w:color="auto" w:fill="FFFFFF"/>
        </w:rPr>
        <w:t xml:space="preserve"> </w:t>
      </w:r>
      <w:r w:rsidRPr="004A1D6F">
        <w:rPr>
          <w:rFonts w:eastAsia="Times New Roman" w:cs="Arial"/>
          <w:color w:val="020202"/>
          <w:szCs w:val="22"/>
          <w:shd w:val="clear" w:color="auto" w:fill="FFFFFF"/>
        </w:rPr>
        <w:t xml:space="preserve">who </w:t>
      </w:r>
      <w:r w:rsidRPr="004A1D6F">
        <w:rPr>
          <w:rFonts w:eastAsia="Calibri" w:cs="Arial"/>
          <w:szCs w:val="22"/>
        </w:rPr>
        <w:t xml:space="preserve">will act as the </w:t>
      </w:r>
      <w:r w:rsidRPr="004A1D6F">
        <w:rPr>
          <w:rFonts w:eastAsia="Times New Roman" w:cs="Arial"/>
          <w:i/>
          <w:iCs/>
          <w:color w:val="020202"/>
          <w:szCs w:val="22"/>
        </w:rPr>
        <w:t>Carnival Leader.</w:t>
      </w:r>
      <w:r w:rsidRPr="004A1D6F">
        <w:rPr>
          <w:rFonts w:eastAsia="Calibri" w:cs="Arial"/>
          <w:szCs w:val="22"/>
        </w:rPr>
        <w:t xml:space="preserve"> </w:t>
      </w:r>
    </w:p>
    <w:p w14:paraId="3C3DEEC0" w14:textId="77777777" w:rsidR="00601BA7" w:rsidRPr="004A1D6F" w:rsidRDefault="00601BA7" w:rsidP="00D53CA8">
      <w:r>
        <w:rPr>
          <w:rFonts w:eastAsia="Calibri" w:cs="Arial"/>
          <w:szCs w:val="22"/>
        </w:rPr>
        <w:t>Another of the supervisors is also a</w:t>
      </w:r>
      <w:r w:rsidRPr="004A1D6F">
        <w:rPr>
          <w:rFonts w:eastAsia="Calibri" w:cs="Arial"/>
          <w:szCs w:val="22"/>
        </w:rPr>
        <w:t xml:space="preserve"> registered </w:t>
      </w:r>
      <w:r w:rsidRPr="004A1D6F">
        <w:rPr>
          <w:rFonts w:eastAsia="Times New Roman" w:cs="Arial"/>
          <w:color w:val="020202"/>
          <w:szCs w:val="22"/>
          <w:shd w:val="clear" w:color="auto" w:fill="FFFFFF"/>
        </w:rPr>
        <w:t>teacher</w:t>
      </w:r>
      <w:r>
        <w:rPr>
          <w:rFonts w:eastAsia="Times New Roman" w:cs="Arial"/>
          <w:color w:val="020202"/>
          <w:szCs w:val="22"/>
          <w:shd w:val="clear" w:color="auto" w:fill="FFFFFF"/>
        </w:rPr>
        <w:t xml:space="preserve">, </w:t>
      </w:r>
      <w:r w:rsidRPr="004A1D6F">
        <w:rPr>
          <w:rFonts w:eastAsia="Calibri" w:cs="Arial"/>
          <w:szCs w:val="22"/>
        </w:rPr>
        <w:t xml:space="preserve">one </w:t>
      </w:r>
      <w:r>
        <w:rPr>
          <w:rFonts w:eastAsia="Calibri" w:cs="Arial"/>
          <w:szCs w:val="22"/>
        </w:rPr>
        <w:t xml:space="preserve">is a </w:t>
      </w:r>
      <w:r w:rsidRPr="004A1D6F">
        <w:rPr>
          <w:rFonts w:eastAsia="Calibri" w:cs="Arial"/>
          <w:szCs w:val="22"/>
        </w:rPr>
        <w:t xml:space="preserve">teacher aide </w:t>
      </w:r>
      <w:r>
        <w:rPr>
          <w:rFonts w:eastAsia="Calibri" w:cs="Arial"/>
          <w:szCs w:val="22"/>
        </w:rPr>
        <w:t>and</w:t>
      </w:r>
      <w:r w:rsidRPr="004A1D6F">
        <w:rPr>
          <w:rFonts w:eastAsia="Calibri" w:cs="Arial"/>
          <w:szCs w:val="22"/>
        </w:rPr>
        <w:t xml:space="preserve"> three </w:t>
      </w:r>
      <w:r>
        <w:rPr>
          <w:rFonts w:eastAsia="Calibri" w:cs="Arial"/>
          <w:szCs w:val="22"/>
        </w:rPr>
        <w:t xml:space="preserve">are </w:t>
      </w:r>
      <w:r w:rsidRPr="004A1D6F">
        <w:rPr>
          <w:rFonts w:eastAsia="Calibri" w:cs="Arial"/>
          <w:szCs w:val="22"/>
        </w:rPr>
        <w:t>parent volunteers</w:t>
      </w:r>
      <w:r>
        <w:rPr>
          <w:rFonts w:eastAsia="Calibri" w:cs="Arial"/>
          <w:szCs w:val="22"/>
        </w:rPr>
        <w:t xml:space="preserve">. </w:t>
      </w:r>
      <w:r w:rsidRPr="004A1D6F">
        <w:rPr>
          <w:rFonts w:eastAsia="Calibri" w:cs="Arial"/>
          <w:szCs w:val="22"/>
        </w:rPr>
        <w:t xml:space="preserve">None of these supervisors have </w:t>
      </w:r>
      <w:r w:rsidRPr="004A1D6F">
        <w:rPr>
          <w:rFonts w:eastAsia="Times New Roman" w:cs="Arial"/>
          <w:color w:val="020202"/>
          <w:szCs w:val="22"/>
        </w:rPr>
        <w:t>formal swimming qualifications</w:t>
      </w:r>
      <w:r w:rsidRPr="004A1D6F">
        <w:rPr>
          <w:rFonts w:eastAsia="Calibri" w:cs="Arial"/>
          <w:szCs w:val="22"/>
        </w:rPr>
        <w:t>.</w:t>
      </w:r>
      <w:r>
        <w:rPr>
          <w:rFonts w:eastAsia="Calibri" w:cs="Arial"/>
          <w:szCs w:val="22"/>
        </w:rPr>
        <w:t xml:space="preserve"> These supervisors </w:t>
      </w:r>
      <w:r w:rsidRPr="004A1D6F">
        <w:rPr>
          <w:rFonts w:eastAsia="Calibri" w:cs="Arial"/>
          <w:szCs w:val="22"/>
        </w:rPr>
        <w:t xml:space="preserve">will support the </w:t>
      </w:r>
      <w:r w:rsidRPr="004A1D6F">
        <w:rPr>
          <w:rFonts w:eastAsia="Calibri" w:cs="Arial"/>
          <w:i/>
          <w:iCs/>
          <w:szCs w:val="22"/>
        </w:rPr>
        <w:t>Carnival Leader</w:t>
      </w:r>
      <w:r w:rsidRPr="004A1D6F">
        <w:rPr>
          <w:rFonts w:eastAsia="Calibri" w:cs="Arial"/>
          <w:szCs w:val="22"/>
        </w:rPr>
        <w:t xml:space="preserve"> to supervise the carnival</w:t>
      </w:r>
    </w:p>
    <w:p w14:paraId="2EFD1118" w14:textId="77777777" w:rsidR="00601BA7" w:rsidRPr="004A1D6F" w:rsidRDefault="00601BA7" w:rsidP="00D53CA8">
      <w:pPr>
        <w:rPr>
          <w:rFonts w:eastAsia="Times New Roman" w:cs="Arial"/>
          <w:color w:val="020202"/>
          <w:szCs w:val="22"/>
          <w:shd w:val="clear" w:color="auto" w:fill="FFFFFF"/>
        </w:rPr>
      </w:pPr>
      <w:r w:rsidRPr="004A1D6F">
        <w:rPr>
          <w:rFonts w:eastAsia="Calibri" w:cs="Arial"/>
          <w:szCs w:val="22"/>
        </w:rPr>
        <w:t xml:space="preserve">The </w:t>
      </w:r>
      <w:r w:rsidRPr="004A1D6F">
        <w:rPr>
          <w:rFonts w:eastAsia="Times New Roman" w:cs="Arial"/>
          <w:i/>
          <w:iCs/>
          <w:color w:val="020202"/>
          <w:szCs w:val="22"/>
        </w:rPr>
        <w:t>Carnival Leader</w:t>
      </w:r>
      <w:r w:rsidRPr="004A1D6F">
        <w:rPr>
          <w:rFonts w:eastAsia="Calibri" w:cs="Arial"/>
          <w:szCs w:val="22"/>
        </w:rPr>
        <w:t xml:space="preserve"> has prepared </w:t>
      </w:r>
      <w:r w:rsidRPr="004A1D6F">
        <w:rPr>
          <w:rFonts w:eastAsia="Times New Roman" w:cs="Arial"/>
          <w:color w:val="020202"/>
          <w:szCs w:val="22"/>
          <w:shd w:val="clear" w:color="auto" w:fill="FFFFFF"/>
        </w:rPr>
        <w:t xml:space="preserve">the </w:t>
      </w:r>
      <w:hyperlink w:anchor="SupervisionEmergencyPlan" w:history="1">
        <w:r w:rsidRPr="004A1D6F">
          <w:rPr>
            <w:rFonts w:eastAsia="Times New Roman" w:cs="Arial"/>
            <w:szCs w:val="22"/>
            <w:shd w:val="clear" w:color="auto" w:fill="FFFFFF"/>
          </w:rPr>
          <w:t>emergency and supervision plan</w:t>
        </w:r>
      </w:hyperlink>
      <w:r w:rsidRPr="004A1D6F">
        <w:rPr>
          <w:rFonts w:eastAsia="Times New Roman" w:cs="Arial"/>
          <w:color w:val="020202"/>
          <w:szCs w:val="22"/>
          <w:shd w:val="clear" w:color="auto" w:fill="FFFFFF"/>
        </w:rPr>
        <w:t xml:space="preserve"> that includes:</w:t>
      </w:r>
    </w:p>
    <w:p w14:paraId="3D859B4A" w14:textId="77777777" w:rsidR="00601BA7" w:rsidRPr="004A1D6F" w:rsidRDefault="00601BA7" w:rsidP="003776A8">
      <w:pPr>
        <w:pStyle w:val="NoSpacing"/>
        <w:numPr>
          <w:ilvl w:val="0"/>
          <w:numId w:val="23"/>
        </w:numPr>
        <w:spacing w:after="120" w:line="360" w:lineRule="auto"/>
        <w:ind w:left="360"/>
        <w:rPr>
          <w:rFonts w:eastAsia="Times New Roman" w:cs="Arial"/>
          <w:color w:val="020202"/>
          <w:szCs w:val="22"/>
        </w:rPr>
      </w:pPr>
      <w:r w:rsidRPr="004A1D6F">
        <w:rPr>
          <w:rFonts w:eastAsia="Times New Roman" w:cs="Arial"/>
          <w:color w:val="020202"/>
          <w:szCs w:val="22"/>
        </w:rPr>
        <w:t xml:space="preserve">four lanes of the pool to be used with one swimmer per lane </w:t>
      </w:r>
    </w:p>
    <w:p w14:paraId="49A329FE" w14:textId="77777777" w:rsidR="00601BA7" w:rsidRPr="004A1D6F" w:rsidRDefault="00601BA7" w:rsidP="003776A8">
      <w:pPr>
        <w:pStyle w:val="NoSpacing"/>
        <w:numPr>
          <w:ilvl w:val="0"/>
          <w:numId w:val="23"/>
        </w:numPr>
        <w:spacing w:after="120" w:line="360" w:lineRule="auto"/>
        <w:ind w:left="360"/>
        <w:rPr>
          <w:rFonts w:eastAsia="Times New Roman" w:cs="Arial"/>
          <w:color w:val="020202"/>
          <w:szCs w:val="22"/>
        </w:rPr>
      </w:pPr>
      <w:r w:rsidRPr="004A1D6F">
        <w:rPr>
          <w:rFonts w:eastAsia="Times New Roman" w:cs="Arial"/>
          <w:color w:val="020202"/>
          <w:szCs w:val="22"/>
        </w:rPr>
        <w:t xml:space="preserve">one adult supervisor per lane to supervise students and to time-keep </w:t>
      </w:r>
    </w:p>
    <w:p w14:paraId="138ED363" w14:textId="77777777" w:rsidR="00601BA7" w:rsidRPr="004A1D6F" w:rsidRDefault="00601BA7" w:rsidP="003776A8">
      <w:pPr>
        <w:pStyle w:val="NoSpacing"/>
        <w:numPr>
          <w:ilvl w:val="0"/>
          <w:numId w:val="23"/>
        </w:numPr>
        <w:spacing w:after="120" w:line="360" w:lineRule="auto"/>
        <w:ind w:left="360"/>
        <w:rPr>
          <w:rFonts w:eastAsia="Times New Roman" w:cs="Arial"/>
          <w:color w:val="020202"/>
          <w:szCs w:val="22"/>
        </w:rPr>
      </w:pPr>
      <w:r w:rsidRPr="004A1D6F">
        <w:rPr>
          <w:rFonts w:eastAsia="Times New Roman" w:cs="Arial"/>
          <w:color w:val="020202"/>
          <w:szCs w:val="22"/>
        </w:rPr>
        <w:t>the Carnival Leader is responsible for instructing students to exit the pool at the end of each race</w:t>
      </w:r>
    </w:p>
    <w:p w14:paraId="695035D5" w14:textId="77777777" w:rsidR="00601BA7" w:rsidRPr="004A1D6F" w:rsidRDefault="00601BA7" w:rsidP="003776A8">
      <w:pPr>
        <w:pStyle w:val="NoSpacing"/>
        <w:numPr>
          <w:ilvl w:val="0"/>
          <w:numId w:val="23"/>
        </w:numPr>
        <w:spacing w:after="120" w:line="360" w:lineRule="auto"/>
        <w:ind w:left="360"/>
        <w:rPr>
          <w:rFonts w:eastAsia="Times New Roman" w:cs="Arial"/>
          <w:color w:val="020202"/>
          <w:szCs w:val="22"/>
          <w:shd w:val="clear" w:color="auto" w:fill="FFFFFF"/>
        </w:rPr>
      </w:pPr>
      <w:r w:rsidRPr="004A1D6F">
        <w:rPr>
          <w:rFonts w:eastAsia="Times New Roman" w:cs="Arial"/>
          <w:color w:val="020202"/>
          <w:szCs w:val="22"/>
          <w:shd w:val="clear" w:color="auto" w:fill="FFFFFF"/>
        </w:rPr>
        <w:t xml:space="preserve">lane supervisors/time-keepers </w:t>
      </w:r>
      <w:r>
        <w:rPr>
          <w:rFonts w:eastAsia="Times New Roman" w:cs="Arial"/>
          <w:color w:val="020202"/>
          <w:szCs w:val="22"/>
          <w:shd w:val="clear" w:color="auto" w:fill="FFFFFF"/>
        </w:rPr>
        <w:t>must not</w:t>
      </w:r>
      <w:r w:rsidRPr="004A1D6F">
        <w:rPr>
          <w:rFonts w:eastAsia="Times New Roman" w:cs="Arial"/>
          <w:color w:val="020202"/>
          <w:szCs w:val="22"/>
          <w:shd w:val="clear" w:color="auto" w:fill="FFFFFF"/>
        </w:rPr>
        <w:t xml:space="preserve"> turn their back on the water until all students have vacated the water </w:t>
      </w:r>
    </w:p>
    <w:p w14:paraId="452E2769" w14:textId="77777777" w:rsidR="00601BA7" w:rsidRPr="004A1D6F" w:rsidRDefault="00601BA7" w:rsidP="003776A8">
      <w:pPr>
        <w:pStyle w:val="NoSpacing"/>
        <w:numPr>
          <w:ilvl w:val="0"/>
          <w:numId w:val="23"/>
        </w:numPr>
        <w:spacing w:after="120" w:line="360" w:lineRule="auto"/>
        <w:ind w:left="360"/>
        <w:rPr>
          <w:rFonts w:eastAsia="Times New Roman" w:cs="Arial"/>
          <w:color w:val="020202"/>
          <w:szCs w:val="22"/>
        </w:rPr>
      </w:pPr>
      <w:r w:rsidRPr="004A1D6F">
        <w:rPr>
          <w:rFonts w:eastAsia="Times New Roman" w:cs="Arial"/>
          <w:color w:val="020202"/>
          <w:szCs w:val="22"/>
        </w:rPr>
        <w:lastRenderedPageBreak/>
        <w:t xml:space="preserve">adult supervisors on the pool deck </w:t>
      </w:r>
      <w:r>
        <w:rPr>
          <w:rFonts w:eastAsia="Times New Roman" w:cs="Arial"/>
          <w:color w:val="020202"/>
          <w:szCs w:val="22"/>
        </w:rPr>
        <w:t xml:space="preserve">must </w:t>
      </w:r>
      <w:r w:rsidRPr="004A1D6F">
        <w:rPr>
          <w:rFonts w:eastAsia="Times New Roman" w:cs="Arial"/>
          <w:color w:val="020202"/>
          <w:szCs w:val="22"/>
        </w:rPr>
        <w:t xml:space="preserve">supervise the pool at all times and </w:t>
      </w:r>
      <w:r>
        <w:rPr>
          <w:rFonts w:eastAsia="Times New Roman" w:cs="Arial"/>
          <w:color w:val="020202"/>
          <w:szCs w:val="22"/>
        </w:rPr>
        <w:t xml:space="preserve">are </w:t>
      </w:r>
      <w:r w:rsidRPr="004A1D6F">
        <w:rPr>
          <w:rFonts w:eastAsia="Times New Roman" w:cs="Arial"/>
          <w:color w:val="020202"/>
          <w:szCs w:val="22"/>
        </w:rPr>
        <w:t xml:space="preserve">not responsible for supervising non-swimmers </w:t>
      </w:r>
    </w:p>
    <w:p w14:paraId="16AACABA" w14:textId="77777777" w:rsidR="00601BA7" w:rsidRPr="004A1D6F" w:rsidRDefault="00601BA7" w:rsidP="003776A8">
      <w:pPr>
        <w:pStyle w:val="NoSpacing"/>
        <w:numPr>
          <w:ilvl w:val="0"/>
          <w:numId w:val="23"/>
        </w:numPr>
        <w:spacing w:after="120" w:line="360" w:lineRule="auto"/>
        <w:ind w:left="360"/>
        <w:rPr>
          <w:rFonts w:eastAsia="Calibri" w:cs="Arial"/>
          <w:szCs w:val="22"/>
        </w:rPr>
      </w:pPr>
      <w:r w:rsidRPr="004A1D6F">
        <w:rPr>
          <w:rFonts w:eastAsia="Calibri" w:cs="Arial"/>
          <w:szCs w:val="22"/>
        </w:rPr>
        <w:t xml:space="preserve">beginner students to swim in chest deep water only, to swim in the lane next to pool edge, to remain within arm’s reach of an adult supervisor and swim only 10m per race  </w:t>
      </w:r>
    </w:p>
    <w:p w14:paraId="31300468" w14:textId="77777777" w:rsidR="00601BA7" w:rsidRPr="004A1D6F" w:rsidRDefault="00601BA7" w:rsidP="003776A8">
      <w:pPr>
        <w:pStyle w:val="NoSpacing"/>
        <w:numPr>
          <w:ilvl w:val="0"/>
          <w:numId w:val="23"/>
        </w:numPr>
        <w:spacing w:after="120" w:line="360" w:lineRule="auto"/>
        <w:ind w:left="360"/>
        <w:rPr>
          <w:rFonts w:eastAsia="Calibri" w:cs="Arial"/>
          <w:szCs w:val="22"/>
        </w:rPr>
      </w:pPr>
      <w:r w:rsidRPr="004A1D6F">
        <w:rPr>
          <w:rFonts w:eastAsia="Calibri" w:cs="Arial"/>
          <w:szCs w:val="22"/>
        </w:rPr>
        <w:t>intermediate swimmers will swim 25m per race</w:t>
      </w:r>
    </w:p>
    <w:p w14:paraId="1A25E486" w14:textId="77777777" w:rsidR="00601BA7" w:rsidRPr="004A1D6F" w:rsidRDefault="00601BA7" w:rsidP="003776A8">
      <w:pPr>
        <w:pStyle w:val="NoSpacing"/>
        <w:numPr>
          <w:ilvl w:val="0"/>
          <w:numId w:val="23"/>
        </w:numPr>
        <w:spacing w:after="120" w:line="360" w:lineRule="auto"/>
        <w:ind w:left="360"/>
        <w:rPr>
          <w:rFonts w:eastAsia="Calibri" w:cs="Arial"/>
          <w:szCs w:val="22"/>
        </w:rPr>
      </w:pPr>
      <w:r w:rsidRPr="004A1D6F">
        <w:rPr>
          <w:rFonts w:eastAsia="Calibri" w:cs="Arial"/>
          <w:szCs w:val="22"/>
        </w:rPr>
        <w:t>advanced swimmers will swim 50m per race and will not perform tumble-turns</w:t>
      </w:r>
    </w:p>
    <w:p w14:paraId="3ABC9AE2" w14:textId="77777777" w:rsidR="00601BA7" w:rsidRPr="004A1D6F" w:rsidRDefault="00601BA7" w:rsidP="003776A8">
      <w:pPr>
        <w:pStyle w:val="NoSpacing"/>
        <w:numPr>
          <w:ilvl w:val="0"/>
          <w:numId w:val="23"/>
        </w:numPr>
        <w:spacing w:after="120" w:line="360" w:lineRule="auto"/>
        <w:ind w:left="360"/>
        <w:contextualSpacing/>
        <w:rPr>
          <w:rFonts w:eastAsia="Times New Roman" w:cs="Arial"/>
          <w:color w:val="020202"/>
          <w:szCs w:val="22"/>
        </w:rPr>
      </w:pPr>
      <w:r w:rsidRPr="004A1D6F">
        <w:rPr>
          <w:rFonts w:eastAsia="Times New Roman" w:cs="Arial"/>
          <w:color w:val="020202"/>
          <w:szCs w:val="22"/>
        </w:rPr>
        <w:t xml:space="preserve">non-participating students will be supervised in the designated spectator area at a ratio of 1:20 by adults not involved </w:t>
      </w:r>
      <w:r>
        <w:rPr>
          <w:rFonts w:eastAsia="Times New Roman" w:cs="Arial"/>
          <w:color w:val="020202"/>
          <w:szCs w:val="22"/>
        </w:rPr>
        <w:t xml:space="preserve">in supervision </w:t>
      </w:r>
      <w:r w:rsidRPr="004A1D6F">
        <w:rPr>
          <w:rFonts w:eastAsia="Times New Roman" w:cs="Arial"/>
          <w:color w:val="020202"/>
          <w:szCs w:val="22"/>
        </w:rPr>
        <w:t xml:space="preserve">on the pool deck. </w:t>
      </w:r>
    </w:p>
    <w:p w14:paraId="708E9E66" w14:textId="77777777" w:rsidR="00601BA7" w:rsidRPr="004A1D6F" w:rsidRDefault="00601BA7" w:rsidP="00D53CA8">
      <w:pPr>
        <w:contextualSpacing/>
        <w:textAlignment w:val="top"/>
        <w:rPr>
          <w:rFonts w:eastAsia="Times New Roman" w:cs="Arial"/>
          <w:color w:val="020202"/>
        </w:rPr>
      </w:pPr>
      <w:r w:rsidRPr="004A1D6F">
        <w:rPr>
          <w:rFonts w:eastAsia="Times New Roman" w:cs="Arial"/>
          <w:color w:val="020202"/>
        </w:rPr>
        <w:t xml:space="preserve">The </w:t>
      </w:r>
      <w:r w:rsidRPr="004A1D6F">
        <w:rPr>
          <w:rFonts w:eastAsia="Times New Roman" w:cs="Arial"/>
          <w:i/>
          <w:iCs/>
          <w:color w:val="020202"/>
        </w:rPr>
        <w:t>Carnival Leader</w:t>
      </w:r>
      <w:r w:rsidRPr="004A1D6F">
        <w:rPr>
          <w:rFonts w:eastAsia="Times New Roman" w:cs="Arial"/>
          <w:color w:val="020202"/>
        </w:rPr>
        <w:t xml:space="preserve"> </w:t>
      </w:r>
      <w:r>
        <w:rPr>
          <w:rFonts w:eastAsia="Times New Roman" w:cs="Arial"/>
          <w:color w:val="020202"/>
        </w:rPr>
        <w:t>reviewed the</w:t>
      </w:r>
      <w:r w:rsidRPr="004A1D6F">
        <w:rPr>
          <w:rFonts w:eastAsia="Times New Roman" w:cs="Arial"/>
          <w:color w:val="020202"/>
        </w:rPr>
        <w:t xml:space="preserve"> previous year’s </w:t>
      </w:r>
      <w:r w:rsidRPr="004A1D6F">
        <w:rPr>
          <w:rFonts w:eastAsia="Times New Roman" w:cs="Arial"/>
          <w:i/>
          <w:iCs/>
          <w:color w:val="020202"/>
        </w:rPr>
        <w:t>Water safety and learn to swim program</w:t>
      </w:r>
      <w:r w:rsidRPr="004A1D6F">
        <w:rPr>
          <w:rFonts w:eastAsia="Times New Roman" w:cs="Arial"/>
          <w:color w:val="020202"/>
        </w:rPr>
        <w:t xml:space="preserve"> </w:t>
      </w:r>
      <w:hyperlink r:id="rId71" w:history="1">
        <w:r w:rsidRPr="004A1D6F">
          <w:rPr>
            <w:rFonts w:eastAsia="Times New Roman" w:cs="Arial"/>
          </w:rPr>
          <w:t xml:space="preserve">Sequence of </w:t>
        </w:r>
        <w:r w:rsidRPr="004A1D6F">
          <w:rPr>
            <w:rFonts w:cs="Arial"/>
          </w:rPr>
          <w:t>competency</w:t>
        </w:r>
      </w:hyperlink>
      <w:r w:rsidRPr="004A1D6F">
        <w:rPr>
          <w:rFonts w:eastAsia="Times New Roman" w:cs="Arial"/>
          <w:color w:val="020202"/>
        </w:rPr>
        <w:t xml:space="preserve"> records to </w:t>
      </w:r>
      <w:r>
        <w:rPr>
          <w:rFonts w:eastAsia="Times New Roman" w:cs="Arial"/>
          <w:color w:val="020202"/>
        </w:rPr>
        <w:t>assess</w:t>
      </w:r>
      <w:r w:rsidRPr="004A1D6F">
        <w:rPr>
          <w:rFonts w:eastAsia="Times New Roman" w:cs="Arial"/>
          <w:color w:val="020202"/>
        </w:rPr>
        <w:t xml:space="preserve"> student</w:t>
      </w:r>
      <w:r>
        <w:rPr>
          <w:rFonts w:eastAsia="Times New Roman" w:cs="Arial"/>
          <w:color w:val="020202"/>
        </w:rPr>
        <w:t>s’</w:t>
      </w:r>
      <w:r w:rsidRPr="004A1D6F">
        <w:rPr>
          <w:rFonts w:eastAsia="Times New Roman" w:cs="Arial"/>
          <w:color w:val="020202"/>
        </w:rPr>
        <w:t xml:space="preserve"> swimming and water safety skills prior to conducting the swimming carnival. For students with unconfirmed competence</w:t>
      </w:r>
      <w:r>
        <w:rPr>
          <w:rFonts w:eastAsia="Times New Roman" w:cs="Arial"/>
          <w:color w:val="020202"/>
        </w:rPr>
        <w:t>,</w:t>
      </w:r>
      <w:r w:rsidRPr="004A1D6F">
        <w:rPr>
          <w:rFonts w:eastAsia="Times New Roman" w:cs="Arial"/>
          <w:color w:val="020202"/>
        </w:rPr>
        <w:t xml:space="preserve"> the </w:t>
      </w:r>
      <w:r w:rsidRPr="004A1D6F">
        <w:rPr>
          <w:rFonts w:eastAsia="Times New Roman" w:cs="Arial"/>
          <w:i/>
          <w:iCs/>
          <w:color w:val="020202"/>
        </w:rPr>
        <w:t>Carnival Leader</w:t>
      </w:r>
      <w:r w:rsidRPr="004A1D6F">
        <w:rPr>
          <w:rFonts w:eastAsia="Times New Roman" w:cs="Arial"/>
          <w:color w:val="020202"/>
        </w:rPr>
        <w:t xml:space="preserve"> will conduct a warm-up activity to individually test </w:t>
      </w:r>
      <w:r>
        <w:rPr>
          <w:rFonts w:eastAsia="Times New Roman" w:cs="Arial"/>
          <w:color w:val="020202"/>
        </w:rPr>
        <w:t xml:space="preserve">their </w:t>
      </w:r>
      <w:r w:rsidRPr="004A1D6F">
        <w:rPr>
          <w:rFonts w:eastAsia="Times New Roman" w:cs="Arial"/>
          <w:color w:val="020202"/>
        </w:rPr>
        <w:t xml:space="preserve">current level of confidence and skills in the water. </w:t>
      </w:r>
    </w:p>
    <w:p w14:paraId="2A5FA824" w14:textId="77777777" w:rsidR="00601BA7" w:rsidRPr="004A1D6F" w:rsidRDefault="00601BA7" w:rsidP="00D53CA8">
      <w:pPr>
        <w:contextualSpacing/>
        <w:textAlignment w:val="top"/>
        <w:rPr>
          <w:rFonts w:eastAsia="Times New Roman" w:cs="Arial"/>
          <w:color w:val="020202"/>
        </w:rPr>
      </w:pPr>
    </w:p>
    <w:p w14:paraId="32C234EF" w14:textId="77777777" w:rsidR="00601BA7" w:rsidRPr="00D53CA8" w:rsidRDefault="00601BA7" w:rsidP="00D53CA8">
      <w:pPr>
        <w:pStyle w:val="Heading2"/>
        <w:spacing w:before="0"/>
        <w:rPr>
          <w:b/>
          <w:i/>
          <w:iCs/>
          <w:sz w:val="22"/>
          <w:szCs w:val="22"/>
        </w:rPr>
      </w:pPr>
      <w:r w:rsidRPr="00D53CA8">
        <w:rPr>
          <w:b/>
          <w:i/>
          <w:iCs/>
          <w:sz w:val="22"/>
          <w:szCs w:val="22"/>
        </w:rPr>
        <w:t>Scenario 4:</w:t>
      </w:r>
    </w:p>
    <w:p w14:paraId="5F759614" w14:textId="77777777" w:rsidR="00601BA7" w:rsidRPr="00D53CA8" w:rsidRDefault="00601BA7" w:rsidP="00D53CA8">
      <w:pPr>
        <w:rPr>
          <w:rFonts w:cs="Arial"/>
          <w:szCs w:val="22"/>
        </w:rPr>
      </w:pPr>
      <w:r w:rsidRPr="00D53CA8">
        <w:rPr>
          <w:rFonts w:cs="Arial"/>
          <w:szCs w:val="22"/>
        </w:rPr>
        <w:t xml:space="preserve">A school has scheduled a class of 26 students in Year 11 to achieve a </w:t>
      </w:r>
      <w:proofErr w:type="gramStart"/>
      <w:r w:rsidRPr="00D53CA8">
        <w:rPr>
          <w:rFonts w:cs="Arial"/>
          <w:szCs w:val="22"/>
        </w:rPr>
        <w:t>Bronze</w:t>
      </w:r>
      <w:proofErr w:type="gramEnd"/>
      <w:r w:rsidRPr="00D53CA8">
        <w:rPr>
          <w:rFonts w:cs="Arial"/>
          <w:szCs w:val="22"/>
        </w:rPr>
        <w:t xml:space="preserve"> medallion qualification as part of a broader school surf lifesaving program. </w:t>
      </w:r>
    </w:p>
    <w:p w14:paraId="3D0B74A0" w14:textId="77777777" w:rsidR="00601BA7" w:rsidRPr="00D53CA8" w:rsidRDefault="00601BA7" w:rsidP="003776A8">
      <w:pPr>
        <w:pStyle w:val="NoSpacing"/>
        <w:numPr>
          <w:ilvl w:val="0"/>
          <w:numId w:val="34"/>
        </w:numPr>
        <w:spacing w:after="120" w:line="360" w:lineRule="auto"/>
        <w:ind w:left="360"/>
        <w:rPr>
          <w:rFonts w:cs="Arial"/>
          <w:szCs w:val="22"/>
        </w:rPr>
      </w:pPr>
      <w:r w:rsidRPr="00D53CA8">
        <w:rPr>
          <w:rFonts w:cs="Arial"/>
          <w:szCs w:val="22"/>
        </w:rPr>
        <w:t xml:space="preserve">A registered teacher is appointed to maintain overall responsibility for the activity and a teacher aide is also appointed as a supervisor. While neither of the adult supervisors have </w:t>
      </w:r>
      <w:hyperlink r:id="rId72" w:history="1">
        <w:r w:rsidRPr="00D53CA8">
          <w:rPr>
            <w:rFonts w:cs="Arial"/>
            <w:i/>
            <w:iCs/>
            <w:szCs w:val="22"/>
          </w:rPr>
          <w:t>SISCAQU021</w:t>
        </w:r>
      </w:hyperlink>
      <w:r w:rsidRPr="00D53CA8">
        <w:rPr>
          <w:rFonts w:cs="Arial"/>
          <w:i/>
          <w:iCs/>
          <w:szCs w:val="22"/>
        </w:rPr>
        <w:t xml:space="preserve"> Perform complex water rescues </w:t>
      </w:r>
      <w:r w:rsidRPr="00D53CA8">
        <w:rPr>
          <w:rFonts w:cs="Arial"/>
          <w:szCs w:val="22"/>
        </w:rPr>
        <w:t>unit of competency (as listed on the CARA guideline) both have current Surf Life Saving Queensland Bronze medallion qualifications and are active patrol members for their local Surf Life Saving club.</w:t>
      </w:r>
    </w:p>
    <w:p w14:paraId="7B860586" w14:textId="77777777" w:rsidR="00601BA7" w:rsidRPr="008F1BE6" w:rsidRDefault="00601BA7" w:rsidP="0019212A">
      <w:pPr>
        <w:pStyle w:val="NoSpacing"/>
        <w:numPr>
          <w:ilvl w:val="0"/>
          <w:numId w:val="33"/>
        </w:numPr>
        <w:spacing w:after="120" w:line="360" w:lineRule="auto"/>
        <w:ind w:left="360"/>
        <w:rPr>
          <w:rFonts w:cs="Arial"/>
          <w:szCs w:val="22"/>
        </w:rPr>
      </w:pPr>
      <w:r w:rsidRPr="008F1BE6">
        <w:rPr>
          <w:rFonts w:cs="Arial"/>
          <w:szCs w:val="22"/>
        </w:rPr>
        <w:t xml:space="preserve">The activity will initially be conducted in a creek to build student knowledge and skills. Once students demonstrate sufficient competence, the activity will progress to the surf. </w:t>
      </w:r>
    </w:p>
    <w:p w14:paraId="5F8ED8FE" w14:textId="77777777" w:rsidR="00601BA7" w:rsidRPr="00D53CA8" w:rsidRDefault="00601BA7" w:rsidP="003776A8">
      <w:pPr>
        <w:pStyle w:val="NoSpacing"/>
        <w:numPr>
          <w:ilvl w:val="0"/>
          <w:numId w:val="32"/>
        </w:numPr>
        <w:spacing w:after="120" w:line="360" w:lineRule="auto"/>
        <w:ind w:left="360"/>
        <w:rPr>
          <w:rFonts w:eastAsia="Times New Roman" w:cs="Arial"/>
          <w:color w:val="020202"/>
          <w:szCs w:val="22"/>
        </w:rPr>
      </w:pPr>
      <w:r w:rsidRPr="00D53CA8">
        <w:rPr>
          <w:rFonts w:cs="Arial"/>
          <w:szCs w:val="22"/>
        </w:rPr>
        <w:lastRenderedPageBreak/>
        <w:t>Student water safety and swimming skills were assesse</w:t>
      </w:r>
      <w:r w:rsidR="008F1BE6">
        <w:rPr>
          <w:rFonts w:cs="Arial"/>
          <w:szCs w:val="22"/>
        </w:rPr>
        <w:t>d</w:t>
      </w:r>
      <w:r w:rsidRPr="00D53CA8">
        <w:rPr>
          <w:rFonts w:cs="Arial"/>
          <w:szCs w:val="22"/>
        </w:rPr>
        <w:t xml:space="preserve"> prior to the activity using t</w:t>
      </w:r>
      <w:r w:rsidRPr="00D53CA8">
        <w:rPr>
          <w:rFonts w:eastAsia="Times New Roman" w:cs="Arial"/>
          <w:color w:val="020202"/>
          <w:szCs w:val="22"/>
        </w:rPr>
        <w:t xml:space="preserve">he previous year’s </w:t>
      </w:r>
      <w:r w:rsidRPr="00D53CA8">
        <w:rPr>
          <w:rFonts w:eastAsia="Times New Roman" w:cs="Arial"/>
          <w:i/>
          <w:iCs/>
          <w:color w:val="020202"/>
          <w:szCs w:val="22"/>
        </w:rPr>
        <w:t>Water safety and learn to swim program</w:t>
      </w:r>
      <w:r w:rsidRPr="00D53CA8">
        <w:rPr>
          <w:rFonts w:eastAsia="Times New Roman" w:cs="Arial"/>
          <w:color w:val="020202"/>
          <w:szCs w:val="22"/>
        </w:rPr>
        <w:t xml:space="preserve"> </w:t>
      </w:r>
      <w:hyperlink r:id="rId73" w:history="1">
        <w:r w:rsidRPr="00D53CA8">
          <w:rPr>
            <w:rFonts w:eastAsia="Times New Roman" w:cs="Arial"/>
            <w:szCs w:val="22"/>
          </w:rPr>
          <w:t xml:space="preserve">Sequence of </w:t>
        </w:r>
        <w:r w:rsidRPr="00D53CA8">
          <w:rPr>
            <w:rFonts w:cs="Arial"/>
            <w:szCs w:val="22"/>
          </w:rPr>
          <w:t>competency</w:t>
        </w:r>
      </w:hyperlink>
      <w:r w:rsidRPr="00D53CA8">
        <w:rPr>
          <w:rFonts w:eastAsia="Times New Roman" w:cs="Arial"/>
          <w:color w:val="020202"/>
          <w:szCs w:val="22"/>
        </w:rPr>
        <w:t xml:space="preserve"> records.  All students have ‘beyond advanced’ swimming skills in a pool environment.</w:t>
      </w:r>
    </w:p>
    <w:p w14:paraId="06277719" w14:textId="77777777" w:rsidR="00601BA7" w:rsidRPr="008F1BE6" w:rsidRDefault="00D52B9C" w:rsidP="00683CD7">
      <w:pPr>
        <w:pStyle w:val="NoSpacing"/>
        <w:numPr>
          <w:ilvl w:val="0"/>
          <w:numId w:val="32"/>
        </w:numPr>
        <w:shd w:val="clear" w:color="auto" w:fill="FFFFFF"/>
        <w:spacing w:after="120" w:line="360" w:lineRule="auto"/>
        <w:ind w:left="360"/>
        <w:textAlignment w:val="top"/>
        <w:rPr>
          <w:rFonts w:cs="Arial"/>
          <w:szCs w:val="22"/>
        </w:rPr>
      </w:pPr>
      <w:hyperlink r:id="rId74" w:history="1">
        <w:r w:rsidR="00601BA7" w:rsidRPr="008F1BE6">
          <w:rPr>
            <w:rFonts w:eastAsia="Times New Roman" w:cs="Arial"/>
            <w:color w:val="0068B3"/>
            <w:szCs w:val="22"/>
            <w:u w:val="single"/>
            <w:shd w:val="clear" w:color="auto" w:fill="FFFFFF"/>
          </w:rPr>
          <w:t>Weather conditions</w:t>
        </w:r>
      </w:hyperlink>
      <w:r w:rsidR="00601BA7" w:rsidRPr="008F1BE6">
        <w:rPr>
          <w:rFonts w:eastAsia="Times New Roman" w:cs="Arial"/>
          <w:color w:val="333333"/>
          <w:szCs w:val="22"/>
        </w:rPr>
        <w:t xml:space="preserve"> and accurate information on </w:t>
      </w:r>
      <w:hyperlink r:id="rId75" w:anchor="!/qld" w:history="1">
        <w:r w:rsidR="00601BA7" w:rsidRPr="008F1BE6">
          <w:rPr>
            <w:rFonts w:eastAsia="Times New Roman" w:cs="Arial"/>
            <w:color w:val="0068B3"/>
            <w:szCs w:val="22"/>
            <w:u w:val="single"/>
            <w:shd w:val="clear" w:color="auto" w:fill="FFFFFF"/>
          </w:rPr>
          <w:t>tides</w:t>
        </w:r>
      </w:hyperlink>
      <w:r w:rsidR="00601BA7" w:rsidRPr="008F1BE6">
        <w:rPr>
          <w:rFonts w:eastAsia="Times New Roman" w:cs="Arial"/>
          <w:color w:val="333333"/>
          <w:szCs w:val="22"/>
        </w:rPr>
        <w:t>, depths, currents and other expected water conditions will be reviewed prior to undertaking the activity</w:t>
      </w:r>
      <w:r w:rsidR="008F1BE6" w:rsidRPr="008F1BE6">
        <w:rPr>
          <w:rFonts w:eastAsia="Times New Roman" w:cs="Arial"/>
          <w:color w:val="333333"/>
          <w:szCs w:val="22"/>
        </w:rPr>
        <w:t xml:space="preserve"> and </w:t>
      </w:r>
      <w:r w:rsidR="008F1BE6">
        <w:rPr>
          <w:rFonts w:eastAsia="Times New Roman" w:cs="Arial"/>
          <w:color w:val="333333"/>
          <w:szCs w:val="22"/>
        </w:rPr>
        <w:t>t</w:t>
      </w:r>
      <w:r w:rsidR="00601BA7" w:rsidRPr="008F1BE6">
        <w:rPr>
          <w:rFonts w:eastAsia="Times New Roman" w:cs="Arial"/>
          <w:color w:val="333333"/>
          <w:szCs w:val="22"/>
        </w:rPr>
        <w:t xml:space="preserve">he intended location will be inspected beforehand to identify variable hazards and risks. </w:t>
      </w:r>
    </w:p>
    <w:p w14:paraId="33109FFF" w14:textId="77777777" w:rsidR="00601BA7" w:rsidRPr="00D53CA8" w:rsidRDefault="00601BA7" w:rsidP="003776A8">
      <w:pPr>
        <w:pStyle w:val="NoSpacing"/>
        <w:numPr>
          <w:ilvl w:val="0"/>
          <w:numId w:val="32"/>
        </w:numPr>
        <w:spacing w:after="120" w:line="360" w:lineRule="auto"/>
        <w:ind w:left="360"/>
        <w:rPr>
          <w:rFonts w:cs="Arial"/>
          <w:szCs w:val="22"/>
        </w:rPr>
      </w:pPr>
      <w:r w:rsidRPr="00D53CA8">
        <w:rPr>
          <w:rFonts w:cs="Arial"/>
          <w:szCs w:val="22"/>
        </w:rPr>
        <w:t>The registered teacher will:</w:t>
      </w:r>
    </w:p>
    <w:p w14:paraId="1FD6D008" w14:textId="77777777" w:rsidR="00601BA7" w:rsidRPr="00D53CA8" w:rsidRDefault="00601BA7" w:rsidP="003776A8">
      <w:pPr>
        <w:pStyle w:val="NoSpacing"/>
        <w:numPr>
          <w:ilvl w:val="0"/>
          <w:numId w:val="35"/>
        </w:numPr>
        <w:spacing w:after="120" w:line="360" w:lineRule="auto"/>
        <w:ind w:left="1080"/>
        <w:rPr>
          <w:rFonts w:eastAsia="Times New Roman" w:cs="Arial"/>
          <w:color w:val="0068B3"/>
          <w:szCs w:val="22"/>
          <w:bdr w:val="none" w:sz="0" w:space="0" w:color="auto" w:frame="1"/>
        </w:rPr>
      </w:pPr>
      <w:r w:rsidRPr="00D53CA8">
        <w:rPr>
          <w:rFonts w:eastAsia="Times New Roman" w:cs="Arial"/>
          <w:color w:val="333333"/>
          <w:szCs w:val="22"/>
        </w:rPr>
        <w:t>consult with the local lifeguard to identify any additional foreseeable risks to student safety</w:t>
      </w:r>
    </w:p>
    <w:p w14:paraId="0EF786F2" w14:textId="77777777" w:rsidR="00601BA7" w:rsidRPr="00D53CA8" w:rsidRDefault="00601BA7" w:rsidP="003776A8">
      <w:pPr>
        <w:pStyle w:val="NoSpacing"/>
        <w:numPr>
          <w:ilvl w:val="0"/>
          <w:numId w:val="35"/>
        </w:numPr>
        <w:spacing w:after="120" w:line="360" w:lineRule="auto"/>
        <w:ind w:left="1080"/>
        <w:rPr>
          <w:rFonts w:eastAsia="Times New Roman" w:cs="Arial"/>
          <w:color w:val="0068B3"/>
          <w:szCs w:val="22"/>
          <w:bdr w:val="none" w:sz="0" w:space="0" w:color="auto" w:frame="1"/>
        </w:rPr>
      </w:pPr>
      <w:r w:rsidRPr="00D53CA8">
        <w:rPr>
          <w:rFonts w:cs="Arial"/>
          <w:szCs w:val="22"/>
        </w:rPr>
        <w:t xml:space="preserve">prepare an emergency and supervision plan, consulting the CARA guideline for </w:t>
      </w:r>
      <w:r w:rsidRPr="00D53CA8">
        <w:rPr>
          <w:rFonts w:cs="Arial"/>
          <w:i/>
          <w:iCs/>
          <w:szCs w:val="22"/>
        </w:rPr>
        <w:t>Swimming in locations other than pools</w:t>
      </w:r>
      <w:r w:rsidRPr="00D53CA8">
        <w:rPr>
          <w:rFonts w:cs="Arial"/>
          <w:szCs w:val="22"/>
        </w:rPr>
        <w:t xml:space="preserve"> and </w:t>
      </w:r>
      <w:hyperlink r:id="rId76" w:history="1">
        <w:r w:rsidRPr="00D53CA8">
          <w:rPr>
            <w:rFonts w:eastAsia="Times New Roman" w:cs="Arial"/>
            <w:color w:val="0068B3"/>
            <w:szCs w:val="22"/>
            <w:bdr w:val="none" w:sz="0" w:space="0" w:color="auto" w:frame="1"/>
          </w:rPr>
          <w:t xml:space="preserve">SLSA's </w:t>
        </w:r>
        <w:proofErr w:type="spellStart"/>
        <w:r w:rsidRPr="00D53CA8">
          <w:rPr>
            <w:rFonts w:eastAsia="Times New Roman" w:cs="Arial"/>
            <w:color w:val="0068B3"/>
            <w:szCs w:val="22"/>
            <w:bdr w:val="none" w:sz="0" w:space="0" w:color="auto" w:frame="1"/>
          </w:rPr>
          <w:t>Beachsafe</w:t>
        </w:r>
        <w:proofErr w:type="spellEnd"/>
      </w:hyperlink>
      <w:r w:rsidRPr="00D53CA8">
        <w:rPr>
          <w:rFonts w:eastAsia="Times New Roman" w:cs="Arial"/>
          <w:color w:val="0068B3"/>
          <w:szCs w:val="22"/>
          <w:bdr w:val="none" w:sz="0" w:space="0" w:color="auto" w:frame="1"/>
        </w:rPr>
        <w:t xml:space="preserve"> resources </w:t>
      </w:r>
    </w:p>
    <w:p w14:paraId="4900A2B1" w14:textId="77777777" w:rsidR="00601BA7" w:rsidRPr="00D53CA8" w:rsidRDefault="00601BA7" w:rsidP="003776A8">
      <w:pPr>
        <w:pStyle w:val="NoSpacing"/>
        <w:numPr>
          <w:ilvl w:val="0"/>
          <w:numId w:val="35"/>
        </w:numPr>
        <w:spacing w:after="120" w:line="360" w:lineRule="auto"/>
        <w:ind w:left="1080"/>
        <w:rPr>
          <w:rFonts w:cs="Arial"/>
          <w:szCs w:val="22"/>
        </w:rPr>
      </w:pPr>
      <w:r w:rsidRPr="00D53CA8">
        <w:rPr>
          <w:rFonts w:cs="Arial"/>
          <w:szCs w:val="22"/>
        </w:rPr>
        <w:t>induct the teacher aide on emergency and safety procedures</w:t>
      </w:r>
    </w:p>
    <w:p w14:paraId="386E43A8" w14:textId="77777777" w:rsidR="00601BA7" w:rsidRPr="00D53CA8" w:rsidRDefault="00601BA7" w:rsidP="003776A8">
      <w:pPr>
        <w:pStyle w:val="NoSpacing"/>
        <w:numPr>
          <w:ilvl w:val="0"/>
          <w:numId w:val="35"/>
        </w:numPr>
        <w:spacing w:after="120" w:line="360" w:lineRule="auto"/>
        <w:ind w:left="1080"/>
        <w:rPr>
          <w:rFonts w:cs="Arial"/>
          <w:szCs w:val="22"/>
        </w:rPr>
      </w:pPr>
      <w:r w:rsidRPr="00D53CA8">
        <w:rPr>
          <w:rFonts w:cs="Arial"/>
          <w:szCs w:val="22"/>
        </w:rPr>
        <w:t>instruct students on safety procedures and correct techniques prior to the activity.</w:t>
      </w:r>
    </w:p>
    <w:p w14:paraId="79265853" w14:textId="77777777" w:rsidR="00601BA7" w:rsidRPr="00D53CA8" w:rsidRDefault="00601BA7" w:rsidP="00D53CA8">
      <w:pPr>
        <w:rPr>
          <w:rFonts w:cs="Arial"/>
          <w:szCs w:val="22"/>
        </w:rPr>
      </w:pPr>
      <w:r w:rsidRPr="00D53CA8">
        <w:rPr>
          <w:rFonts w:cs="Arial"/>
          <w:szCs w:val="22"/>
        </w:rPr>
        <w:t xml:space="preserve">The principal appoints an additional adult supervisor to the activity while students are undergoing training and assessment for the </w:t>
      </w:r>
      <w:proofErr w:type="gramStart"/>
      <w:r w:rsidRPr="00D53CA8">
        <w:rPr>
          <w:rFonts w:cs="Arial"/>
          <w:szCs w:val="22"/>
        </w:rPr>
        <w:t>Bronze</w:t>
      </w:r>
      <w:proofErr w:type="gramEnd"/>
      <w:r w:rsidRPr="00D53CA8">
        <w:rPr>
          <w:rFonts w:cs="Arial"/>
          <w:szCs w:val="22"/>
        </w:rPr>
        <w:t xml:space="preserve"> medallion. If additional staff are unavailable, the registered teacher will </w:t>
      </w:r>
      <w:r w:rsidR="008F1BE6">
        <w:rPr>
          <w:rFonts w:cs="Arial"/>
          <w:szCs w:val="22"/>
        </w:rPr>
        <w:t xml:space="preserve">reduce the number of </w:t>
      </w:r>
      <w:r w:rsidRPr="00D53CA8">
        <w:rPr>
          <w:rFonts w:cs="Arial"/>
          <w:szCs w:val="22"/>
        </w:rPr>
        <w:t xml:space="preserve">students in the water at any time. </w:t>
      </w:r>
    </w:p>
    <w:p w14:paraId="4F174F41" w14:textId="77777777" w:rsidR="00601BA7" w:rsidRPr="00D53CA8" w:rsidRDefault="00601BA7" w:rsidP="00D53CA8">
      <w:pPr>
        <w:rPr>
          <w:rFonts w:cs="Arial"/>
          <w:szCs w:val="22"/>
        </w:rPr>
      </w:pPr>
      <w:r w:rsidRPr="00D53CA8">
        <w:rPr>
          <w:rFonts w:cs="Arial"/>
          <w:szCs w:val="22"/>
        </w:rPr>
        <w:t>Other control measures were considered, such as limiting student swimming depth, but these were deemed to undermine student learning outcomes</w:t>
      </w:r>
      <w:r w:rsidRPr="00D53CA8">
        <w:rPr>
          <w:rFonts w:cs="Arial"/>
          <w:b/>
          <w:bCs/>
          <w:szCs w:val="22"/>
        </w:rPr>
        <w:t>.</w:t>
      </w:r>
    </w:p>
    <w:p w14:paraId="4C48480E" w14:textId="77777777" w:rsidR="00601BA7" w:rsidRPr="00D53CA8" w:rsidRDefault="00601BA7" w:rsidP="00D53CA8">
      <w:pPr>
        <w:rPr>
          <w:rFonts w:cs="Arial"/>
          <w:szCs w:val="22"/>
        </w:rPr>
      </w:pPr>
      <w:r w:rsidRPr="00D53CA8">
        <w:rPr>
          <w:rFonts w:cs="Arial"/>
          <w:szCs w:val="22"/>
        </w:rPr>
        <w:t>After all 26 students have achieved their Bronze Medallion and demonstrated surf awareness and self-rescue skills, the principal determines the skills and knowledge of the registered teacher and the teacher aide are sufficient to safely conduct the activity with all 26 students in the water simultaneously.</w:t>
      </w:r>
    </w:p>
    <w:p w14:paraId="0C0119F4" w14:textId="77777777" w:rsidR="00601BA7" w:rsidRPr="000E3ECE" w:rsidRDefault="000E3ECE" w:rsidP="00D53CA8">
      <w:pPr>
        <w:jc w:val="right"/>
        <w:rPr>
          <w:rStyle w:val="Hyperlink"/>
          <w:rFonts w:eastAsia="Calibri" w:cs="Arial"/>
          <w:szCs w:val="22"/>
        </w:rPr>
      </w:pPr>
      <w:r>
        <w:rPr>
          <w:rFonts w:eastAsia="Calibri" w:cs="Arial"/>
          <w:szCs w:val="22"/>
        </w:rPr>
        <w:fldChar w:fldCharType="begin"/>
      </w:r>
      <w:r>
        <w:rPr>
          <w:rFonts w:eastAsia="Calibri" w:cs="Arial"/>
          <w:szCs w:val="22"/>
        </w:rPr>
        <w:instrText xml:space="preserve"> HYPERLINK  \l "_top" </w:instrText>
      </w:r>
      <w:r>
        <w:rPr>
          <w:rFonts w:eastAsia="Calibri" w:cs="Arial"/>
          <w:szCs w:val="22"/>
        </w:rPr>
        <w:fldChar w:fldCharType="separate"/>
      </w:r>
      <w:r w:rsidR="00601BA7" w:rsidRPr="000E3ECE">
        <w:rPr>
          <w:rStyle w:val="Hyperlink"/>
          <w:rFonts w:eastAsia="Calibri" w:cs="Arial"/>
          <w:szCs w:val="22"/>
        </w:rPr>
        <w:t>&lt;Back to TOP&gt;</w:t>
      </w:r>
    </w:p>
    <w:p w14:paraId="214D6974" w14:textId="77777777" w:rsidR="008F1BE6" w:rsidRDefault="000E3ECE" w:rsidP="00DF580B">
      <w:pPr>
        <w:pStyle w:val="Heading2"/>
        <w:spacing w:before="0"/>
        <w:rPr>
          <w:rFonts w:eastAsia="Calibri"/>
          <w:bCs w:val="0"/>
          <w:color w:val="auto"/>
          <w:sz w:val="22"/>
          <w:szCs w:val="22"/>
        </w:rPr>
      </w:pPr>
      <w:r>
        <w:rPr>
          <w:rFonts w:eastAsia="Calibri"/>
          <w:bCs w:val="0"/>
          <w:color w:val="auto"/>
          <w:sz w:val="22"/>
          <w:szCs w:val="22"/>
        </w:rPr>
        <w:fldChar w:fldCharType="end"/>
      </w:r>
    </w:p>
    <w:p w14:paraId="31813DD6" w14:textId="77777777" w:rsidR="00D52B9C" w:rsidRDefault="00D52B9C">
      <w:pPr>
        <w:spacing w:after="0" w:line="240" w:lineRule="auto"/>
        <w:rPr>
          <w:rFonts w:cs="Arial"/>
          <w:b/>
          <w:bCs/>
          <w:i/>
          <w:iCs/>
          <w:color w:val="006B77"/>
          <w:szCs w:val="20"/>
        </w:rPr>
      </w:pPr>
      <w:r>
        <w:rPr>
          <w:b/>
          <w:i/>
          <w:iCs/>
          <w:szCs w:val="20"/>
        </w:rPr>
        <w:br w:type="page"/>
      </w:r>
    </w:p>
    <w:p w14:paraId="31D34961" w14:textId="674A8946" w:rsidR="00601BA7" w:rsidRPr="00066C5A" w:rsidRDefault="00601BA7" w:rsidP="00601BA7">
      <w:pPr>
        <w:pStyle w:val="Heading2"/>
        <w:rPr>
          <w:b/>
          <w:i/>
          <w:iCs/>
          <w:sz w:val="22"/>
          <w:szCs w:val="20"/>
        </w:rPr>
      </w:pPr>
      <w:r w:rsidRPr="00066C5A">
        <w:rPr>
          <w:b/>
          <w:i/>
          <w:iCs/>
          <w:sz w:val="22"/>
          <w:szCs w:val="20"/>
        </w:rPr>
        <w:lastRenderedPageBreak/>
        <w:t>What are the requirements if my school owns the pool?</w:t>
      </w:r>
    </w:p>
    <w:p w14:paraId="11B2D799" w14:textId="77777777" w:rsidR="00601BA7" w:rsidRPr="00066C5A" w:rsidRDefault="00601BA7" w:rsidP="00601BA7">
      <w:pPr>
        <w:spacing w:before="120"/>
        <w:rPr>
          <w:rFonts w:cs="Arial"/>
          <w:i/>
          <w:iCs/>
        </w:rPr>
      </w:pPr>
      <w:r w:rsidRPr="00066C5A">
        <w:rPr>
          <w:rFonts w:eastAsia="Times New Roman" w:cs="Arial"/>
        </w:rPr>
        <w:t xml:space="preserve">The department’s </w:t>
      </w:r>
      <w:hyperlink r:id="rId77">
        <w:r w:rsidRPr="003776A8">
          <w:rPr>
            <w:rStyle w:val="Hyperlink"/>
          </w:rPr>
          <w:t>Asset maintenance and school swimming pool operation procedure</w:t>
        </w:r>
      </w:hyperlink>
      <w:r w:rsidRPr="00066C5A">
        <w:rPr>
          <w:rFonts w:eastAsia="Times New Roman" w:cs="Arial"/>
          <w:i/>
          <w:iCs/>
        </w:rPr>
        <w:t xml:space="preserve"> </w:t>
      </w:r>
      <w:r w:rsidRPr="00066C5A">
        <w:rPr>
          <w:rFonts w:eastAsia="Times New Roman" w:cs="Arial"/>
        </w:rPr>
        <w:t>provides clear guidelines and responsibilities for state schools with swimming or hydrotherapy pools, including the</w:t>
      </w:r>
      <w:r w:rsidRPr="00066C5A">
        <w:rPr>
          <w:rFonts w:eastAsia="Times New Roman" w:cs="Arial"/>
          <w:i/>
          <w:iCs/>
        </w:rPr>
        <w:t xml:space="preserve"> </w:t>
      </w:r>
      <w:hyperlink r:id="rId78">
        <w:r w:rsidRPr="003776A8">
          <w:rPr>
            <w:rStyle w:val="Hyperlink"/>
          </w:rPr>
          <w:t>School Swimming Pool Operation and Management Guidelines</w:t>
        </w:r>
        <w:r w:rsidRPr="00066C5A">
          <w:rPr>
            <w:rFonts w:eastAsia="Times New Roman" w:cs="Arial"/>
            <w:i/>
            <w:iCs/>
          </w:rPr>
          <w:t>.</w:t>
        </w:r>
      </w:hyperlink>
    </w:p>
    <w:p w14:paraId="1505B564" w14:textId="77777777" w:rsidR="00601BA7" w:rsidRDefault="00601BA7" w:rsidP="00601BA7">
      <w:pPr>
        <w:spacing w:before="120"/>
        <w:rPr>
          <w:rFonts w:eastAsia="Calibri" w:cs="Arial"/>
          <w:color w:val="0563C1"/>
        </w:rPr>
      </w:pPr>
      <w:r w:rsidRPr="00066C5A">
        <w:rPr>
          <w:rFonts w:eastAsia="Calibri" w:cs="Arial"/>
        </w:rPr>
        <w:t xml:space="preserve">For further information about specific risks for your pool, please contact your local </w:t>
      </w:r>
      <w:hyperlink r:id="rId79">
        <w:r w:rsidRPr="00066C5A">
          <w:rPr>
            <w:rFonts w:eastAsia="Calibri" w:cs="Arial"/>
            <w:color w:val="0563C1"/>
          </w:rPr>
          <w:t>regional office</w:t>
        </w:r>
      </w:hyperlink>
      <w:r w:rsidRPr="004A1D6F">
        <w:rPr>
          <w:rFonts w:eastAsia="Calibri" w:cs="Arial"/>
          <w:color w:val="0F2C51" w:themeColor="text1"/>
        </w:rPr>
        <w:t>.</w:t>
      </w:r>
    </w:p>
    <w:p w14:paraId="170C88A2" w14:textId="77777777" w:rsidR="00601BA7" w:rsidRPr="000E3ECE" w:rsidRDefault="000E3ECE" w:rsidP="00601BA7">
      <w:pPr>
        <w:spacing w:before="120" w:after="0" w:line="240" w:lineRule="auto"/>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0E3ECE">
        <w:rPr>
          <w:rStyle w:val="Hyperlink"/>
          <w:rFonts w:cs="Arial"/>
        </w:rPr>
        <w:t>&lt;Back to TOP&gt;</w:t>
      </w:r>
    </w:p>
    <w:p w14:paraId="56E27762" w14:textId="77777777" w:rsidR="00601BA7" w:rsidRDefault="000E3ECE" w:rsidP="00601BA7">
      <w:pPr>
        <w:spacing w:before="120" w:line="240" w:lineRule="auto"/>
        <w:rPr>
          <w:rFonts w:eastAsia="Calibri" w:cs="Arial"/>
        </w:rPr>
      </w:pPr>
      <w:r>
        <w:rPr>
          <w:rFonts w:cs="Arial"/>
        </w:rPr>
        <w:fldChar w:fldCharType="end"/>
      </w:r>
    </w:p>
    <w:p w14:paraId="1A3ABA3A" w14:textId="77777777" w:rsidR="00601BA7" w:rsidRPr="00066C5A" w:rsidRDefault="00601BA7" w:rsidP="00D53CA8">
      <w:pPr>
        <w:pStyle w:val="Heading2"/>
        <w:spacing w:before="0"/>
        <w:rPr>
          <w:b/>
          <w:i/>
          <w:iCs/>
          <w:sz w:val="22"/>
          <w:szCs w:val="20"/>
        </w:rPr>
      </w:pPr>
      <w:r w:rsidRPr="00066C5A">
        <w:rPr>
          <w:b/>
          <w:i/>
          <w:iCs/>
          <w:sz w:val="22"/>
          <w:szCs w:val="20"/>
        </w:rPr>
        <w:t xml:space="preserve">Why </w:t>
      </w:r>
      <w:r w:rsidR="00021204">
        <w:rPr>
          <w:b/>
          <w:i/>
          <w:iCs/>
          <w:sz w:val="22"/>
          <w:szCs w:val="20"/>
        </w:rPr>
        <w:t>are</w:t>
      </w:r>
      <w:r w:rsidRPr="00066C5A">
        <w:rPr>
          <w:b/>
          <w:i/>
          <w:iCs/>
          <w:sz w:val="22"/>
          <w:szCs w:val="20"/>
        </w:rPr>
        <w:t xml:space="preserve"> free swimming </w:t>
      </w:r>
      <w:r w:rsidR="00021204">
        <w:rPr>
          <w:b/>
          <w:i/>
          <w:iCs/>
          <w:sz w:val="22"/>
          <w:szCs w:val="20"/>
        </w:rPr>
        <w:t>activities not recommended</w:t>
      </w:r>
      <w:r w:rsidRPr="00066C5A">
        <w:rPr>
          <w:b/>
          <w:i/>
          <w:iCs/>
          <w:sz w:val="22"/>
          <w:szCs w:val="20"/>
        </w:rPr>
        <w:t xml:space="preserve">? Can students still have fun in the pool? </w:t>
      </w:r>
    </w:p>
    <w:p w14:paraId="5A06FB57" w14:textId="77777777" w:rsidR="00601BA7" w:rsidRPr="00066C5A" w:rsidRDefault="00601BA7" w:rsidP="00D53CA8">
      <w:pPr>
        <w:rPr>
          <w:rFonts w:eastAsia="Times New Roman" w:cs="Arial"/>
        </w:rPr>
      </w:pPr>
      <w:r>
        <w:rPr>
          <w:rFonts w:eastAsia="Times New Roman" w:cs="Arial"/>
        </w:rPr>
        <w:t xml:space="preserve">Following a </w:t>
      </w:r>
      <w:hyperlink r:id="rId80">
        <w:r w:rsidRPr="003776A8">
          <w:rPr>
            <w:rStyle w:val="Hyperlink"/>
          </w:rPr>
          <w:t>series of pool-related incidents</w:t>
        </w:r>
      </w:hyperlink>
      <w:r w:rsidRPr="00066C5A">
        <w:rPr>
          <w:rFonts w:eastAsia="Times New Roman" w:cs="Arial"/>
        </w:rPr>
        <w:t xml:space="preserve">, including the </w:t>
      </w:r>
      <w:hyperlink r:id="rId81">
        <w:r w:rsidRPr="00066C5A">
          <w:rPr>
            <w:rFonts w:eastAsia="Times New Roman" w:cs="Arial"/>
          </w:rPr>
          <w:t>tragic drowning of a student in Victoria</w:t>
        </w:r>
      </w:hyperlink>
      <w:r w:rsidRPr="00066C5A">
        <w:rPr>
          <w:rFonts w:eastAsia="Times New Roman" w:cs="Arial"/>
        </w:rPr>
        <w:t xml:space="preserve">, changes were made to the CARA guidelines to help prevent similar incidents occurring. </w:t>
      </w:r>
    </w:p>
    <w:p w14:paraId="58E52241" w14:textId="77777777" w:rsidR="00601BA7" w:rsidRDefault="00601BA7" w:rsidP="00D53CA8">
      <w:pPr>
        <w:rPr>
          <w:rFonts w:eastAsia="Calibri" w:cs="Arial"/>
          <w:lang w:val="en"/>
        </w:rPr>
      </w:pPr>
      <w:r w:rsidRPr="00066C5A">
        <w:rPr>
          <w:rFonts w:eastAsia="Times New Roman" w:cs="Arial"/>
          <w:i/>
          <w:iCs/>
        </w:rPr>
        <w:t xml:space="preserve">Unstructured </w:t>
      </w:r>
      <w:r w:rsidRPr="00066C5A">
        <w:rPr>
          <w:rFonts w:eastAsia="Times New Roman" w:cs="Arial"/>
        </w:rPr>
        <w:t>activities, such as free swims,</w:t>
      </w:r>
      <w:r w:rsidRPr="00066C5A">
        <w:rPr>
          <w:rFonts w:eastAsia="Calibri" w:cs="Arial"/>
          <w:lang w:val="en"/>
        </w:rPr>
        <w:t xml:space="preserve"> </w:t>
      </w:r>
      <w:r>
        <w:rPr>
          <w:rFonts w:eastAsia="Calibri" w:cs="Arial"/>
          <w:lang w:val="en"/>
        </w:rPr>
        <w:t>can lead to unsafe behaviours that may endanger themselves or others, including:</w:t>
      </w:r>
    </w:p>
    <w:p w14:paraId="695FF5CC" w14:textId="77777777" w:rsidR="00601BA7" w:rsidRPr="004A1D6F" w:rsidRDefault="00601BA7" w:rsidP="00D53CA8">
      <w:pPr>
        <w:pStyle w:val="NoSpacing"/>
        <w:numPr>
          <w:ilvl w:val="0"/>
          <w:numId w:val="43"/>
        </w:numPr>
        <w:spacing w:after="120" w:line="360" w:lineRule="auto"/>
        <w:rPr>
          <w:rFonts w:eastAsia="Times New Roman" w:cs="Arial"/>
        </w:rPr>
      </w:pPr>
      <w:r w:rsidRPr="004A1D6F">
        <w:rPr>
          <w:rFonts w:eastAsia="Times New Roman" w:cs="Arial"/>
        </w:rPr>
        <w:t>swimming out-of-depth</w:t>
      </w:r>
    </w:p>
    <w:p w14:paraId="21657950" w14:textId="77777777" w:rsidR="00601BA7" w:rsidRPr="004A1D6F" w:rsidRDefault="00601BA7" w:rsidP="00D53CA8">
      <w:pPr>
        <w:pStyle w:val="NoSpacing"/>
        <w:numPr>
          <w:ilvl w:val="0"/>
          <w:numId w:val="43"/>
        </w:numPr>
        <w:spacing w:after="120" w:line="360" w:lineRule="auto"/>
        <w:rPr>
          <w:rFonts w:eastAsia="Times New Roman" w:cs="Arial"/>
        </w:rPr>
      </w:pPr>
      <w:r w:rsidRPr="004A1D6F">
        <w:rPr>
          <w:rFonts w:eastAsia="Times New Roman" w:cs="Arial"/>
        </w:rPr>
        <w:t xml:space="preserve">playing breath-holding games </w:t>
      </w:r>
    </w:p>
    <w:p w14:paraId="4CEBC29C" w14:textId="77777777" w:rsidR="00601BA7" w:rsidRPr="004A1D6F" w:rsidRDefault="00601BA7" w:rsidP="00D53CA8">
      <w:pPr>
        <w:pStyle w:val="NoSpacing"/>
        <w:numPr>
          <w:ilvl w:val="0"/>
          <w:numId w:val="43"/>
        </w:numPr>
        <w:spacing w:after="120" w:line="360" w:lineRule="auto"/>
        <w:rPr>
          <w:rFonts w:eastAsia="Calibri" w:cs="Arial"/>
          <w:lang w:val="en"/>
        </w:rPr>
      </w:pPr>
      <w:r w:rsidRPr="004A1D6F">
        <w:rPr>
          <w:rFonts w:eastAsia="Times New Roman" w:cs="Arial"/>
        </w:rPr>
        <w:t>actively seeking to be out-of-sight of supervisors.</w:t>
      </w:r>
    </w:p>
    <w:p w14:paraId="0B95BEA1" w14:textId="77777777" w:rsidR="00035AD3" w:rsidRDefault="00601BA7" w:rsidP="00D53CA8">
      <w:pPr>
        <w:rPr>
          <w:rFonts w:eastAsia="Calibri" w:cs="Arial"/>
          <w:lang w:val="en"/>
        </w:rPr>
      </w:pPr>
      <w:r>
        <w:rPr>
          <w:rFonts w:eastAsia="Calibri" w:cs="Arial"/>
          <w:lang w:val="en"/>
        </w:rPr>
        <w:t xml:space="preserve">These behaviours increase the likelihood of a critical incident occurring. When assessed using the </w:t>
      </w:r>
      <w:hyperlink r:id="rId82">
        <w:r w:rsidRPr="00066C5A">
          <w:rPr>
            <w:rFonts w:eastAsia="Calibri" w:cs="Arial"/>
            <w:color w:val="0563C1"/>
            <w:lang w:val="en"/>
          </w:rPr>
          <w:t>CARA risk matrix</w:t>
        </w:r>
      </w:hyperlink>
      <w:r w:rsidRPr="00066C5A">
        <w:rPr>
          <w:rFonts w:eastAsia="Calibri" w:cs="Arial"/>
          <w:lang w:val="en"/>
        </w:rPr>
        <w:t xml:space="preserve">, </w:t>
      </w:r>
      <w:r>
        <w:rPr>
          <w:rFonts w:eastAsia="Calibri" w:cs="Arial"/>
          <w:lang w:val="en"/>
        </w:rPr>
        <w:t xml:space="preserve">unstructured activities inherently pose an extreme risk to student safety. As a result, free-swim activities are </w:t>
      </w:r>
      <w:r w:rsidRPr="008F1BE6">
        <w:rPr>
          <w:rFonts w:eastAsia="Calibri" w:cs="Arial"/>
          <w:b/>
          <w:bCs/>
          <w:lang w:val="en"/>
        </w:rPr>
        <w:t xml:space="preserve">not </w:t>
      </w:r>
      <w:r>
        <w:rPr>
          <w:rFonts w:eastAsia="Calibri" w:cs="Arial"/>
          <w:lang w:val="en"/>
        </w:rPr>
        <w:t>recommended.</w:t>
      </w:r>
      <w:r w:rsidRPr="00B6318D">
        <w:rPr>
          <w:rFonts w:eastAsia="Calibri" w:cs="Arial"/>
          <w:lang w:val="en"/>
        </w:rPr>
        <w:t xml:space="preserve"> </w:t>
      </w:r>
    </w:p>
    <w:p w14:paraId="0ABEE5CE" w14:textId="77777777" w:rsidR="00601BA7" w:rsidRPr="00066C5A" w:rsidRDefault="00601BA7" w:rsidP="00D53CA8">
      <w:pPr>
        <w:rPr>
          <w:rFonts w:eastAsia="Times New Roman" w:cs="Arial"/>
        </w:rPr>
      </w:pPr>
      <w:proofErr w:type="spellStart"/>
      <w:r w:rsidRPr="00066C5A">
        <w:rPr>
          <w:rFonts w:eastAsia="Calibri" w:cs="Arial"/>
          <w:lang w:val="en"/>
        </w:rPr>
        <w:t>W</w:t>
      </w:r>
      <w:r w:rsidRPr="00066C5A">
        <w:rPr>
          <w:rFonts w:eastAsia="Calibri" w:cs="Arial"/>
          <w:lang w:val="en-US"/>
        </w:rPr>
        <w:t>hen</w:t>
      </w:r>
      <w:proofErr w:type="spellEnd"/>
      <w:r w:rsidRPr="00066C5A">
        <w:rPr>
          <w:rFonts w:eastAsia="Calibri" w:cs="Arial"/>
          <w:lang w:val="en-US"/>
        </w:rPr>
        <w:t xml:space="preserve"> intending to undertake any extreme risk activity, teachers must consider planning an alternative activity or modifying the activity to reduce the risks.</w:t>
      </w:r>
    </w:p>
    <w:p w14:paraId="5882D5F8" w14:textId="77777777" w:rsidR="00601BA7" w:rsidRDefault="00601BA7" w:rsidP="00D53CA8">
      <w:pPr>
        <w:rPr>
          <w:rFonts w:eastAsia="Calibri" w:cs="Arial"/>
          <w:lang w:val="en-US"/>
        </w:rPr>
      </w:pPr>
      <w:r>
        <w:rPr>
          <w:rFonts w:eastAsia="Calibri" w:cs="Arial"/>
          <w:lang w:val="en-US"/>
        </w:rPr>
        <w:t>B</w:t>
      </w:r>
      <w:r w:rsidRPr="00066C5A">
        <w:rPr>
          <w:rFonts w:eastAsia="Calibri" w:cs="Arial"/>
          <w:lang w:val="en-US"/>
        </w:rPr>
        <w:t>y modifying activities to provide structure</w:t>
      </w:r>
      <w:r>
        <w:rPr>
          <w:rFonts w:eastAsia="Calibri" w:cs="Arial"/>
          <w:lang w:val="en-US"/>
        </w:rPr>
        <w:t xml:space="preserve">, students can still enjoy </w:t>
      </w:r>
      <w:r w:rsidR="00035AD3">
        <w:rPr>
          <w:rFonts w:eastAsia="Calibri" w:cs="Arial"/>
          <w:lang w:val="en-US"/>
        </w:rPr>
        <w:t>water-based activities</w:t>
      </w:r>
      <w:r>
        <w:rPr>
          <w:rFonts w:eastAsia="Calibri" w:cs="Arial"/>
          <w:lang w:val="en-US"/>
        </w:rPr>
        <w:t xml:space="preserve"> while staying safe. Structured activities engage students purposefully and help mitigate risks. </w:t>
      </w:r>
      <w:r w:rsidRPr="00066C5A">
        <w:rPr>
          <w:rFonts w:eastAsia="Calibri" w:cs="Arial"/>
          <w:lang w:val="en-US"/>
        </w:rPr>
        <w:t xml:space="preserve">Some examples of structured activities </w:t>
      </w:r>
      <w:r>
        <w:rPr>
          <w:rFonts w:eastAsia="Calibri" w:cs="Arial"/>
          <w:lang w:val="en-US"/>
        </w:rPr>
        <w:t>include:</w:t>
      </w:r>
    </w:p>
    <w:p w14:paraId="2E576589" w14:textId="77777777" w:rsidR="00601BA7" w:rsidRPr="004A1D6F" w:rsidRDefault="00601BA7" w:rsidP="00D53CA8">
      <w:pPr>
        <w:pStyle w:val="NoSpacing"/>
        <w:numPr>
          <w:ilvl w:val="0"/>
          <w:numId w:val="44"/>
        </w:numPr>
        <w:spacing w:after="120" w:line="360" w:lineRule="auto"/>
        <w:rPr>
          <w:rFonts w:eastAsia="Calibri" w:cs="Arial"/>
          <w:lang w:val="en-US"/>
        </w:rPr>
      </w:pPr>
      <w:r w:rsidRPr="004A1D6F">
        <w:rPr>
          <w:rFonts w:eastAsia="Calibri" w:cs="Arial"/>
          <w:lang w:val="en-US"/>
        </w:rPr>
        <w:t>novelty races using pool noodle or kick boards</w:t>
      </w:r>
    </w:p>
    <w:p w14:paraId="69DEF576" w14:textId="77777777" w:rsidR="00601BA7" w:rsidRPr="004A1D6F" w:rsidRDefault="00601BA7" w:rsidP="00D53CA8">
      <w:pPr>
        <w:pStyle w:val="NoSpacing"/>
        <w:numPr>
          <w:ilvl w:val="0"/>
          <w:numId w:val="44"/>
        </w:numPr>
        <w:spacing w:after="120" w:line="360" w:lineRule="auto"/>
        <w:rPr>
          <w:rFonts w:eastAsia="Calibri" w:cs="Arial"/>
          <w:lang w:val="en-US"/>
        </w:rPr>
      </w:pPr>
      <w:r w:rsidRPr="004A1D6F">
        <w:rPr>
          <w:rFonts w:eastAsia="Calibri" w:cs="Arial"/>
          <w:lang w:val="en-US"/>
        </w:rPr>
        <w:t xml:space="preserve">strength/endurance activities such as water running in waist-deep water </w:t>
      </w:r>
    </w:p>
    <w:p w14:paraId="297B8EA7" w14:textId="77777777" w:rsidR="00601BA7" w:rsidRPr="004A1D6F" w:rsidRDefault="00601BA7" w:rsidP="00D53CA8">
      <w:pPr>
        <w:pStyle w:val="NoSpacing"/>
        <w:numPr>
          <w:ilvl w:val="0"/>
          <w:numId w:val="44"/>
        </w:numPr>
        <w:spacing w:after="120" w:line="360" w:lineRule="auto"/>
        <w:rPr>
          <w:rFonts w:eastAsia="Calibri" w:cs="Arial"/>
          <w:lang w:val="en-US"/>
        </w:rPr>
      </w:pPr>
      <w:r w:rsidRPr="004A1D6F">
        <w:rPr>
          <w:rFonts w:eastAsia="Calibri" w:cs="Arial"/>
          <w:lang w:val="en-US"/>
        </w:rPr>
        <w:lastRenderedPageBreak/>
        <w:t>modified ball games such as volleyball.</w:t>
      </w:r>
    </w:p>
    <w:p w14:paraId="041C6DE5" w14:textId="77777777" w:rsidR="00601BA7" w:rsidRPr="00066C5A" w:rsidRDefault="00601BA7" w:rsidP="00D53CA8">
      <w:pPr>
        <w:rPr>
          <w:rFonts w:eastAsia="Calibri" w:cs="Arial"/>
          <w:lang w:val="en-US"/>
        </w:rPr>
      </w:pPr>
      <w:r w:rsidRPr="00066C5A">
        <w:rPr>
          <w:rFonts w:eastAsia="Calibri" w:cs="Arial"/>
          <w:lang w:val="en-US"/>
        </w:rPr>
        <w:t>At all times, safe participation in any activity begins with a commitment to health and safety from all adult supervisors.</w:t>
      </w:r>
      <w:r>
        <w:rPr>
          <w:rFonts w:eastAsia="Calibri" w:cs="Arial"/>
          <w:lang w:val="en-US"/>
        </w:rPr>
        <w:t xml:space="preserve"> Structured activities not only ensure safety but also allow students to have fun and learn valuable skills in the water.</w:t>
      </w:r>
    </w:p>
    <w:p w14:paraId="51B099C5" w14:textId="77777777" w:rsidR="00601BA7" w:rsidRPr="000E3ECE" w:rsidRDefault="000E3ECE" w:rsidP="00D53CA8">
      <w:pPr>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0E3ECE">
        <w:rPr>
          <w:rStyle w:val="Hyperlink"/>
          <w:rFonts w:cs="Arial"/>
        </w:rPr>
        <w:t>&lt;Back to TOP&gt;</w:t>
      </w:r>
    </w:p>
    <w:p w14:paraId="7F080184" w14:textId="77777777" w:rsidR="00601BA7" w:rsidRPr="00066C5A" w:rsidRDefault="000E3ECE" w:rsidP="00601BA7">
      <w:pPr>
        <w:spacing w:line="257" w:lineRule="auto"/>
        <w:rPr>
          <w:rFonts w:eastAsia="Calibri" w:cs="Arial"/>
          <w:lang w:val="en-US"/>
        </w:rPr>
      </w:pPr>
      <w:r>
        <w:rPr>
          <w:rFonts w:cs="Arial"/>
        </w:rPr>
        <w:fldChar w:fldCharType="end"/>
      </w:r>
    </w:p>
    <w:p w14:paraId="712F14D2" w14:textId="77777777" w:rsidR="00601BA7" w:rsidRDefault="00601BA7" w:rsidP="00601BA7">
      <w:pPr>
        <w:spacing w:after="0" w:line="240" w:lineRule="auto"/>
        <w:rPr>
          <w:rFonts w:cs="Arial"/>
          <w:b/>
          <w:bCs/>
          <w:i/>
          <w:iCs/>
          <w:color w:val="006B77"/>
          <w:szCs w:val="20"/>
          <w:u w:val="single"/>
        </w:rPr>
      </w:pPr>
    </w:p>
    <w:p w14:paraId="363E9D79" w14:textId="77777777" w:rsidR="00601BA7" w:rsidRDefault="00601BA7" w:rsidP="00882410">
      <w:pPr>
        <w:pStyle w:val="Heading2"/>
        <w:spacing w:before="0"/>
        <w:rPr>
          <w:b/>
          <w:i/>
          <w:iCs/>
          <w:sz w:val="22"/>
          <w:szCs w:val="20"/>
          <w:u w:val="single"/>
        </w:rPr>
      </w:pPr>
      <w:r w:rsidRPr="00FB154E">
        <w:rPr>
          <w:b/>
          <w:i/>
          <w:iCs/>
          <w:sz w:val="22"/>
          <w:szCs w:val="20"/>
          <w:u w:val="single"/>
        </w:rPr>
        <w:t>Third</w:t>
      </w:r>
      <w:r>
        <w:rPr>
          <w:b/>
          <w:i/>
          <w:iCs/>
          <w:sz w:val="22"/>
          <w:szCs w:val="20"/>
          <w:u w:val="single"/>
        </w:rPr>
        <w:t>-</w:t>
      </w:r>
      <w:r w:rsidRPr="0022768F">
        <w:rPr>
          <w:b/>
          <w:i/>
          <w:iCs/>
          <w:sz w:val="22"/>
          <w:szCs w:val="20"/>
          <w:u w:val="single"/>
        </w:rPr>
        <w:t xml:space="preserve">party risk assessment tools </w:t>
      </w:r>
      <w:r w:rsidRPr="004A1D6F">
        <w:rPr>
          <w:b/>
          <w:i/>
          <w:iCs/>
          <w:sz w:val="22"/>
          <w:szCs w:val="20"/>
          <w:u w:val="single"/>
        </w:rPr>
        <w:t>e.g. Risk Assess</w:t>
      </w:r>
    </w:p>
    <w:p w14:paraId="1B2BF510" w14:textId="77777777" w:rsidR="00882410" w:rsidRDefault="00882410" w:rsidP="00882410">
      <w:pPr>
        <w:pStyle w:val="Heading2"/>
        <w:spacing w:before="0"/>
        <w:rPr>
          <w:b/>
          <w:i/>
          <w:iCs/>
          <w:sz w:val="22"/>
          <w:szCs w:val="22"/>
        </w:rPr>
      </w:pPr>
      <w:bookmarkStart w:id="45" w:name="RiskAssess"/>
    </w:p>
    <w:p w14:paraId="006532F2" w14:textId="77777777" w:rsidR="00601BA7" w:rsidRPr="0032146F" w:rsidRDefault="00601BA7" w:rsidP="00882410">
      <w:pPr>
        <w:pStyle w:val="Heading2"/>
        <w:spacing w:before="0"/>
        <w:rPr>
          <w:b/>
          <w:i/>
          <w:iCs/>
          <w:szCs w:val="22"/>
        </w:rPr>
      </w:pPr>
      <w:r w:rsidRPr="0032146F">
        <w:rPr>
          <w:b/>
          <w:i/>
          <w:iCs/>
          <w:sz w:val="22"/>
          <w:szCs w:val="22"/>
        </w:rPr>
        <w:t>Can schools use third</w:t>
      </w:r>
      <w:r w:rsidR="00035AD3">
        <w:rPr>
          <w:b/>
          <w:i/>
          <w:iCs/>
          <w:sz w:val="22"/>
          <w:szCs w:val="22"/>
        </w:rPr>
        <w:t>-</w:t>
      </w:r>
      <w:r w:rsidRPr="0032146F">
        <w:rPr>
          <w:b/>
          <w:i/>
          <w:iCs/>
          <w:sz w:val="22"/>
          <w:szCs w:val="22"/>
        </w:rPr>
        <w:t>party risk assessment tools instead of the CARA guidelines?</w:t>
      </w:r>
    </w:p>
    <w:bookmarkEnd w:id="45"/>
    <w:p w14:paraId="45601002" w14:textId="77777777" w:rsidR="00601BA7" w:rsidRDefault="00601BA7" w:rsidP="00601BA7">
      <w:pPr>
        <w:pStyle w:val="Heading2"/>
        <w:spacing w:before="120"/>
        <w:rPr>
          <w:color w:val="000000"/>
          <w:sz w:val="22"/>
          <w:szCs w:val="22"/>
        </w:rPr>
      </w:pPr>
      <w:r>
        <w:rPr>
          <w:color w:val="000000"/>
          <w:sz w:val="22"/>
          <w:szCs w:val="22"/>
        </w:rPr>
        <w:t>No, t</w:t>
      </w:r>
      <w:r w:rsidRPr="0032146F">
        <w:rPr>
          <w:color w:val="000000"/>
          <w:sz w:val="22"/>
          <w:szCs w:val="22"/>
        </w:rPr>
        <w:t xml:space="preserve">hird-party risk assessment tools (e.g. Risk Assess) </w:t>
      </w:r>
      <w:r w:rsidRPr="004A1D6F">
        <w:rPr>
          <w:b/>
          <w:bCs w:val="0"/>
          <w:color w:val="000000"/>
          <w:sz w:val="22"/>
          <w:szCs w:val="22"/>
        </w:rPr>
        <w:t>cannot replace</w:t>
      </w:r>
      <w:r>
        <w:rPr>
          <w:color w:val="000000"/>
          <w:sz w:val="22"/>
          <w:szCs w:val="22"/>
        </w:rPr>
        <w:t xml:space="preserve"> the </w:t>
      </w:r>
      <w:r w:rsidRPr="004A1D6F">
        <w:rPr>
          <w:rStyle w:val="IntenseEmphasis"/>
          <w:b/>
          <w:color w:val="000000"/>
          <w:sz w:val="22"/>
          <w:szCs w:val="22"/>
        </w:rPr>
        <w:t>CARA process for Queensland State Schools</w:t>
      </w:r>
      <w:r w:rsidRPr="004A1D6F">
        <w:rPr>
          <w:b/>
          <w:color w:val="000000"/>
          <w:sz w:val="22"/>
          <w:szCs w:val="22"/>
        </w:rPr>
        <w:t>. </w:t>
      </w:r>
      <w:r w:rsidRPr="004A1D6F">
        <w:rPr>
          <w:bCs w:val="0"/>
          <w:color w:val="000000"/>
          <w:sz w:val="22"/>
          <w:szCs w:val="22"/>
        </w:rPr>
        <w:t>These tools are only</w:t>
      </w:r>
      <w:r>
        <w:rPr>
          <w:b/>
          <w:color w:val="000000"/>
          <w:sz w:val="22"/>
          <w:szCs w:val="22"/>
        </w:rPr>
        <w:t xml:space="preserve"> </w:t>
      </w:r>
      <w:r w:rsidRPr="0032146F">
        <w:rPr>
          <w:color w:val="000000"/>
          <w:sz w:val="22"/>
          <w:szCs w:val="22"/>
        </w:rPr>
        <w:t>able to identify some hazards of the activity</w:t>
      </w:r>
      <w:r>
        <w:rPr>
          <w:color w:val="000000"/>
          <w:sz w:val="22"/>
          <w:szCs w:val="22"/>
        </w:rPr>
        <w:t xml:space="preserve"> and do not provide the comprehensive risk management required by the CARA guidelines.</w:t>
      </w:r>
    </w:p>
    <w:p w14:paraId="1152E902" w14:textId="77777777" w:rsidR="00601BA7" w:rsidRDefault="00601BA7" w:rsidP="00601BA7">
      <w:pPr>
        <w:pStyle w:val="Heading2"/>
        <w:spacing w:before="120"/>
        <w:rPr>
          <w:color w:val="000000"/>
          <w:sz w:val="22"/>
          <w:szCs w:val="22"/>
        </w:rPr>
      </w:pPr>
      <w:r>
        <w:rPr>
          <w:color w:val="000000"/>
          <w:sz w:val="22"/>
          <w:szCs w:val="22"/>
        </w:rPr>
        <w:t xml:space="preserve">While they cannot replace the CARA process, third-party tools may be used as a </w:t>
      </w:r>
      <w:r w:rsidRPr="0032146F">
        <w:rPr>
          <w:color w:val="000000"/>
          <w:sz w:val="22"/>
          <w:szCs w:val="22"/>
        </w:rPr>
        <w:t xml:space="preserve">complementary </w:t>
      </w:r>
      <w:r>
        <w:rPr>
          <w:color w:val="000000"/>
          <w:sz w:val="22"/>
          <w:szCs w:val="22"/>
        </w:rPr>
        <w:t xml:space="preserve">resource. They can provide additional </w:t>
      </w:r>
      <w:r w:rsidRPr="0032146F">
        <w:rPr>
          <w:color w:val="000000"/>
          <w:sz w:val="22"/>
          <w:szCs w:val="22"/>
        </w:rPr>
        <w:t>insight</w:t>
      </w:r>
      <w:r>
        <w:rPr>
          <w:color w:val="000000"/>
          <w:sz w:val="22"/>
          <w:szCs w:val="22"/>
        </w:rPr>
        <w:t>s</w:t>
      </w:r>
      <w:r w:rsidRPr="0032146F">
        <w:rPr>
          <w:color w:val="000000"/>
          <w:sz w:val="22"/>
          <w:szCs w:val="22"/>
        </w:rPr>
        <w:t xml:space="preserve"> </w:t>
      </w:r>
      <w:r>
        <w:rPr>
          <w:color w:val="000000"/>
          <w:sz w:val="22"/>
          <w:szCs w:val="22"/>
        </w:rPr>
        <w:t xml:space="preserve">into specific hazards, </w:t>
      </w:r>
      <w:r w:rsidRPr="0032146F">
        <w:rPr>
          <w:color w:val="000000"/>
          <w:sz w:val="22"/>
          <w:szCs w:val="22"/>
        </w:rPr>
        <w:t>risks, and control measures</w:t>
      </w:r>
      <w:r>
        <w:rPr>
          <w:color w:val="000000"/>
          <w:sz w:val="22"/>
          <w:szCs w:val="22"/>
        </w:rPr>
        <w:t>, which can then be incorporated into the CARA record</w:t>
      </w:r>
      <w:r w:rsidRPr="0032146F">
        <w:rPr>
          <w:color w:val="000000"/>
          <w:sz w:val="22"/>
          <w:szCs w:val="22"/>
        </w:rPr>
        <w:t>.</w:t>
      </w:r>
    </w:p>
    <w:p w14:paraId="34C1B025" w14:textId="77777777" w:rsidR="00601BA7" w:rsidRPr="000E3ECE" w:rsidRDefault="000E3ECE"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0E3ECE">
        <w:rPr>
          <w:rStyle w:val="Hyperlink"/>
          <w:rFonts w:cs="Arial"/>
        </w:rPr>
        <w:t>&lt;Back to TOP&gt;</w:t>
      </w:r>
    </w:p>
    <w:p w14:paraId="058F3AAF" w14:textId="77777777" w:rsidR="00601BA7" w:rsidRPr="004A1D6F" w:rsidRDefault="000E3ECE" w:rsidP="00DF580B">
      <w:pPr>
        <w:spacing w:after="0" w:line="240" w:lineRule="auto"/>
      </w:pPr>
      <w:r>
        <w:rPr>
          <w:rFonts w:cs="Arial"/>
        </w:rPr>
        <w:fldChar w:fldCharType="end"/>
      </w:r>
    </w:p>
    <w:p w14:paraId="62CB0ABD" w14:textId="77777777" w:rsidR="00601BA7" w:rsidRPr="004A1D6F" w:rsidRDefault="00601BA7" w:rsidP="00601BA7">
      <w:pPr>
        <w:pStyle w:val="Heading2"/>
        <w:spacing w:before="120" w:line="240" w:lineRule="auto"/>
        <w:rPr>
          <w:b/>
          <w:i/>
          <w:iCs/>
          <w:sz w:val="22"/>
          <w:szCs w:val="20"/>
          <w:u w:val="single"/>
        </w:rPr>
      </w:pPr>
      <w:bookmarkStart w:id="46" w:name="_Training_requirements"/>
      <w:bookmarkEnd w:id="46"/>
      <w:r w:rsidRPr="004A1D6F">
        <w:rPr>
          <w:b/>
          <w:i/>
          <w:iCs/>
          <w:sz w:val="22"/>
          <w:szCs w:val="20"/>
          <w:u w:val="single"/>
        </w:rPr>
        <w:t>Training requirements</w:t>
      </w:r>
    </w:p>
    <w:p w14:paraId="2267D339" w14:textId="77777777" w:rsidR="00601BA7" w:rsidRDefault="00601BA7" w:rsidP="00601BA7">
      <w:pPr>
        <w:spacing w:after="0" w:line="240" w:lineRule="auto"/>
      </w:pPr>
    </w:p>
    <w:bookmarkStart w:id="47" w:name="Training_requirements"/>
    <w:p w14:paraId="041EEE07" w14:textId="77777777" w:rsidR="00601BA7" w:rsidRPr="004A1D6F" w:rsidRDefault="00601BA7" w:rsidP="00601BA7">
      <w:pPr>
        <w:spacing w:after="0" w:line="240" w:lineRule="auto"/>
        <w:rPr>
          <w:rFonts w:cs="Arial"/>
          <w:b/>
          <w:bCs/>
          <w:i/>
          <w:iCs/>
          <w:color w:val="006B77"/>
          <w:szCs w:val="22"/>
        </w:rPr>
      </w:pPr>
      <w:r w:rsidRPr="004A1D6F">
        <w:rPr>
          <w:rFonts w:cs="Arial"/>
          <w:b/>
          <w:bCs/>
          <w:i/>
          <w:iCs/>
          <w:color w:val="006B77"/>
          <w:szCs w:val="22"/>
        </w:rPr>
        <w:fldChar w:fldCharType="begin"/>
      </w:r>
      <w:r w:rsidRPr="004A1D6F">
        <w:rPr>
          <w:rFonts w:cs="Arial"/>
          <w:b/>
          <w:bCs/>
          <w:i/>
          <w:iCs/>
          <w:color w:val="006B77"/>
          <w:szCs w:val="22"/>
        </w:rPr>
        <w:instrText xml:space="preserve"> HYPERLINK \l "ExternalProvider" </w:instrText>
      </w:r>
      <w:r w:rsidRPr="004A1D6F">
        <w:rPr>
          <w:rFonts w:cs="Arial"/>
          <w:b/>
          <w:bCs/>
          <w:i/>
          <w:iCs/>
          <w:color w:val="006B77"/>
          <w:szCs w:val="22"/>
        </w:rPr>
        <w:fldChar w:fldCharType="separate"/>
      </w:r>
      <w:r w:rsidRPr="004A1D6F">
        <w:rPr>
          <w:rFonts w:cs="Arial"/>
          <w:b/>
          <w:bCs/>
          <w:i/>
          <w:iCs/>
          <w:color w:val="006B77"/>
          <w:szCs w:val="22"/>
        </w:rPr>
        <w:t>What CARA training is required?</w:t>
      </w:r>
      <w:r w:rsidRPr="004A1D6F">
        <w:rPr>
          <w:rFonts w:cs="Arial"/>
          <w:b/>
          <w:bCs/>
          <w:i/>
          <w:iCs/>
          <w:color w:val="006B77"/>
          <w:szCs w:val="22"/>
        </w:rPr>
        <w:fldChar w:fldCharType="end"/>
      </w:r>
      <w:bookmarkEnd w:id="47"/>
      <w:r w:rsidRPr="004A1D6F">
        <w:rPr>
          <w:rFonts w:cs="Arial"/>
          <w:b/>
          <w:bCs/>
          <w:i/>
          <w:iCs/>
          <w:color w:val="006B77"/>
          <w:szCs w:val="22"/>
        </w:rPr>
        <w:t xml:space="preserve"> </w:t>
      </w:r>
    </w:p>
    <w:p w14:paraId="319E3E7D" w14:textId="77777777" w:rsidR="00601BA7" w:rsidRPr="004A1D6F" w:rsidRDefault="00601BA7" w:rsidP="00601BA7">
      <w:pPr>
        <w:pStyle w:val="Heading2"/>
        <w:spacing w:before="120"/>
        <w:rPr>
          <w:color w:val="000000"/>
          <w:sz w:val="22"/>
          <w:szCs w:val="22"/>
        </w:rPr>
      </w:pPr>
      <w:r w:rsidRPr="004A1D6F">
        <w:rPr>
          <w:color w:val="000000"/>
          <w:sz w:val="22"/>
          <w:szCs w:val="22"/>
        </w:rPr>
        <w:t xml:space="preserve">School-based staff involved in the planning, approval and/or delivery of </w:t>
      </w:r>
      <w:r w:rsidR="003B5D70">
        <w:rPr>
          <w:color w:val="000000"/>
          <w:sz w:val="22"/>
          <w:szCs w:val="22"/>
        </w:rPr>
        <w:t>student</w:t>
      </w:r>
      <w:r w:rsidRPr="004A1D6F">
        <w:rPr>
          <w:color w:val="000000"/>
          <w:sz w:val="22"/>
          <w:szCs w:val="22"/>
        </w:rPr>
        <w:t xml:space="preserve"> activities are required to participate in a program of annual CARA training. The</w:t>
      </w:r>
      <w:r w:rsidRPr="004A1D6F">
        <w:rPr>
          <w:sz w:val="22"/>
          <w:szCs w:val="22"/>
        </w:rPr>
        <w:t xml:space="preserve"> </w:t>
      </w:r>
      <w:r w:rsidRPr="004A1D6F">
        <w:rPr>
          <w:rStyle w:val="IntenseEmphasis"/>
          <w:b/>
          <w:bCs w:val="0"/>
          <w:color w:val="000000"/>
          <w:sz w:val="22"/>
          <w:szCs w:val="22"/>
        </w:rPr>
        <w:t>minimum</w:t>
      </w:r>
      <w:r w:rsidRPr="004A1D6F">
        <w:rPr>
          <w:b/>
          <w:sz w:val="22"/>
          <w:szCs w:val="22"/>
        </w:rPr>
        <w:t xml:space="preserve"> </w:t>
      </w:r>
      <w:r w:rsidRPr="004A1D6F">
        <w:rPr>
          <w:color w:val="000000"/>
          <w:sz w:val="22"/>
          <w:szCs w:val="22"/>
        </w:rPr>
        <w:t xml:space="preserve">CARA training involves completion of both: </w:t>
      </w:r>
    </w:p>
    <w:p w14:paraId="1ED000E0" w14:textId="77777777" w:rsidR="00601BA7" w:rsidRPr="004A1D6F" w:rsidRDefault="00601BA7" w:rsidP="00D53CA8">
      <w:pPr>
        <w:numPr>
          <w:ilvl w:val="0"/>
          <w:numId w:val="36"/>
        </w:numPr>
        <w:rPr>
          <w:rFonts w:cs="Arial"/>
          <w:szCs w:val="22"/>
          <w:lang w:val="en"/>
        </w:rPr>
      </w:pPr>
      <w:r w:rsidRPr="004A1D6F">
        <w:rPr>
          <w:rFonts w:cs="Arial"/>
          <w:szCs w:val="22"/>
        </w:rPr>
        <w:t xml:space="preserve">the relevant training course conducted as part of the </w:t>
      </w:r>
      <w:hyperlink r:id="rId83" w:history="1">
        <w:r w:rsidRPr="00882410">
          <w:rPr>
            <w:rStyle w:val="Hyperlink"/>
          </w:rPr>
          <w:t>Mandatory All-Staff Training program</w:t>
        </w:r>
      </w:hyperlink>
      <w:r w:rsidRPr="004A1D6F">
        <w:rPr>
          <w:rFonts w:cs="Arial"/>
          <w:szCs w:val="22"/>
        </w:rPr>
        <w:t xml:space="preserve"> (consult</w:t>
      </w:r>
      <w:r w:rsidRPr="00F806C6">
        <w:rPr>
          <w:rFonts w:cs="Arial"/>
          <w:szCs w:val="22"/>
          <w:lang w:val="en"/>
        </w:rPr>
        <w:t xml:space="preserve"> </w:t>
      </w:r>
      <w:hyperlink r:id="rId84" w:history="1">
        <w:r w:rsidRPr="00882410">
          <w:rPr>
            <w:rStyle w:val="Hyperlink"/>
          </w:rPr>
          <w:t>Education Futures Institute catalogue</w:t>
        </w:r>
      </w:hyperlink>
      <w:r w:rsidRPr="00F806C6">
        <w:rPr>
          <w:rFonts w:cs="Arial"/>
          <w:szCs w:val="22"/>
        </w:rPr>
        <w:t>)</w:t>
      </w:r>
      <w:r w:rsidRPr="004A1D6F">
        <w:rPr>
          <w:rFonts w:cs="Arial"/>
          <w:szCs w:val="22"/>
          <w:lang w:val="en"/>
        </w:rPr>
        <w:t>. Either</w:t>
      </w:r>
      <w:r w:rsidR="00035AD3">
        <w:rPr>
          <w:rFonts w:cs="Arial"/>
          <w:szCs w:val="22"/>
          <w:lang w:val="en"/>
        </w:rPr>
        <w:t>:</w:t>
      </w:r>
      <w:r w:rsidRPr="004A1D6F">
        <w:rPr>
          <w:rFonts w:cs="Arial"/>
          <w:szCs w:val="22"/>
          <w:lang w:val="en"/>
        </w:rPr>
        <w:t xml:space="preserve"> </w:t>
      </w:r>
    </w:p>
    <w:p w14:paraId="2CBE6572" w14:textId="77777777" w:rsidR="00035AD3" w:rsidRPr="00035AD3" w:rsidRDefault="00601BA7" w:rsidP="00D53CA8">
      <w:pPr>
        <w:pStyle w:val="NoSpacing"/>
        <w:numPr>
          <w:ilvl w:val="1"/>
          <w:numId w:val="36"/>
        </w:numPr>
        <w:shd w:val="clear" w:color="auto" w:fill="FFFFFF"/>
        <w:ind w:left="990"/>
        <w:rPr>
          <w:rFonts w:cs="Arial"/>
          <w:color w:val="333333"/>
          <w:szCs w:val="22"/>
          <w:lang w:val="en"/>
        </w:rPr>
      </w:pPr>
      <w:r w:rsidRPr="004A1D6F">
        <w:rPr>
          <w:rFonts w:cs="Arial"/>
          <w:color w:val="333333"/>
          <w:szCs w:val="22"/>
          <w:lang w:val="en"/>
        </w:rPr>
        <w:t xml:space="preserve">CARA </w:t>
      </w:r>
      <w:hyperlink r:id="rId85" w:history="1">
        <w:r w:rsidRPr="004A1D6F">
          <w:rPr>
            <w:rFonts w:cs="Arial"/>
            <w:szCs w:val="22"/>
            <w:lang w:val="en"/>
          </w:rPr>
          <w:t>training course</w:t>
        </w:r>
      </w:hyperlink>
    </w:p>
    <w:p w14:paraId="1F46989D" w14:textId="77777777" w:rsidR="00601BA7" w:rsidRPr="004A1D6F" w:rsidRDefault="00601BA7" w:rsidP="00035AD3">
      <w:pPr>
        <w:pStyle w:val="NoSpacing"/>
        <w:shd w:val="clear" w:color="auto" w:fill="FFFFFF"/>
        <w:ind w:left="990"/>
        <w:rPr>
          <w:rFonts w:cs="Arial"/>
          <w:color w:val="333333"/>
          <w:szCs w:val="22"/>
          <w:lang w:val="en"/>
        </w:rPr>
      </w:pPr>
      <w:r w:rsidRPr="00F806C6">
        <w:rPr>
          <w:rFonts w:cs="Arial"/>
          <w:color w:val="333333"/>
          <w:szCs w:val="22"/>
          <w:lang w:val="en"/>
        </w:rPr>
        <w:lastRenderedPageBreak/>
        <w:t>or</w:t>
      </w:r>
    </w:p>
    <w:p w14:paraId="72597C79" w14:textId="77777777" w:rsidR="00601BA7" w:rsidRPr="004A1D6F" w:rsidRDefault="00601BA7" w:rsidP="00035AD3">
      <w:pPr>
        <w:pStyle w:val="NoSpacing"/>
        <w:numPr>
          <w:ilvl w:val="1"/>
          <w:numId w:val="36"/>
        </w:numPr>
        <w:shd w:val="clear" w:color="auto" w:fill="FFFFFF"/>
        <w:spacing w:after="120"/>
        <w:ind w:left="986" w:hanging="357"/>
        <w:rPr>
          <w:rFonts w:cs="Arial"/>
          <w:color w:val="333333"/>
          <w:szCs w:val="22"/>
          <w:lang w:val="en"/>
        </w:rPr>
      </w:pPr>
      <w:r w:rsidRPr="004A1D6F">
        <w:rPr>
          <w:rFonts w:cs="Arial"/>
          <w:color w:val="333333"/>
          <w:szCs w:val="22"/>
          <w:lang w:val="en"/>
        </w:rPr>
        <w:t xml:space="preserve">CARA </w:t>
      </w:r>
      <w:hyperlink r:id="rId86" w:history="1">
        <w:r w:rsidRPr="004A1D6F">
          <w:rPr>
            <w:rFonts w:cs="Arial"/>
            <w:szCs w:val="22"/>
            <w:lang w:val="en"/>
          </w:rPr>
          <w:t>refresher training course</w:t>
        </w:r>
      </w:hyperlink>
      <w:r w:rsidRPr="00F806C6">
        <w:rPr>
          <w:rFonts w:cs="Arial"/>
          <w:color w:val="333333"/>
          <w:szCs w:val="22"/>
          <w:lang w:val="en"/>
        </w:rPr>
        <w:t xml:space="preserve"> </w:t>
      </w:r>
    </w:p>
    <w:p w14:paraId="6E092C0F" w14:textId="77777777" w:rsidR="00601BA7" w:rsidRPr="004A1D6F" w:rsidRDefault="00601BA7" w:rsidP="00035AD3">
      <w:pPr>
        <w:shd w:val="clear" w:color="auto" w:fill="FFFFFF"/>
        <w:ind w:left="360" w:firstLine="269"/>
        <w:rPr>
          <w:rFonts w:cs="Arial"/>
          <w:b/>
          <w:szCs w:val="22"/>
        </w:rPr>
      </w:pPr>
      <w:r w:rsidRPr="004A1D6F">
        <w:rPr>
          <w:rFonts w:cs="Arial"/>
          <w:b/>
          <w:szCs w:val="22"/>
        </w:rPr>
        <w:t>and</w:t>
      </w:r>
    </w:p>
    <w:p w14:paraId="70EC3043" w14:textId="77777777" w:rsidR="00601BA7" w:rsidRPr="004A1D6F" w:rsidRDefault="00601BA7" w:rsidP="00D53CA8">
      <w:pPr>
        <w:numPr>
          <w:ilvl w:val="0"/>
          <w:numId w:val="36"/>
        </w:numPr>
        <w:rPr>
          <w:rFonts w:cs="Arial"/>
          <w:color w:val="333333"/>
          <w:szCs w:val="22"/>
          <w:lang w:val="en"/>
        </w:rPr>
      </w:pPr>
      <w:r w:rsidRPr="004A1D6F">
        <w:rPr>
          <w:rFonts w:cs="Arial"/>
          <w:szCs w:val="22"/>
        </w:rPr>
        <w:t>bespoke school-provided training in the established school-wide CARA process. There is a</w:t>
      </w:r>
      <w:r w:rsidRPr="004A1D6F">
        <w:rPr>
          <w:rFonts w:cs="Arial"/>
          <w:color w:val="333333"/>
          <w:szCs w:val="22"/>
        </w:rPr>
        <w:t xml:space="preserve"> </w:t>
      </w:r>
      <w:hyperlink r:id="rId87" w:history="1">
        <w:r w:rsidRPr="004A1D6F">
          <w:rPr>
            <w:rFonts w:cs="Arial"/>
            <w:color w:val="337AB7"/>
            <w:szCs w:val="22"/>
            <w:lang w:val="en"/>
          </w:rPr>
          <w:t>school-specific CARA training slideshow</w:t>
        </w:r>
      </w:hyperlink>
      <w:r w:rsidRPr="004A1D6F">
        <w:rPr>
          <w:rFonts w:cs="Arial"/>
          <w:szCs w:val="22"/>
        </w:rPr>
        <w:t xml:space="preserve"> available to support the delivery of this training.</w:t>
      </w:r>
    </w:p>
    <w:p w14:paraId="30045B13" w14:textId="77777777" w:rsidR="00601BA7" w:rsidRPr="00F806C6" w:rsidRDefault="00601BA7" w:rsidP="00601BA7">
      <w:pPr>
        <w:shd w:val="clear" w:color="auto" w:fill="FFFFFF"/>
        <w:spacing w:after="0" w:line="240" w:lineRule="auto"/>
        <w:rPr>
          <w:rFonts w:cs="Arial"/>
          <w:color w:val="333333"/>
          <w:szCs w:val="22"/>
          <w:lang w:val="en"/>
        </w:rPr>
      </w:pPr>
    </w:p>
    <w:p w14:paraId="3226AE90" w14:textId="77777777" w:rsidR="00601BA7" w:rsidRPr="004A1D6F" w:rsidRDefault="00601BA7" w:rsidP="00601BA7">
      <w:pPr>
        <w:rPr>
          <w:rFonts w:cs="Arial"/>
          <w:szCs w:val="22"/>
        </w:rPr>
      </w:pPr>
      <w:r w:rsidRPr="004A1D6F">
        <w:rPr>
          <w:rFonts w:cs="Arial"/>
          <w:szCs w:val="22"/>
        </w:rPr>
        <w:t xml:space="preserve">All training information is found on the </w:t>
      </w:r>
      <w:hyperlink r:id="rId88" w:history="1">
        <w:r w:rsidRPr="00035AD3">
          <w:rPr>
            <w:rFonts w:cs="Arial"/>
            <w:color w:val="337AB7"/>
            <w:szCs w:val="22"/>
            <w:lang w:val="en"/>
          </w:rPr>
          <w:t>CARA process webpage</w:t>
        </w:r>
      </w:hyperlink>
      <w:r w:rsidRPr="00F806C6">
        <w:rPr>
          <w:rFonts w:cs="Arial"/>
          <w:szCs w:val="22"/>
        </w:rPr>
        <w:t>.</w:t>
      </w:r>
    </w:p>
    <w:p w14:paraId="110388CE" w14:textId="77777777" w:rsidR="00601BA7" w:rsidRPr="000E3ECE" w:rsidRDefault="000E3ECE" w:rsidP="00601BA7">
      <w:pPr>
        <w:spacing w:before="120"/>
        <w:ind w:left="360"/>
        <w:jc w:val="right"/>
        <w:rPr>
          <w:rStyle w:val="Hyperlink"/>
          <w:rFonts w:cs="Arial"/>
        </w:rPr>
      </w:pPr>
      <w:r>
        <w:rPr>
          <w:rFonts w:cs="Arial"/>
        </w:rPr>
        <w:fldChar w:fldCharType="begin"/>
      </w:r>
      <w:r>
        <w:rPr>
          <w:rFonts w:cs="Arial"/>
        </w:rPr>
        <w:instrText xml:space="preserve"> HYPERLINK  \l "_top" </w:instrText>
      </w:r>
      <w:r>
        <w:rPr>
          <w:rFonts w:cs="Arial"/>
        </w:rPr>
        <w:fldChar w:fldCharType="separate"/>
      </w:r>
      <w:r w:rsidR="00601BA7" w:rsidRPr="000E3ECE">
        <w:rPr>
          <w:rStyle w:val="Hyperlink"/>
          <w:rFonts w:cs="Arial"/>
        </w:rPr>
        <w:t>&lt;Back to TOP&gt;</w:t>
      </w:r>
    </w:p>
    <w:p w14:paraId="4FA40D0B" w14:textId="77777777" w:rsidR="00601BA7" w:rsidRDefault="000E3ECE" w:rsidP="00DF580B">
      <w:pPr>
        <w:pStyle w:val="Heading2"/>
        <w:spacing w:before="0" w:after="0" w:line="240" w:lineRule="auto"/>
        <w:rPr>
          <w:b/>
          <w:i/>
          <w:iCs/>
          <w:sz w:val="22"/>
          <w:szCs w:val="20"/>
          <w:u w:val="single"/>
        </w:rPr>
      </w:pPr>
      <w:r>
        <w:rPr>
          <w:bCs w:val="0"/>
          <w:color w:val="auto"/>
          <w:sz w:val="22"/>
          <w:szCs w:val="24"/>
        </w:rPr>
        <w:fldChar w:fldCharType="end"/>
      </w:r>
    </w:p>
    <w:p w14:paraId="63954067" w14:textId="77777777" w:rsidR="00601BA7" w:rsidRDefault="00601BA7" w:rsidP="00601BA7">
      <w:pPr>
        <w:pStyle w:val="Heading2"/>
        <w:spacing w:before="120" w:line="240" w:lineRule="auto"/>
        <w:rPr>
          <w:b/>
          <w:i/>
          <w:iCs/>
          <w:sz w:val="22"/>
          <w:szCs w:val="20"/>
          <w:u w:val="single"/>
        </w:rPr>
      </w:pPr>
      <w:bookmarkStart w:id="48" w:name="_Travel"/>
      <w:bookmarkStart w:id="49" w:name="Travel"/>
      <w:bookmarkEnd w:id="48"/>
      <w:r w:rsidRPr="00FB154E">
        <w:rPr>
          <w:b/>
          <w:i/>
          <w:iCs/>
          <w:sz w:val="22"/>
          <w:szCs w:val="20"/>
          <w:u w:val="single"/>
        </w:rPr>
        <w:t>Travel</w:t>
      </w:r>
    </w:p>
    <w:p w14:paraId="6FD48E59" w14:textId="77777777" w:rsidR="000E3ECE" w:rsidRPr="000E3ECE" w:rsidRDefault="000E3ECE" w:rsidP="00DF580B">
      <w:pPr>
        <w:spacing w:after="0" w:line="240" w:lineRule="auto"/>
      </w:pPr>
    </w:p>
    <w:bookmarkEnd w:id="49"/>
    <w:p w14:paraId="4865F1DB" w14:textId="77777777" w:rsidR="00601BA7" w:rsidRPr="004A1D6F" w:rsidRDefault="00601BA7" w:rsidP="00601BA7">
      <w:pPr>
        <w:rPr>
          <w:b/>
          <w:i/>
          <w:iCs/>
          <w:szCs w:val="20"/>
        </w:rPr>
      </w:pPr>
      <w:r w:rsidRPr="004A1D6F">
        <w:rPr>
          <w:b/>
          <w:bCs/>
          <w:i/>
          <w:iCs/>
          <w:color w:val="006B77"/>
        </w:rPr>
        <w:fldChar w:fldCharType="begin"/>
      </w:r>
      <w:r w:rsidRPr="004A1D6F">
        <w:rPr>
          <w:b/>
          <w:bCs/>
          <w:i/>
          <w:iCs/>
          <w:color w:val="006B77"/>
        </w:rPr>
        <w:instrText xml:space="preserve"> HYPERLINK \l "SupervisionEmergencyPlan" </w:instrText>
      </w:r>
      <w:r w:rsidRPr="004A1D6F">
        <w:rPr>
          <w:b/>
          <w:bCs/>
          <w:i/>
          <w:iCs/>
          <w:color w:val="006B77"/>
        </w:rPr>
        <w:fldChar w:fldCharType="separate"/>
      </w:r>
      <w:r w:rsidRPr="004A1D6F">
        <w:rPr>
          <w:b/>
          <w:bCs/>
          <w:i/>
          <w:iCs/>
          <w:color w:val="006B77"/>
        </w:rPr>
        <w:t>How should travel to and from excursions be safely managed?</w:t>
      </w:r>
      <w:r w:rsidRPr="004A1D6F">
        <w:rPr>
          <w:b/>
          <w:bCs/>
          <w:i/>
          <w:iCs/>
          <w:color w:val="006B77"/>
        </w:rPr>
        <w:fldChar w:fldCharType="end"/>
      </w:r>
    </w:p>
    <w:p w14:paraId="09FC2C6A" w14:textId="77777777" w:rsidR="00601BA7" w:rsidRDefault="00601BA7" w:rsidP="00601BA7">
      <w:r>
        <w:t>Managing travel is an important part of managing overall safety of excursions</w:t>
      </w:r>
      <w:r w:rsidRPr="00127E33">
        <w:t xml:space="preserve">. </w:t>
      </w:r>
      <w:r w:rsidRPr="0032146F">
        <w:t xml:space="preserve">Schools are required to follow two separate procedures </w:t>
      </w:r>
      <w:r>
        <w:t>to i</w:t>
      </w:r>
      <w:r w:rsidRPr="0032146F">
        <w:t>denti</w:t>
      </w:r>
      <w:r>
        <w:t xml:space="preserve">fy </w:t>
      </w:r>
      <w:r w:rsidRPr="0032146F">
        <w:t>potential hazards, assess risks and implement</w:t>
      </w:r>
      <w:r>
        <w:t xml:space="preserve"> </w:t>
      </w:r>
      <w:r w:rsidRPr="0032146F">
        <w:t xml:space="preserve">control measures </w:t>
      </w:r>
      <w:r>
        <w:t>for</w:t>
      </w:r>
      <w:r w:rsidRPr="0032146F">
        <w:t xml:space="preserve"> excursion</w:t>
      </w:r>
      <w:r>
        <w:t>s</w:t>
      </w:r>
      <w:r w:rsidRPr="0032146F">
        <w:t>.</w:t>
      </w:r>
    </w:p>
    <w:p w14:paraId="2A40876C" w14:textId="77777777" w:rsidR="00601BA7" w:rsidRDefault="00601BA7" w:rsidP="00601BA7">
      <w:pPr>
        <w:rPr>
          <w:szCs w:val="22"/>
          <w:highlight w:val="yellow"/>
        </w:rPr>
      </w:pPr>
      <w:r w:rsidRPr="00A30323">
        <w:rPr>
          <w:szCs w:val="22"/>
        </w:rPr>
        <w:t xml:space="preserve">For all off-site activities, </w:t>
      </w:r>
      <w:r>
        <w:rPr>
          <w:szCs w:val="22"/>
        </w:rPr>
        <w:t xml:space="preserve">schools </w:t>
      </w:r>
      <w:r w:rsidRPr="00A30323">
        <w:rPr>
          <w:szCs w:val="22"/>
        </w:rPr>
        <w:t xml:space="preserve">refer to the </w:t>
      </w:r>
      <w:hyperlink r:id="rId89" w:history="1">
        <w:r w:rsidR="00D41754">
          <w:rPr>
            <w:color w:val="0000FF"/>
            <w:szCs w:val="22"/>
          </w:rPr>
          <w:t>school excursions procedure</w:t>
        </w:r>
      </w:hyperlink>
      <w:r w:rsidRPr="00A30323">
        <w:rPr>
          <w:szCs w:val="22"/>
        </w:rPr>
        <w:t xml:space="preserve">. </w:t>
      </w:r>
      <w:r w:rsidRPr="00FB154E">
        <w:rPr>
          <w:rFonts w:eastAsia="Times New Roman"/>
        </w:rPr>
        <w:t>It is anticipated the school has developed a school-wide process for managing excursions</w:t>
      </w:r>
      <w:r>
        <w:rPr>
          <w:rFonts w:eastAsia="Times New Roman"/>
        </w:rPr>
        <w:t xml:space="preserve">, including </w:t>
      </w:r>
      <w:r w:rsidRPr="00FB154E">
        <w:rPr>
          <w:rFonts w:eastAsia="Times New Roman" w:cs="Arial"/>
          <w:szCs w:val="22"/>
        </w:rPr>
        <w:t xml:space="preserve">safety protocols while travelling (e.g. wear a seatbelt, </w:t>
      </w:r>
      <w:r>
        <w:rPr>
          <w:rFonts w:eastAsia="Times New Roman" w:cs="Arial"/>
          <w:szCs w:val="22"/>
        </w:rPr>
        <w:t xml:space="preserve">prohibiting </w:t>
      </w:r>
      <w:r w:rsidRPr="00FB154E">
        <w:rPr>
          <w:rFonts w:eastAsia="Times New Roman" w:cs="Arial"/>
          <w:szCs w:val="22"/>
        </w:rPr>
        <w:t>standing</w:t>
      </w:r>
      <w:r>
        <w:rPr>
          <w:rFonts w:eastAsia="Times New Roman" w:cs="Arial"/>
          <w:szCs w:val="22"/>
        </w:rPr>
        <w:t xml:space="preserve"> while the vehicle is in motion</w:t>
      </w:r>
      <w:r w:rsidRPr="00FB154E">
        <w:rPr>
          <w:rFonts w:eastAsia="Times New Roman" w:cs="Arial"/>
          <w:szCs w:val="22"/>
        </w:rPr>
        <w:t xml:space="preserve">). </w:t>
      </w:r>
      <w:r>
        <w:rPr>
          <w:rFonts w:eastAsia="Times New Roman" w:cs="Arial"/>
          <w:szCs w:val="22"/>
        </w:rPr>
        <w:t xml:space="preserve">Consult the </w:t>
      </w:r>
      <w:hyperlink r:id="rId90" w:history="1">
        <w:r w:rsidR="00D41754">
          <w:rPr>
            <w:color w:val="0000FF"/>
            <w:szCs w:val="22"/>
          </w:rPr>
          <w:t>school excursions procedure</w:t>
        </w:r>
      </w:hyperlink>
      <w:r>
        <w:rPr>
          <w:szCs w:val="22"/>
        </w:rPr>
        <w:t xml:space="preserve"> for more </w:t>
      </w:r>
      <w:r w:rsidRPr="00F92280">
        <w:rPr>
          <w:szCs w:val="22"/>
        </w:rPr>
        <w:t>information</w:t>
      </w:r>
      <w:r w:rsidRPr="004A1D6F">
        <w:rPr>
          <w:szCs w:val="22"/>
        </w:rPr>
        <w:t xml:space="preserve">.      </w:t>
      </w:r>
      <w:r w:rsidRPr="004A1D6F">
        <w:rPr>
          <w:rStyle w:val="CommentTextChar"/>
        </w:rPr>
        <w:t/>
      </w:r>
    </w:p>
    <w:p w14:paraId="0897F475" w14:textId="77777777" w:rsidR="00601BA7" w:rsidRDefault="00D52B9C" w:rsidP="00D53CA8">
      <w:pPr>
        <w:spacing w:before="120"/>
        <w:ind w:left="360"/>
        <w:jc w:val="right"/>
        <w:rPr>
          <w:rFonts w:cs="Arial"/>
        </w:rPr>
      </w:pPr>
      <w:hyperlink w:anchor="_top" w:history="1">
        <w:r w:rsidR="00601BA7" w:rsidRPr="000E3ECE">
          <w:rPr>
            <w:rStyle w:val="Hyperlink"/>
            <w:rFonts w:cs="Arial"/>
          </w:rPr>
          <w:t>&lt;Back to TOP&gt;</w:t>
        </w:r>
      </w:hyperlink>
    </w:p>
    <w:sectPr w:rsidR="00601BA7" w:rsidSect="00D67137">
      <w:footerReference w:type="default" r:id="rId91"/>
      <w:headerReference w:type="first" r:id="rId92"/>
      <w:footerReference w:type="first" r:id="rId93"/>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B72E" w14:textId="77777777" w:rsidR="00C118F7" w:rsidRDefault="00C118F7" w:rsidP="00190C24">
      <w:r>
        <w:separator/>
      </w:r>
    </w:p>
  </w:endnote>
  <w:endnote w:type="continuationSeparator" w:id="0">
    <w:p w14:paraId="2F804EE2" w14:textId="77777777" w:rsidR="00C118F7" w:rsidRDefault="00C118F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B495" w14:textId="77777777" w:rsidR="002712BD" w:rsidRDefault="002712BD">
    <w:r>
      <w:rPr>
        <w:noProof/>
        <w:lang w:eastAsia="en-AU"/>
      </w:rPr>
      <w:drawing>
        <wp:anchor distT="0" distB="0" distL="114300" distR="114300" simplePos="0" relativeHeight="251659264" behindDoc="1" locked="0" layoutInCell="1" allowOverlap="1" wp14:anchorId="44B15223" wp14:editId="61A8DDAF">
          <wp:simplePos x="0" y="0"/>
          <wp:positionH relativeFrom="page">
            <wp:align>left</wp:align>
          </wp:positionH>
          <wp:positionV relativeFrom="page">
            <wp:align>bottom</wp:align>
          </wp:positionV>
          <wp:extent cx="7668000" cy="10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668000" cy="1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3435" w14:textId="77777777" w:rsidR="00D67137" w:rsidRDefault="00D67137">
    <w:r>
      <w:rPr>
        <w:noProof/>
      </w:rPr>
      <w:drawing>
        <wp:anchor distT="0" distB="0" distL="114300" distR="114300" simplePos="0" relativeHeight="251661312" behindDoc="1" locked="0" layoutInCell="1" allowOverlap="1" wp14:anchorId="3C223B32" wp14:editId="0845B7A6">
          <wp:simplePos x="0" y="0"/>
          <wp:positionH relativeFrom="page">
            <wp:align>left</wp:align>
          </wp:positionH>
          <wp:positionV relativeFrom="page">
            <wp:align>bottom</wp:align>
          </wp:positionV>
          <wp:extent cx="7553368" cy="964800"/>
          <wp:effectExtent l="0" t="0" r="317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53368"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DF25" w14:textId="77777777" w:rsidR="00C118F7" w:rsidRDefault="00C118F7" w:rsidP="00190C24">
      <w:r>
        <w:separator/>
      </w:r>
    </w:p>
  </w:footnote>
  <w:footnote w:type="continuationSeparator" w:id="0">
    <w:p w14:paraId="0DC9C10F" w14:textId="77777777" w:rsidR="00C118F7" w:rsidRDefault="00C118F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53C3" w14:textId="77777777" w:rsidR="00146DA4" w:rsidRDefault="00294D52">
    <w:r>
      <w:rPr>
        <w:noProof/>
      </w:rPr>
      <w:drawing>
        <wp:anchor distT="0" distB="0" distL="114300" distR="114300" simplePos="0" relativeHeight="251662336" behindDoc="1" locked="0" layoutInCell="1" allowOverlap="1" wp14:anchorId="264D5BAA" wp14:editId="00C2617A">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rcRect/>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8A855C5"/>
    <w:multiLevelType w:val="hybridMultilevel"/>
    <w:tmpl w:val="7E700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1B2442"/>
    <w:multiLevelType w:val="hybridMultilevel"/>
    <w:tmpl w:val="7300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94AB0"/>
    <w:multiLevelType w:val="hybridMultilevel"/>
    <w:tmpl w:val="311C4E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17578C2"/>
    <w:multiLevelType w:val="hybridMultilevel"/>
    <w:tmpl w:val="D1069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1E17AA"/>
    <w:multiLevelType w:val="hybridMultilevel"/>
    <w:tmpl w:val="C456C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C7540"/>
    <w:multiLevelType w:val="hybridMultilevel"/>
    <w:tmpl w:val="5F664FDA"/>
    <w:lvl w:ilvl="0" w:tplc="CA082B54">
      <w:start w:val="1"/>
      <w:numFmt w:val="bullet"/>
      <w:lvlText w:val=""/>
      <w:lvlJc w:val="left"/>
      <w:pPr>
        <w:ind w:left="720" w:hanging="360"/>
      </w:pPr>
      <w:rPr>
        <w:rFonts w:ascii="Symbol" w:hAnsi="Symbol" w:hint="default"/>
      </w:rPr>
    </w:lvl>
    <w:lvl w:ilvl="1" w:tplc="BC2EE3CC">
      <w:start w:val="1"/>
      <w:numFmt w:val="bullet"/>
      <w:lvlText w:val="o"/>
      <w:lvlJc w:val="left"/>
      <w:pPr>
        <w:ind w:left="1440" w:hanging="360"/>
      </w:pPr>
      <w:rPr>
        <w:rFonts w:ascii="Courier New" w:hAnsi="Courier New" w:hint="default"/>
      </w:rPr>
    </w:lvl>
    <w:lvl w:ilvl="2" w:tplc="92A404A0">
      <w:start w:val="1"/>
      <w:numFmt w:val="bullet"/>
      <w:lvlText w:val=""/>
      <w:lvlJc w:val="left"/>
      <w:pPr>
        <w:ind w:left="2160" w:hanging="360"/>
      </w:pPr>
      <w:rPr>
        <w:rFonts w:ascii="Wingdings" w:hAnsi="Wingdings" w:hint="default"/>
      </w:rPr>
    </w:lvl>
    <w:lvl w:ilvl="3" w:tplc="AC84CBCE">
      <w:start w:val="1"/>
      <w:numFmt w:val="bullet"/>
      <w:lvlText w:val=""/>
      <w:lvlJc w:val="left"/>
      <w:pPr>
        <w:ind w:left="2880" w:hanging="360"/>
      </w:pPr>
      <w:rPr>
        <w:rFonts w:ascii="Symbol" w:hAnsi="Symbol" w:hint="default"/>
      </w:rPr>
    </w:lvl>
    <w:lvl w:ilvl="4" w:tplc="29B0B168">
      <w:start w:val="1"/>
      <w:numFmt w:val="bullet"/>
      <w:lvlText w:val="o"/>
      <w:lvlJc w:val="left"/>
      <w:pPr>
        <w:ind w:left="3600" w:hanging="360"/>
      </w:pPr>
      <w:rPr>
        <w:rFonts w:ascii="Courier New" w:hAnsi="Courier New" w:hint="default"/>
      </w:rPr>
    </w:lvl>
    <w:lvl w:ilvl="5" w:tplc="5B4252C2">
      <w:start w:val="1"/>
      <w:numFmt w:val="bullet"/>
      <w:lvlText w:val=""/>
      <w:lvlJc w:val="left"/>
      <w:pPr>
        <w:ind w:left="4320" w:hanging="360"/>
      </w:pPr>
      <w:rPr>
        <w:rFonts w:ascii="Wingdings" w:hAnsi="Wingdings" w:hint="default"/>
      </w:rPr>
    </w:lvl>
    <w:lvl w:ilvl="6" w:tplc="2EE223A8">
      <w:start w:val="1"/>
      <w:numFmt w:val="bullet"/>
      <w:lvlText w:val=""/>
      <w:lvlJc w:val="left"/>
      <w:pPr>
        <w:ind w:left="5040" w:hanging="360"/>
      </w:pPr>
      <w:rPr>
        <w:rFonts w:ascii="Symbol" w:hAnsi="Symbol" w:hint="default"/>
      </w:rPr>
    </w:lvl>
    <w:lvl w:ilvl="7" w:tplc="5900BF0C">
      <w:start w:val="1"/>
      <w:numFmt w:val="bullet"/>
      <w:lvlText w:val="o"/>
      <w:lvlJc w:val="left"/>
      <w:pPr>
        <w:ind w:left="5760" w:hanging="360"/>
      </w:pPr>
      <w:rPr>
        <w:rFonts w:ascii="Courier New" w:hAnsi="Courier New" w:hint="default"/>
      </w:rPr>
    </w:lvl>
    <w:lvl w:ilvl="8" w:tplc="E0F6EBA8">
      <w:start w:val="1"/>
      <w:numFmt w:val="bullet"/>
      <w:lvlText w:val=""/>
      <w:lvlJc w:val="left"/>
      <w:pPr>
        <w:ind w:left="6480" w:hanging="360"/>
      </w:pPr>
      <w:rPr>
        <w:rFonts w:ascii="Wingdings" w:hAnsi="Wingdings" w:hint="default"/>
      </w:rPr>
    </w:lvl>
  </w:abstractNum>
  <w:abstractNum w:abstractNumId="7" w15:restartNumberingAfterBreak="0">
    <w:nsid w:val="1EBAF076"/>
    <w:multiLevelType w:val="multilevel"/>
    <w:tmpl w:val="7534C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A06125"/>
    <w:multiLevelType w:val="hybridMultilevel"/>
    <w:tmpl w:val="A1A85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C93F58"/>
    <w:multiLevelType w:val="hybridMultilevel"/>
    <w:tmpl w:val="8B583BFC"/>
    <w:lvl w:ilvl="0" w:tplc="738E840A">
      <w:start w:val="1"/>
      <w:numFmt w:val="bullet"/>
      <w:lvlText w:val="•"/>
      <w:lvlJc w:val="left"/>
      <w:pPr>
        <w:tabs>
          <w:tab w:val="num" w:pos="-2136"/>
        </w:tabs>
        <w:ind w:left="-2136" w:hanging="360"/>
      </w:pPr>
      <w:rPr>
        <w:rFonts w:ascii="Calibri" w:hAnsi="Calibri" w:cs="Times New Roman" w:hint="default"/>
      </w:rPr>
    </w:lvl>
    <w:lvl w:ilvl="1" w:tplc="0C090003">
      <w:start w:val="1"/>
      <w:numFmt w:val="bullet"/>
      <w:lvlText w:val="o"/>
      <w:lvlJc w:val="left"/>
      <w:pPr>
        <w:ind w:left="-1416" w:hanging="360"/>
      </w:pPr>
      <w:rPr>
        <w:rFonts w:ascii="Courier New" w:hAnsi="Courier New" w:cs="Courier New" w:hint="default"/>
      </w:rPr>
    </w:lvl>
    <w:lvl w:ilvl="2" w:tplc="0C090005">
      <w:start w:val="1"/>
      <w:numFmt w:val="bullet"/>
      <w:lvlText w:val=""/>
      <w:lvlJc w:val="left"/>
      <w:pPr>
        <w:ind w:left="-696" w:hanging="360"/>
      </w:pPr>
      <w:rPr>
        <w:rFonts w:ascii="Wingdings" w:hAnsi="Wingdings" w:hint="default"/>
      </w:rPr>
    </w:lvl>
    <w:lvl w:ilvl="3" w:tplc="0C090001">
      <w:start w:val="1"/>
      <w:numFmt w:val="bullet"/>
      <w:lvlText w:val=""/>
      <w:lvlJc w:val="left"/>
      <w:pPr>
        <w:ind w:left="24" w:hanging="360"/>
      </w:pPr>
      <w:rPr>
        <w:rFonts w:ascii="Symbol" w:hAnsi="Symbol" w:hint="default"/>
      </w:rPr>
    </w:lvl>
    <w:lvl w:ilvl="4" w:tplc="0C090003">
      <w:start w:val="1"/>
      <w:numFmt w:val="bullet"/>
      <w:lvlText w:val="o"/>
      <w:lvlJc w:val="left"/>
      <w:pPr>
        <w:ind w:left="744" w:hanging="360"/>
      </w:pPr>
      <w:rPr>
        <w:rFonts w:ascii="Courier New" w:hAnsi="Courier New" w:cs="Courier New" w:hint="default"/>
      </w:rPr>
    </w:lvl>
    <w:lvl w:ilvl="5" w:tplc="0C090005">
      <w:start w:val="1"/>
      <w:numFmt w:val="bullet"/>
      <w:lvlText w:val=""/>
      <w:lvlJc w:val="left"/>
      <w:pPr>
        <w:ind w:left="1464" w:hanging="360"/>
      </w:pPr>
      <w:rPr>
        <w:rFonts w:ascii="Wingdings" w:hAnsi="Wingdings" w:hint="default"/>
      </w:rPr>
    </w:lvl>
    <w:lvl w:ilvl="6" w:tplc="0C090001">
      <w:start w:val="1"/>
      <w:numFmt w:val="bullet"/>
      <w:lvlText w:val=""/>
      <w:lvlJc w:val="left"/>
      <w:pPr>
        <w:ind w:left="2184" w:hanging="360"/>
      </w:pPr>
      <w:rPr>
        <w:rFonts w:ascii="Symbol" w:hAnsi="Symbol" w:hint="default"/>
      </w:rPr>
    </w:lvl>
    <w:lvl w:ilvl="7" w:tplc="0C090003">
      <w:start w:val="1"/>
      <w:numFmt w:val="bullet"/>
      <w:lvlText w:val="o"/>
      <w:lvlJc w:val="left"/>
      <w:pPr>
        <w:ind w:left="2904" w:hanging="360"/>
      </w:pPr>
      <w:rPr>
        <w:rFonts w:ascii="Courier New" w:hAnsi="Courier New" w:cs="Courier New" w:hint="default"/>
      </w:rPr>
    </w:lvl>
    <w:lvl w:ilvl="8" w:tplc="0C090005">
      <w:start w:val="1"/>
      <w:numFmt w:val="bullet"/>
      <w:lvlText w:val=""/>
      <w:lvlJc w:val="left"/>
      <w:pPr>
        <w:ind w:left="3624" w:hanging="360"/>
      </w:pPr>
      <w:rPr>
        <w:rFonts w:ascii="Wingdings" w:hAnsi="Wingdings" w:hint="default"/>
      </w:rPr>
    </w:lvl>
  </w:abstractNum>
  <w:abstractNum w:abstractNumId="10" w15:restartNumberingAfterBreak="0">
    <w:nsid w:val="26703F44"/>
    <w:multiLevelType w:val="hybridMultilevel"/>
    <w:tmpl w:val="956E3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13757"/>
    <w:multiLevelType w:val="hybridMultilevel"/>
    <w:tmpl w:val="9AB0B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496ACC"/>
    <w:multiLevelType w:val="hybridMultilevel"/>
    <w:tmpl w:val="CD421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AF6D25"/>
    <w:multiLevelType w:val="hybridMultilevel"/>
    <w:tmpl w:val="DA325730"/>
    <w:lvl w:ilvl="0" w:tplc="387658E0">
      <w:start w:val="1"/>
      <w:numFmt w:val="bullet"/>
      <w:lvlText w:val="•"/>
      <w:lvlJc w:val="left"/>
      <w:pPr>
        <w:tabs>
          <w:tab w:val="num" w:pos="720"/>
        </w:tabs>
        <w:ind w:left="720" w:hanging="360"/>
      </w:pPr>
      <w:rPr>
        <w:rFonts w:ascii="Arial" w:hAnsi="Arial" w:hint="default"/>
      </w:rPr>
    </w:lvl>
    <w:lvl w:ilvl="1" w:tplc="18E0CA00" w:tentative="1">
      <w:start w:val="1"/>
      <w:numFmt w:val="bullet"/>
      <w:lvlText w:val="•"/>
      <w:lvlJc w:val="left"/>
      <w:pPr>
        <w:tabs>
          <w:tab w:val="num" w:pos="1440"/>
        </w:tabs>
        <w:ind w:left="1440" w:hanging="360"/>
      </w:pPr>
      <w:rPr>
        <w:rFonts w:ascii="Arial" w:hAnsi="Arial" w:hint="default"/>
      </w:rPr>
    </w:lvl>
    <w:lvl w:ilvl="2" w:tplc="EE2A8018" w:tentative="1">
      <w:start w:val="1"/>
      <w:numFmt w:val="bullet"/>
      <w:lvlText w:val="•"/>
      <w:lvlJc w:val="left"/>
      <w:pPr>
        <w:tabs>
          <w:tab w:val="num" w:pos="2160"/>
        </w:tabs>
        <w:ind w:left="2160" w:hanging="360"/>
      </w:pPr>
      <w:rPr>
        <w:rFonts w:ascii="Arial" w:hAnsi="Arial" w:hint="default"/>
      </w:rPr>
    </w:lvl>
    <w:lvl w:ilvl="3" w:tplc="BFC8D138" w:tentative="1">
      <w:start w:val="1"/>
      <w:numFmt w:val="bullet"/>
      <w:lvlText w:val="•"/>
      <w:lvlJc w:val="left"/>
      <w:pPr>
        <w:tabs>
          <w:tab w:val="num" w:pos="2880"/>
        </w:tabs>
        <w:ind w:left="2880" w:hanging="360"/>
      </w:pPr>
      <w:rPr>
        <w:rFonts w:ascii="Arial" w:hAnsi="Arial" w:hint="default"/>
      </w:rPr>
    </w:lvl>
    <w:lvl w:ilvl="4" w:tplc="D59C5554" w:tentative="1">
      <w:start w:val="1"/>
      <w:numFmt w:val="bullet"/>
      <w:lvlText w:val="•"/>
      <w:lvlJc w:val="left"/>
      <w:pPr>
        <w:tabs>
          <w:tab w:val="num" w:pos="3600"/>
        </w:tabs>
        <w:ind w:left="3600" w:hanging="360"/>
      </w:pPr>
      <w:rPr>
        <w:rFonts w:ascii="Arial" w:hAnsi="Arial" w:hint="default"/>
      </w:rPr>
    </w:lvl>
    <w:lvl w:ilvl="5" w:tplc="E168D7CE" w:tentative="1">
      <w:start w:val="1"/>
      <w:numFmt w:val="bullet"/>
      <w:lvlText w:val="•"/>
      <w:lvlJc w:val="left"/>
      <w:pPr>
        <w:tabs>
          <w:tab w:val="num" w:pos="4320"/>
        </w:tabs>
        <w:ind w:left="4320" w:hanging="360"/>
      </w:pPr>
      <w:rPr>
        <w:rFonts w:ascii="Arial" w:hAnsi="Arial" w:hint="default"/>
      </w:rPr>
    </w:lvl>
    <w:lvl w:ilvl="6" w:tplc="B376276C" w:tentative="1">
      <w:start w:val="1"/>
      <w:numFmt w:val="bullet"/>
      <w:lvlText w:val="•"/>
      <w:lvlJc w:val="left"/>
      <w:pPr>
        <w:tabs>
          <w:tab w:val="num" w:pos="5040"/>
        </w:tabs>
        <w:ind w:left="5040" w:hanging="360"/>
      </w:pPr>
      <w:rPr>
        <w:rFonts w:ascii="Arial" w:hAnsi="Arial" w:hint="default"/>
      </w:rPr>
    </w:lvl>
    <w:lvl w:ilvl="7" w:tplc="E822FB34" w:tentative="1">
      <w:start w:val="1"/>
      <w:numFmt w:val="bullet"/>
      <w:lvlText w:val="•"/>
      <w:lvlJc w:val="left"/>
      <w:pPr>
        <w:tabs>
          <w:tab w:val="num" w:pos="5760"/>
        </w:tabs>
        <w:ind w:left="5760" w:hanging="360"/>
      </w:pPr>
      <w:rPr>
        <w:rFonts w:ascii="Arial" w:hAnsi="Arial" w:hint="default"/>
      </w:rPr>
    </w:lvl>
    <w:lvl w:ilvl="8" w:tplc="B52AB0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3D7F3C"/>
    <w:multiLevelType w:val="hybridMultilevel"/>
    <w:tmpl w:val="EB886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125F7B"/>
    <w:multiLevelType w:val="hybridMultilevel"/>
    <w:tmpl w:val="30466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A70B69"/>
    <w:multiLevelType w:val="multilevel"/>
    <w:tmpl w:val="D2E8980C"/>
    <w:lvl w:ilvl="0">
      <w:start w:val="1"/>
      <w:numFmt w:val="decimal"/>
      <w:lvlText w:val="%1."/>
      <w:lvlJc w:val="left"/>
      <w:pPr>
        <w:tabs>
          <w:tab w:val="num" w:pos="360"/>
        </w:tabs>
        <w:ind w:left="360" w:hanging="360"/>
      </w:pPr>
      <w:rPr>
        <w:rFonts w:hint="default"/>
        <w:b w:val="0"/>
        <w:bCs w:val="0"/>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93C7972"/>
    <w:multiLevelType w:val="hybridMultilevel"/>
    <w:tmpl w:val="DFF8D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5646C8"/>
    <w:multiLevelType w:val="hybridMultilevel"/>
    <w:tmpl w:val="E5BE6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9923CB"/>
    <w:multiLevelType w:val="hybridMultilevel"/>
    <w:tmpl w:val="C73031E8"/>
    <w:lvl w:ilvl="0" w:tplc="0C090003">
      <w:start w:val="1"/>
      <w:numFmt w:val="bullet"/>
      <w:lvlText w:val="o"/>
      <w:lvlJc w:val="left"/>
      <w:pPr>
        <w:ind w:left="720" w:hanging="360"/>
      </w:pPr>
      <w:rPr>
        <w:rFonts w:ascii="Courier New" w:hAnsi="Courier New" w:cs="Courier New" w:hint="default"/>
      </w:rPr>
    </w:lvl>
    <w:lvl w:ilvl="1" w:tplc="2DC652E2">
      <w:start w:val="1"/>
      <w:numFmt w:val="bullet"/>
      <w:lvlText w:val="o"/>
      <w:lvlJc w:val="left"/>
      <w:pPr>
        <w:ind w:left="1440" w:hanging="360"/>
      </w:pPr>
      <w:rPr>
        <w:rFonts w:ascii="Courier New" w:hAnsi="Courier New" w:hint="default"/>
      </w:rPr>
    </w:lvl>
    <w:lvl w:ilvl="2" w:tplc="2E247F46">
      <w:start w:val="1"/>
      <w:numFmt w:val="bullet"/>
      <w:lvlText w:val=""/>
      <w:lvlJc w:val="left"/>
      <w:pPr>
        <w:ind w:left="2160" w:hanging="360"/>
      </w:pPr>
      <w:rPr>
        <w:rFonts w:ascii="Wingdings" w:hAnsi="Wingdings" w:hint="default"/>
      </w:rPr>
    </w:lvl>
    <w:lvl w:ilvl="3" w:tplc="28603F9C">
      <w:start w:val="1"/>
      <w:numFmt w:val="bullet"/>
      <w:lvlText w:val=""/>
      <w:lvlJc w:val="left"/>
      <w:pPr>
        <w:ind w:left="2880" w:hanging="360"/>
      </w:pPr>
      <w:rPr>
        <w:rFonts w:ascii="Symbol" w:hAnsi="Symbol" w:hint="default"/>
      </w:rPr>
    </w:lvl>
    <w:lvl w:ilvl="4" w:tplc="C8282732">
      <w:start w:val="1"/>
      <w:numFmt w:val="bullet"/>
      <w:lvlText w:val="o"/>
      <w:lvlJc w:val="left"/>
      <w:pPr>
        <w:ind w:left="3600" w:hanging="360"/>
      </w:pPr>
      <w:rPr>
        <w:rFonts w:ascii="Courier New" w:hAnsi="Courier New" w:hint="default"/>
      </w:rPr>
    </w:lvl>
    <w:lvl w:ilvl="5" w:tplc="FDE85850">
      <w:start w:val="1"/>
      <w:numFmt w:val="bullet"/>
      <w:lvlText w:val=""/>
      <w:lvlJc w:val="left"/>
      <w:pPr>
        <w:ind w:left="4320" w:hanging="360"/>
      </w:pPr>
      <w:rPr>
        <w:rFonts w:ascii="Wingdings" w:hAnsi="Wingdings" w:hint="default"/>
      </w:rPr>
    </w:lvl>
    <w:lvl w:ilvl="6" w:tplc="64FEC7A8">
      <w:start w:val="1"/>
      <w:numFmt w:val="bullet"/>
      <w:lvlText w:val=""/>
      <w:lvlJc w:val="left"/>
      <w:pPr>
        <w:ind w:left="5040" w:hanging="360"/>
      </w:pPr>
      <w:rPr>
        <w:rFonts w:ascii="Symbol" w:hAnsi="Symbol" w:hint="default"/>
      </w:rPr>
    </w:lvl>
    <w:lvl w:ilvl="7" w:tplc="234442F0">
      <w:start w:val="1"/>
      <w:numFmt w:val="bullet"/>
      <w:lvlText w:val="o"/>
      <w:lvlJc w:val="left"/>
      <w:pPr>
        <w:ind w:left="5760" w:hanging="360"/>
      </w:pPr>
      <w:rPr>
        <w:rFonts w:ascii="Courier New" w:hAnsi="Courier New" w:hint="default"/>
      </w:rPr>
    </w:lvl>
    <w:lvl w:ilvl="8" w:tplc="48425C32">
      <w:start w:val="1"/>
      <w:numFmt w:val="bullet"/>
      <w:lvlText w:val=""/>
      <w:lvlJc w:val="left"/>
      <w:pPr>
        <w:ind w:left="6480" w:hanging="360"/>
      </w:pPr>
      <w:rPr>
        <w:rFonts w:ascii="Wingdings" w:hAnsi="Wingdings" w:hint="default"/>
      </w:rPr>
    </w:lvl>
  </w:abstractNum>
  <w:abstractNum w:abstractNumId="20" w15:restartNumberingAfterBreak="0">
    <w:nsid w:val="3CBB8C48"/>
    <w:multiLevelType w:val="hybridMultilevel"/>
    <w:tmpl w:val="D1986522"/>
    <w:lvl w:ilvl="0" w:tplc="3B5EF44A">
      <w:start w:val="1"/>
      <w:numFmt w:val="bullet"/>
      <w:lvlText w:val="·"/>
      <w:lvlJc w:val="left"/>
      <w:pPr>
        <w:ind w:left="360" w:hanging="360"/>
      </w:pPr>
      <w:rPr>
        <w:rFonts w:ascii="Symbol" w:hAnsi="Symbol" w:hint="default"/>
      </w:rPr>
    </w:lvl>
    <w:lvl w:ilvl="1" w:tplc="8466A74E">
      <w:start w:val="1"/>
      <w:numFmt w:val="bullet"/>
      <w:lvlText w:val="o"/>
      <w:lvlJc w:val="left"/>
      <w:pPr>
        <w:ind w:left="1080" w:hanging="360"/>
      </w:pPr>
      <w:rPr>
        <w:rFonts w:ascii="Courier New" w:hAnsi="Courier New" w:hint="default"/>
      </w:rPr>
    </w:lvl>
    <w:lvl w:ilvl="2" w:tplc="0ED2D95E">
      <w:start w:val="1"/>
      <w:numFmt w:val="bullet"/>
      <w:lvlText w:val=""/>
      <w:lvlJc w:val="left"/>
      <w:pPr>
        <w:ind w:left="1800" w:hanging="360"/>
      </w:pPr>
      <w:rPr>
        <w:rFonts w:ascii="Wingdings" w:hAnsi="Wingdings" w:hint="default"/>
      </w:rPr>
    </w:lvl>
    <w:lvl w:ilvl="3" w:tplc="A8CE913C">
      <w:start w:val="1"/>
      <w:numFmt w:val="bullet"/>
      <w:lvlText w:val=""/>
      <w:lvlJc w:val="left"/>
      <w:pPr>
        <w:ind w:left="2520" w:hanging="360"/>
      </w:pPr>
      <w:rPr>
        <w:rFonts w:ascii="Symbol" w:hAnsi="Symbol" w:hint="default"/>
      </w:rPr>
    </w:lvl>
    <w:lvl w:ilvl="4" w:tplc="375AD448">
      <w:start w:val="1"/>
      <w:numFmt w:val="bullet"/>
      <w:lvlText w:val="o"/>
      <w:lvlJc w:val="left"/>
      <w:pPr>
        <w:ind w:left="3240" w:hanging="360"/>
      </w:pPr>
      <w:rPr>
        <w:rFonts w:ascii="Courier New" w:hAnsi="Courier New" w:hint="default"/>
      </w:rPr>
    </w:lvl>
    <w:lvl w:ilvl="5" w:tplc="77F08F3A">
      <w:start w:val="1"/>
      <w:numFmt w:val="bullet"/>
      <w:lvlText w:val=""/>
      <w:lvlJc w:val="left"/>
      <w:pPr>
        <w:ind w:left="3960" w:hanging="360"/>
      </w:pPr>
      <w:rPr>
        <w:rFonts w:ascii="Wingdings" w:hAnsi="Wingdings" w:hint="default"/>
      </w:rPr>
    </w:lvl>
    <w:lvl w:ilvl="6" w:tplc="3DD8E4B0">
      <w:start w:val="1"/>
      <w:numFmt w:val="bullet"/>
      <w:lvlText w:val=""/>
      <w:lvlJc w:val="left"/>
      <w:pPr>
        <w:ind w:left="4680" w:hanging="360"/>
      </w:pPr>
      <w:rPr>
        <w:rFonts w:ascii="Symbol" w:hAnsi="Symbol" w:hint="default"/>
      </w:rPr>
    </w:lvl>
    <w:lvl w:ilvl="7" w:tplc="E5847DCE">
      <w:start w:val="1"/>
      <w:numFmt w:val="bullet"/>
      <w:lvlText w:val="o"/>
      <w:lvlJc w:val="left"/>
      <w:pPr>
        <w:ind w:left="5400" w:hanging="360"/>
      </w:pPr>
      <w:rPr>
        <w:rFonts w:ascii="Courier New" w:hAnsi="Courier New" w:hint="default"/>
      </w:rPr>
    </w:lvl>
    <w:lvl w:ilvl="8" w:tplc="E64A3990">
      <w:start w:val="1"/>
      <w:numFmt w:val="bullet"/>
      <w:lvlText w:val=""/>
      <w:lvlJc w:val="left"/>
      <w:pPr>
        <w:ind w:left="6120" w:hanging="360"/>
      </w:pPr>
      <w:rPr>
        <w:rFonts w:ascii="Wingdings" w:hAnsi="Wingdings" w:hint="default"/>
      </w:rPr>
    </w:lvl>
  </w:abstractNum>
  <w:abstractNum w:abstractNumId="21" w15:restartNumberingAfterBreak="0">
    <w:nsid w:val="3E335BBD"/>
    <w:multiLevelType w:val="hybridMultilevel"/>
    <w:tmpl w:val="7988B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36555D"/>
    <w:multiLevelType w:val="hybridMultilevel"/>
    <w:tmpl w:val="220CB28E"/>
    <w:lvl w:ilvl="0" w:tplc="650E279E">
      <w:start w:val="1"/>
      <w:numFmt w:val="bullet"/>
      <w:lvlText w:val=""/>
      <w:lvlJc w:val="left"/>
      <w:pPr>
        <w:ind w:left="720" w:hanging="360"/>
      </w:pPr>
      <w:rPr>
        <w:rFonts w:ascii="Symbol" w:hAnsi="Symbol" w:hint="default"/>
      </w:rPr>
    </w:lvl>
    <w:lvl w:ilvl="1" w:tplc="2DC652E2">
      <w:start w:val="1"/>
      <w:numFmt w:val="bullet"/>
      <w:lvlText w:val="o"/>
      <w:lvlJc w:val="left"/>
      <w:pPr>
        <w:ind w:left="1440" w:hanging="360"/>
      </w:pPr>
      <w:rPr>
        <w:rFonts w:ascii="Courier New" w:hAnsi="Courier New" w:hint="default"/>
      </w:rPr>
    </w:lvl>
    <w:lvl w:ilvl="2" w:tplc="2E247F46">
      <w:start w:val="1"/>
      <w:numFmt w:val="bullet"/>
      <w:lvlText w:val=""/>
      <w:lvlJc w:val="left"/>
      <w:pPr>
        <w:ind w:left="2160" w:hanging="360"/>
      </w:pPr>
      <w:rPr>
        <w:rFonts w:ascii="Wingdings" w:hAnsi="Wingdings" w:hint="default"/>
      </w:rPr>
    </w:lvl>
    <w:lvl w:ilvl="3" w:tplc="28603F9C">
      <w:start w:val="1"/>
      <w:numFmt w:val="bullet"/>
      <w:lvlText w:val=""/>
      <w:lvlJc w:val="left"/>
      <w:pPr>
        <w:ind w:left="2880" w:hanging="360"/>
      </w:pPr>
      <w:rPr>
        <w:rFonts w:ascii="Symbol" w:hAnsi="Symbol" w:hint="default"/>
      </w:rPr>
    </w:lvl>
    <w:lvl w:ilvl="4" w:tplc="C8282732">
      <w:start w:val="1"/>
      <w:numFmt w:val="bullet"/>
      <w:lvlText w:val="o"/>
      <w:lvlJc w:val="left"/>
      <w:pPr>
        <w:ind w:left="3600" w:hanging="360"/>
      </w:pPr>
      <w:rPr>
        <w:rFonts w:ascii="Courier New" w:hAnsi="Courier New" w:hint="default"/>
      </w:rPr>
    </w:lvl>
    <w:lvl w:ilvl="5" w:tplc="FDE85850">
      <w:start w:val="1"/>
      <w:numFmt w:val="bullet"/>
      <w:lvlText w:val=""/>
      <w:lvlJc w:val="left"/>
      <w:pPr>
        <w:ind w:left="4320" w:hanging="360"/>
      </w:pPr>
      <w:rPr>
        <w:rFonts w:ascii="Wingdings" w:hAnsi="Wingdings" w:hint="default"/>
      </w:rPr>
    </w:lvl>
    <w:lvl w:ilvl="6" w:tplc="64FEC7A8">
      <w:start w:val="1"/>
      <w:numFmt w:val="bullet"/>
      <w:lvlText w:val=""/>
      <w:lvlJc w:val="left"/>
      <w:pPr>
        <w:ind w:left="5040" w:hanging="360"/>
      </w:pPr>
      <w:rPr>
        <w:rFonts w:ascii="Symbol" w:hAnsi="Symbol" w:hint="default"/>
      </w:rPr>
    </w:lvl>
    <w:lvl w:ilvl="7" w:tplc="234442F0">
      <w:start w:val="1"/>
      <w:numFmt w:val="bullet"/>
      <w:lvlText w:val="o"/>
      <w:lvlJc w:val="left"/>
      <w:pPr>
        <w:ind w:left="5760" w:hanging="360"/>
      </w:pPr>
      <w:rPr>
        <w:rFonts w:ascii="Courier New" w:hAnsi="Courier New" w:hint="default"/>
      </w:rPr>
    </w:lvl>
    <w:lvl w:ilvl="8" w:tplc="48425C32">
      <w:start w:val="1"/>
      <w:numFmt w:val="bullet"/>
      <w:lvlText w:val=""/>
      <w:lvlJc w:val="left"/>
      <w:pPr>
        <w:ind w:left="6480" w:hanging="360"/>
      </w:pPr>
      <w:rPr>
        <w:rFonts w:ascii="Wingdings" w:hAnsi="Wingdings" w:hint="default"/>
      </w:rPr>
    </w:lvl>
  </w:abstractNum>
  <w:abstractNum w:abstractNumId="23" w15:restartNumberingAfterBreak="0">
    <w:nsid w:val="406B18FD"/>
    <w:multiLevelType w:val="hybridMultilevel"/>
    <w:tmpl w:val="98E28744"/>
    <w:lvl w:ilvl="0" w:tplc="738E840A">
      <w:start w:val="1"/>
      <w:numFmt w:val="bullet"/>
      <w:lvlText w:val="•"/>
      <w:lvlJc w:val="left"/>
      <w:pPr>
        <w:tabs>
          <w:tab w:val="num" w:pos="720"/>
        </w:tabs>
        <w:ind w:left="720" w:hanging="360"/>
      </w:pPr>
      <w:rPr>
        <w:rFonts w:ascii="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4E59C6"/>
    <w:multiLevelType w:val="multilevel"/>
    <w:tmpl w:val="0472E3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29D3496"/>
    <w:multiLevelType w:val="hybridMultilevel"/>
    <w:tmpl w:val="3312815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29F16BD"/>
    <w:multiLevelType w:val="hybridMultilevel"/>
    <w:tmpl w:val="0988E2EC"/>
    <w:lvl w:ilvl="0" w:tplc="08B68302">
      <w:start w:val="1"/>
      <w:numFmt w:val="bullet"/>
      <w:lvlText w:val="•"/>
      <w:lvlJc w:val="left"/>
      <w:pPr>
        <w:tabs>
          <w:tab w:val="num" w:pos="720"/>
        </w:tabs>
        <w:ind w:left="720" w:hanging="360"/>
      </w:pPr>
      <w:rPr>
        <w:rFonts w:ascii="Arial" w:hAnsi="Arial" w:hint="default"/>
      </w:rPr>
    </w:lvl>
    <w:lvl w:ilvl="1" w:tplc="71820A80" w:tentative="1">
      <w:start w:val="1"/>
      <w:numFmt w:val="bullet"/>
      <w:lvlText w:val="•"/>
      <w:lvlJc w:val="left"/>
      <w:pPr>
        <w:tabs>
          <w:tab w:val="num" w:pos="1440"/>
        </w:tabs>
        <w:ind w:left="1440" w:hanging="360"/>
      </w:pPr>
      <w:rPr>
        <w:rFonts w:ascii="Arial" w:hAnsi="Arial" w:hint="default"/>
      </w:rPr>
    </w:lvl>
    <w:lvl w:ilvl="2" w:tplc="14541844" w:tentative="1">
      <w:start w:val="1"/>
      <w:numFmt w:val="bullet"/>
      <w:lvlText w:val="•"/>
      <w:lvlJc w:val="left"/>
      <w:pPr>
        <w:tabs>
          <w:tab w:val="num" w:pos="2160"/>
        </w:tabs>
        <w:ind w:left="2160" w:hanging="360"/>
      </w:pPr>
      <w:rPr>
        <w:rFonts w:ascii="Arial" w:hAnsi="Arial" w:hint="default"/>
      </w:rPr>
    </w:lvl>
    <w:lvl w:ilvl="3" w:tplc="57BADD62" w:tentative="1">
      <w:start w:val="1"/>
      <w:numFmt w:val="bullet"/>
      <w:lvlText w:val="•"/>
      <w:lvlJc w:val="left"/>
      <w:pPr>
        <w:tabs>
          <w:tab w:val="num" w:pos="2880"/>
        </w:tabs>
        <w:ind w:left="2880" w:hanging="360"/>
      </w:pPr>
      <w:rPr>
        <w:rFonts w:ascii="Arial" w:hAnsi="Arial" w:hint="default"/>
      </w:rPr>
    </w:lvl>
    <w:lvl w:ilvl="4" w:tplc="ABC29BA0" w:tentative="1">
      <w:start w:val="1"/>
      <w:numFmt w:val="bullet"/>
      <w:lvlText w:val="•"/>
      <w:lvlJc w:val="left"/>
      <w:pPr>
        <w:tabs>
          <w:tab w:val="num" w:pos="3600"/>
        </w:tabs>
        <w:ind w:left="3600" w:hanging="360"/>
      </w:pPr>
      <w:rPr>
        <w:rFonts w:ascii="Arial" w:hAnsi="Arial" w:hint="default"/>
      </w:rPr>
    </w:lvl>
    <w:lvl w:ilvl="5" w:tplc="BD5CFF88" w:tentative="1">
      <w:start w:val="1"/>
      <w:numFmt w:val="bullet"/>
      <w:lvlText w:val="•"/>
      <w:lvlJc w:val="left"/>
      <w:pPr>
        <w:tabs>
          <w:tab w:val="num" w:pos="4320"/>
        </w:tabs>
        <w:ind w:left="4320" w:hanging="360"/>
      </w:pPr>
      <w:rPr>
        <w:rFonts w:ascii="Arial" w:hAnsi="Arial" w:hint="default"/>
      </w:rPr>
    </w:lvl>
    <w:lvl w:ilvl="6" w:tplc="CF50BAF8" w:tentative="1">
      <w:start w:val="1"/>
      <w:numFmt w:val="bullet"/>
      <w:lvlText w:val="•"/>
      <w:lvlJc w:val="left"/>
      <w:pPr>
        <w:tabs>
          <w:tab w:val="num" w:pos="5040"/>
        </w:tabs>
        <w:ind w:left="5040" w:hanging="360"/>
      </w:pPr>
      <w:rPr>
        <w:rFonts w:ascii="Arial" w:hAnsi="Arial" w:hint="default"/>
      </w:rPr>
    </w:lvl>
    <w:lvl w:ilvl="7" w:tplc="68E489DC" w:tentative="1">
      <w:start w:val="1"/>
      <w:numFmt w:val="bullet"/>
      <w:lvlText w:val="•"/>
      <w:lvlJc w:val="left"/>
      <w:pPr>
        <w:tabs>
          <w:tab w:val="num" w:pos="5760"/>
        </w:tabs>
        <w:ind w:left="5760" w:hanging="360"/>
      </w:pPr>
      <w:rPr>
        <w:rFonts w:ascii="Arial" w:hAnsi="Arial" w:hint="default"/>
      </w:rPr>
    </w:lvl>
    <w:lvl w:ilvl="8" w:tplc="408A7FE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E03700"/>
    <w:multiLevelType w:val="hybridMultilevel"/>
    <w:tmpl w:val="8340C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F35A6A"/>
    <w:multiLevelType w:val="hybridMultilevel"/>
    <w:tmpl w:val="EE105C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6597795"/>
    <w:multiLevelType w:val="hybridMultilevel"/>
    <w:tmpl w:val="FCC22AF4"/>
    <w:lvl w:ilvl="0" w:tplc="1BB8C496">
      <w:start w:val="1"/>
      <w:numFmt w:val="bullet"/>
      <w:lvlText w:val=""/>
      <w:lvlJc w:val="left"/>
      <w:pPr>
        <w:ind w:left="720" w:hanging="360"/>
      </w:pPr>
      <w:rPr>
        <w:rFonts w:ascii="Symbol" w:hAnsi="Symbol" w:hint="default"/>
      </w:rPr>
    </w:lvl>
    <w:lvl w:ilvl="1" w:tplc="6466FB78">
      <w:start w:val="1"/>
      <w:numFmt w:val="bullet"/>
      <w:lvlText w:val="o"/>
      <w:lvlJc w:val="left"/>
      <w:pPr>
        <w:ind w:left="1440" w:hanging="360"/>
      </w:pPr>
      <w:rPr>
        <w:rFonts w:ascii="Courier New" w:hAnsi="Courier New" w:hint="default"/>
      </w:rPr>
    </w:lvl>
    <w:lvl w:ilvl="2" w:tplc="CBFC00A4">
      <w:start w:val="1"/>
      <w:numFmt w:val="bullet"/>
      <w:lvlText w:val=""/>
      <w:lvlJc w:val="left"/>
      <w:pPr>
        <w:ind w:left="2160" w:hanging="360"/>
      </w:pPr>
      <w:rPr>
        <w:rFonts w:ascii="Wingdings" w:hAnsi="Wingdings" w:hint="default"/>
      </w:rPr>
    </w:lvl>
    <w:lvl w:ilvl="3" w:tplc="0EB8064C">
      <w:start w:val="1"/>
      <w:numFmt w:val="bullet"/>
      <w:lvlText w:val=""/>
      <w:lvlJc w:val="left"/>
      <w:pPr>
        <w:ind w:left="2880" w:hanging="360"/>
      </w:pPr>
      <w:rPr>
        <w:rFonts w:ascii="Symbol" w:hAnsi="Symbol" w:hint="default"/>
      </w:rPr>
    </w:lvl>
    <w:lvl w:ilvl="4" w:tplc="D980BA82">
      <w:start w:val="1"/>
      <w:numFmt w:val="bullet"/>
      <w:lvlText w:val="o"/>
      <w:lvlJc w:val="left"/>
      <w:pPr>
        <w:ind w:left="3600" w:hanging="360"/>
      </w:pPr>
      <w:rPr>
        <w:rFonts w:ascii="Courier New" w:hAnsi="Courier New" w:hint="default"/>
      </w:rPr>
    </w:lvl>
    <w:lvl w:ilvl="5" w:tplc="9A927438">
      <w:start w:val="1"/>
      <w:numFmt w:val="bullet"/>
      <w:lvlText w:val=""/>
      <w:lvlJc w:val="left"/>
      <w:pPr>
        <w:ind w:left="4320" w:hanging="360"/>
      </w:pPr>
      <w:rPr>
        <w:rFonts w:ascii="Wingdings" w:hAnsi="Wingdings" w:hint="default"/>
      </w:rPr>
    </w:lvl>
    <w:lvl w:ilvl="6" w:tplc="1F70803E">
      <w:start w:val="1"/>
      <w:numFmt w:val="bullet"/>
      <w:lvlText w:val=""/>
      <w:lvlJc w:val="left"/>
      <w:pPr>
        <w:ind w:left="5040" w:hanging="360"/>
      </w:pPr>
      <w:rPr>
        <w:rFonts w:ascii="Symbol" w:hAnsi="Symbol" w:hint="default"/>
      </w:rPr>
    </w:lvl>
    <w:lvl w:ilvl="7" w:tplc="4B80EC3C">
      <w:start w:val="1"/>
      <w:numFmt w:val="bullet"/>
      <w:lvlText w:val="o"/>
      <w:lvlJc w:val="left"/>
      <w:pPr>
        <w:ind w:left="5760" w:hanging="360"/>
      </w:pPr>
      <w:rPr>
        <w:rFonts w:ascii="Courier New" w:hAnsi="Courier New" w:hint="default"/>
      </w:rPr>
    </w:lvl>
    <w:lvl w:ilvl="8" w:tplc="79320E98">
      <w:start w:val="1"/>
      <w:numFmt w:val="bullet"/>
      <w:lvlText w:val=""/>
      <w:lvlJc w:val="left"/>
      <w:pPr>
        <w:ind w:left="6480" w:hanging="360"/>
      </w:pPr>
      <w:rPr>
        <w:rFonts w:ascii="Wingdings" w:hAnsi="Wingdings" w:hint="default"/>
      </w:rPr>
    </w:lvl>
  </w:abstractNum>
  <w:abstractNum w:abstractNumId="30" w15:restartNumberingAfterBreak="0">
    <w:nsid w:val="46BD780D"/>
    <w:multiLevelType w:val="hybridMultilevel"/>
    <w:tmpl w:val="DA6E6E58"/>
    <w:lvl w:ilvl="0" w:tplc="0C090003">
      <w:start w:val="1"/>
      <w:numFmt w:val="bullet"/>
      <w:lvlText w:val="o"/>
      <w:lvlJc w:val="left"/>
      <w:pPr>
        <w:ind w:left="720" w:hanging="360"/>
      </w:pPr>
      <w:rPr>
        <w:rFonts w:ascii="Courier New" w:hAnsi="Courier New" w:cs="Courier New" w:hint="default"/>
      </w:rPr>
    </w:lvl>
    <w:lvl w:ilvl="1" w:tplc="2DC652E2">
      <w:start w:val="1"/>
      <w:numFmt w:val="bullet"/>
      <w:lvlText w:val="o"/>
      <w:lvlJc w:val="left"/>
      <w:pPr>
        <w:ind w:left="1440" w:hanging="360"/>
      </w:pPr>
      <w:rPr>
        <w:rFonts w:ascii="Courier New" w:hAnsi="Courier New" w:hint="default"/>
      </w:rPr>
    </w:lvl>
    <w:lvl w:ilvl="2" w:tplc="2E247F46">
      <w:start w:val="1"/>
      <w:numFmt w:val="bullet"/>
      <w:lvlText w:val=""/>
      <w:lvlJc w:val="left"/>
      <w:pPr>
        <w:ind w:left="2160" w:hanging="360"/>
      </w:pPr>
      <w:rPr>
        <w:rFonts w:ascii="Wingdings" w:hAnsi="Wingdings" w:hint="default"/>
      </w:rPr>
    </w:lvl>
    <w:lvl w:ilvl="3" w:tplc="28603F9C">
      <w:start w:val="1"/>
      <w:numFmt w:val="bullet"/>
      <w:lvlText w:val=""/>
      <w:lvlJc w:val="left"/>
      <w:pPr>
        <w:ind w:left="2880" w:hanging="360"/>
      </w:pPr>
      <w:rPr>
        <w:rFonts w:ascii="Symbol" w:hAnsi="Symbol" w:hint="default"/>
      </w:rPr>
    </w:lvl>
    <w:lvl w:ilvl="4" w:tplc="C8282732">
      <w:start w:val="1"/>
      <w:numFmt w:val="bullet"/>
      <w:lvlText w:val="o"/>
      <w:lvlJc w:val="left"/>
      <w:pPr>
        <w:ind w:left="3600" w:hanging="360"/>
      </w:pPr>
      <w:rPr>
        <w:rFonts w:ascii="Courier New" w:hAnsi="Courier New" w:hint="default"/>
      </w:rPr>
    </w:lvl>
    <w:lvl w:ilvl="5" w:tplc="FDE85850">
      <w:start w:val="1"/>
      <w:numFmt w:val="bullet"/>
      <w:lvlText w:val=""/>
      <w:lvlJc w:val="left"/>
      <w:pPr>
        <w:ind w:left="4320" w:hanging="360"/>
      </w:pPr>
      <w:rPr>
        <w:rFonts w:ascii="Wingdings" w:hAnsi="Wingdings" w:hint="default"/>
      </w:rPr>
    </w:lvl>
    <w:lvl w:ilvl="6" w:tplc="64FEC7A8">
      <w:start w:val="1"/>
      <w:numFmt w:val="bullet"/>
      <w:lvlText w:val=""/>
      <w:lvlJc w:val="left"/>
      <w:pPr>
        <w:ind w:left="5040" w:hanging="360"/>
      </w:pPr>
      <w:rPr>
        <w:rFonts w:ascii="Symbol" w:hAnsi="Symbol" w:hint="default"/>
      </w:rPr>
    </w:lvl>
    <w:lvl w:ilvl="7" w:tplc="234442F0">
      <w:start w:val="1"/>
      <w:numFmt w:val="bullet"/>
      <w:lvlText w:val="o"/>
      <w:lvlJc w:val="left"/>
      <w:pPr>
        <w:ind w:left="5760" w:hanging="360"/>
      </w:pPr>
      <w:rPr>
        <w:rFonts w:ascii="Courier New" w:hAnsi="Courier New" w:hint="default"/>
      </w:rPr>
    </w:lvl>
    <w:lvl w:ilvl="8" w:tplc="48425C32">
      <w:start w:val="1"/>
      <w:numFmt w:val="bullet"/>
      <w:lvlText w:val=""/>
      <w:lvlJc w:val="left"/>
      <w:pPr>
        <w:ind w:left="6480" w:hanging="360"/>
      </w:pPr>
      <w:rPr>
        <w:rFonts w:ascii="Wingdings" w:hAnsi="Wingdings" w:hint="default"/>
      </w:rPr>
    </w:lvl>
  </w:abstractNum>
  <w:abstractNum w:abstractNumId="31" w15:restartNumberingAfterBreak="0">
    <w:nsid w:val="48193AEE"/>
    <w:multiLevelType w:val="hybridMultilevel"/>
    <w:tmpl w:val="1798780C"/>
    <w:lvl w:ilvl="0" w:tplc="D04C772C">
      <w:start w:val="1"/>
      <w:numFmt w:val="decimal"/>
      <w:lvlText w:val="%1."/>
      <w:lvlJc w:val="left"/>
      <w:pPr>
        <w:tabs>
          <w:tab w:val="num" w:pos="360"/>
        </w:tabs>
        <w:ind w:left="360" w:hanging="360"/>
      </w:pPr>
    </w:lvl>
    <w:lvl w:ilvl="1" w:tplc="589A9E86" w:tentative="1">
      <w:start w:val="1"/>
      <w:numFmt w:val="decimal"/>
      <w:lvlText w:val="%2."/>
      <w:lvlJc w:val="left"/>
      <w:pPr>
        <w:tabs>
          <w:tab w:val="num" w:pos="1080"/>
        </w:tabs>
        <w:ind w:left="1080" w:hanging="360"/>
      </w:pPr>
    </w:lvl>
    <w:lvl w:ilvl="2" w:tplc="05560F1A" w:tentative="1">
      <w:start w:val="1"/>
      <w:numFmt w:val="decimal"/>
      <w:lvlText w:val="%3."/>
      <w:lvlJc w:val="left"/>
      <w:pPr>
        <w:tabs>
          <w:tab w:val="num" w:pos="1800"/>
        </w:tabs>
        <w:ind w:left="1800" w:hanging="360"/>
      </w:pPr>
    </w:lvl>
    <w:lvl w:ilvl="3" w:tplc="CEE00F3A" w:tentative="1">
      <w:start w:val="1"/>
      <w:numFmt w:val="decimal"/>
      <w:lvlText w:val="%4."/>
      <w:lvlJc w:val="left"/>
      <w:pPr>
        <w:tabs>
          <w:tab w:val="num" w:pos="2520"/>
        </w:tabs>
        <w:ind w:left="2520" w:hanging="360"/>
      </w:pPr>
    </w:lvl>
    <w:lvl w:ilvl="4" w:tplc="843C8CCC" w:tentative="1">
      <w:start w:val="1"/>
      <w:numFmt w:val="decimal"/>
      <w:lvlText w:val="%5."/>
      <w:lvlJc w:val="left"/>
      <w:pPr>
        <w:tabs>
          <w:tab w:val="num" w:pos="3240"/>
        </w:tabs>
        <w:ind w:left="3240" w:hanging="360"/>
      </w:pPr>
    </w:lvl>
    <w:lvl w:ilvl="5" w:tplc="00FCFD32" w:tentative="1">
      <w:start w:val="1"/>
      <w:numFmt w:val="decimal"/>
      <w:lvlText w:val="%6."/>
      <w:lvlJc w:val="left"/>
      <w:pPr>
        <w:tabs>
          <w:tab w:val="num" w:pos="3960"/>
        </w:tabs>
        <w:ind w:left="3960" w:hanging="360"/>
      </w:pPr>
    </w:lvl>
    <w:lvl w:ilvl="6" w:tplc="20BAE024" w:tentative="1">
      <w:start w:val="1"/>
      <w:numFmt w:val="decimal"/>
      <w:lvlText w:val="%7."/>
      <w:lvlJc w:val="left"/>
      <w:pPr>
        <w:tabs>
          <w:tab w:val="num" w:pos="4680"/>
        </w:tabs>
        <w:ind w:left="4680" w:hanging="360"/>
      </w:pPr>
    </w:lvl>
    <w:lvl w:ilvl="7" w:tplc="6E96CD6C" w:tentative="1">
      <w:start w:val="1"/>
      <w:numFmt w:val="decimal"/>
      <w:lvlText w:val="%8."/>
      <w:lvlJc w:val="left"/>
      <w:pPr>
        <w:tabs>
          <w:tab w:val="num" w:pos="5400"/>
        </w:tabs>
        <w:ind w:left="5400" w:hanging="360"/>
      </w:pPr>
    </w:lvl>
    <w:lvl w:ilvl="8" w:tplc="28268384" w:tentative="1">
      <w:start w:val="1"/>
      <w:numFmt w:val="decimal"/>
      <w:lvlText w:val="%9."/>
      <w:lvlJc w:val="left"/>
      <w:pPr>
        <w:tabs>
          <w:tab w:val="num" w:pos="6120"/>
        </w:tabs>
        <w:ind w:left="6120" w:hanging="360"/>
      </w:pPr>
    </w:lvl>
  </w:abstractNum>
  <w:abstractNum w:abstractNumId="32" w15:restartNumberingAfterBreak="0">
    <w:nsid w:val="4958765C"/>
    <w:multiLevelType w:val="hybridMultilevel"/>
    <w:tmpl w:val="5260B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B095290"/>
    <w:multiLevelType w:val="hybridMultilevel"/>
    <w:tmpl w:val="38349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52C7CA"/>
    <w:multiLevelType w:val="hybridMultilevel"/>
    <w:tmpl w:val="FFCE1950"/>
    <w:lvl w:ilvl="0" w:tplc="79843BBA">
      <w:start w:val="1"/>
      <w:numFmt w:val="bullet"/>
      <w:lvlText w:val=""/>
      <w:lvlJc w:val="left"/>
      <w:pPr>
        <w:ind w:left="360" w:hanging="360"/>
      </w:pPr>
      <w:rPr>
        <w:rFonts w:ascii="Symbol" w:hAnsi="Symbol" w:hint="default"/>
      </w:rPr>
    </w:lvl>
    <w:lvl w:ilvl="1" w:tplc="B3E6EBA8">
      <w:start w:val="1"/>
      <w:numFmt w:val="bullet"/>
      <w:lvlText w:val="o"/>
      <w:lvlJc w:val="left"/>
      <w:pPr>
        <w:ind w:left="1080" w:hanging="360"/>
      </w:pPr>
      <w:rPr>
        <w:rFonts w:ascii="Courier New" w:hAnsi="Courier New" w:hint="default"/>
      </w:rPr>
    </w:lvl>
    <w:lvl w:ilvl="2" w:tplc="20CA49A0">
      <w:start w:val="1"/>
      <w:numFmt w:val="bullet"/>
      <w:lvlText w:val=""/>
      <w:lvlJc w:val="left"/>
      <w:pPr>
        <w:ind w:left="1800" w:hanging="360"/>
      </w:pPr>
      <w:rPr>
        <w:rFonts w:ascii="Wingdings" w:hAnsi="Wingdings" w:hint="default"/>
      </w:rPr>
    </w:lvl>
    <w:lvl w:ilvl="3" w:tplc="E84EA064">
      <w:start w:val="1"/>
      <w:numFmt w:val="bullet"/>
      <w:lvlText w:val=""/>
      <w:lvlJc w:val="left"/>
      <w:pPr>
        <w:ind w:left="2520" w:hanging="360"/>
      </w:pPr>
      <w:rPr>
        <w:rFonts w:ascii="Symbol" w:hAnsi="Symbol" w:hint="default"/>
      </w:rPr>
    </w:lvl>
    <w:lvl w:ilvl="4" w:tplc="94F05120">
      <w:start w:val="1"/>
      <w:numFmt w:val="bullet"/>
      <w:lvlText w:val="o"/>
      <w:lvlJc w:val="left"/>
      <w:pPr>
        <w:ind w:left="3240" w:hanging="360"/>
      </w:pPr>
      <w:rPr>
        <w:rFonts w:ascii="Courier New" w:hAnsi="Courier New" w:hint="default"/>
      </w:rPr>
    </w:lvl>
    <w:lvl w:ilvl="5" w:tplc="BFF259C4">
      <w:start w:val="1"/>
      <w:numFmt w:val="bullet"/>
      <w:lvlText w:val=""/>
      <w:lvlJc w:val="left"/>
      <w:pPr>
        <w:ind w:left="3960" w:hanging="360"/>
      </w:pPr>
      <w:rPr>
        <w:rFonts w:ascii="Wingdings" w:hAnsi="Wingdings" w:hint="default"/>
      </w:rPr>
    </w:lvl>
    <w:lvl w:ilvl="6" w:tplc="3F667F56">
      <w:start w:val="1"/>
      <w:numFmt w:val="bullet"/>
      <w:lvlText w:val=""/>
      <w:lvlJc w:val="left"/>
      <w:pPr>
        <w:ind w:left="4680" w:hanging="360"/>
      </w:pPr>
      <w:rPr>
        <w:rFonts w:ascii="Symbol" w:hAnsi="Symbol" w:hint="default"/>
      </w:rPr>
    </w:lvl>
    <w:lvl w:ilvl="7" w:tplc="82927C86">
      <w:start w:val="1"/>
      <w:numFmt w:val="bullet"/>
      <w:lvlText w:val="o"/>
      <w:lvlJc w:val="left"/>
      <w:pPr>
        <w:ind w:left="5400" w:hanging="360"/>
      </w:pPr>
      <w:rPr>
        <w:rFonts w:ascii="Courier New" w:hAnsi="Courier New" w:hint="default"/>
      </w:rPr>
    </w:lvl>
    <w:lvl w:ilvl="8" w:tplc="9CF87BF6">
      <w:start w:val="1"/>
      <w:numFmt w:val="bullet"/>
      <w:lvlText w:val=""/>
      <w:lvlJc w:val="left"/>
      <w:pPr>
        <w:ind w:left="6120" w:hanging="360"/>
      </w:pPr>
      <w:rPr>
        <w:rFonts w:ascii="Wingdings" w:hAnsi="Wingdings" w:hint="default"/>
      </w:rPr>
    </w:lvl>
  </w:abstractNum>
  <w:abstractNum w:abstractNumId="35" w15:restartNumberingAfterBreak="0">
    <w:nsid w:val="50424C38"/>
    <w:multiLevelType w:val="hybridMultilevel"/>
    <w:tmpl w:val="75D29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687C9B"/>
    <w:multiLevelType w:val="hybridMultilevel"/>
    <w:tmpl w:val="C1D47F4E"/>
    <w:lvl w:ilvl="0" w:tplc="37E22224">
      <w:start w:val="1"/>
      <w:numFmt w:val="bullet"/>
      <w:lvlText w:val="o"/>
      <w:lvlJc w:val="left"/>
      <w:pPr>
        <w:ind w:left="1080" w:hanging="360"/>
      </w:pPr>
      <w:rPr>
        <w:rFonts w:ascii="Courier New" w:hAnsi="Courier New" w:hint="default"/>
      </w:rPr>
    </w:lvl>
    <w:lvl w:ilvl="1" w:tplc="39D04716">
      <w:start w:val="1"/>
      <w:numFmt w:val="bullet"/>
      <w:lvlText w:val="o"/>
      <w:lvlJc w:val="left"/>
      <w:pPr>
        <w:ind w:left="1800" w:hanging="360"/>
      </w:pPr>
      <w:rPr>
        <w:rFonts w:ascii="Courier New" w:hAnsi="Courier New" w:hint="default"/>
      </w:rPr>
    </w:lvl>
    <w:lvl w:ilvl="2" w:tplc="A5AC3C50">
      <w:start w:val="1"/>
      <w:numFmt w:val="bullet"/>
      <w:lvlText w:val=""/>
      <w:lvlJc w:val="left"/>
      <w:pPr>
        <w:ind w:left="2520" w:hanging="360"/>
      </w:pPr>
      <w:rPr>
        <w:rFonts w:ascii="Wingdings" w:hAnsi="Wingdings" w:hint="default"/>
      </w:rPr>
    </w:lvl>
    <w:lvl w:ilvl="3" w:tplc="393C01F6">
      <w:start w:val="1"/>
      <w:numFmt w:val="bullet"/>
      <w:lvlText w:val=""/>
      <w:lvlJc w:val="left"/>
      <w:pPr>
        <w:ind w:left="3240" w:hanging="360"/>
      </w:pPr>
      <w:rPr>
        <w:rFonts w:ascii="Symbol" w:hAnsi="Symbol" w:hint="default"/>
      </w:rPr>
    </w:lvl>
    <w:lvl w:ilvl="4" w:tplc="A8263C08">
      <w:start w:val="1"/>
      <w:numFmt w:val="bullet"/>
      <w:lvlText w:val="o"/>
      <w:lvlJc w:val="left"/>
      <w:pPr>
        <w:ind w:left="3960" w:hanging="360"/>
      </w:pPr>
      <w:rPr>
        <w:rFonts w:ascii="Courier New" w:hAnsi="Courier New" w:hint="default"/>
      </w:rPr>
    </w:lvl>
    <w:lvl w:ilvl="5" w:tplc="59F6BD14">
      <w:start w:val="1"/>
      <w:numFmt w:val="bullet"/>
      <w:lvlText w:val=""/>
      <w:lvlJc w:val="left"/>
      <w:pPr>
        <w:ind w:left="4680" w:hanging="360"/>
      </w:pPr>
      <w:rPr>
        <w:rFonts w:ascii="Wingdings" w:hAnsi="Wingdings" w:hint="default"/>
      </w:rPr>
    </w:lvl>
    <w:lvl w:ilvl="6" w:tplc="34CCDD40">
      <w:start w:val="1"/>
      <w:numFmt w:val="bullet"/>
      <w:lvlText w:val=""/>
      <w:lvlJc w:val="left"/>
      <w:pPr>
        <w:ind w:left="5400" w:hanging="360"/>
      </w:pPr>
      <w:rPr>
        <w:rFonts w:ascii="Symbol" w:hAnsi="Symbol" w:hint="default"/>
      </w:rPr>
    </w:lvl>
    <w:lvl w:ilvl="7" w:tplc="5F1C43C4">
      <w:start w:val="1"/>
      <w:numFmt w:val="bullet"/>
      <w:lvlText w:val="o"/>
      <w:lvlJc w:val="left"/>
      <w:pPr>
        <w:ind w:left="6120" w:hanging="360"/>
      </w:pPr>
      <w:rPr>
        <w:rFonts w:ascii="Courier New" w:hAnsi="Courier New" w:hint="default"/>
      </w:rPr>
    </w:lvl>
    <w:lvl w:ilvl="8" w:tplc="0388E760">
      <w:start w:val="1"/>
      <w:numFmt w:val="bullet"/>
      <w:lvlText w:val=""/>
      <w:lvlJc w:val="left"/>
      <w:pPr>
        <w:ind w:left="6840" w:hanging="360"/>
      </w:pPr>
      <w:rPr>
        <w:rFonts w:ascii="Wingdings" w:hAnsi="Wingdings" w:hint="default"/>
      </w:rPr>
    </w:lvl>
  </w:abstractNum>
  <w:abstractNum w:abstractNumId="37" w15:restartNumberingAfterBreak="0">
    <w:nsid w:val="53C6231F"/>
    <w:multiLevelType w:val="hybridMultilevel"/>
    <w:tmpl w:val="2E083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E47687"/>
    <w:multiLevelType w:val="hybridMultilevel"/>
    <w:tmpl w:val="BE46007A"/>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39" w15:restartNumberingAfterBreak="0">
    <w:nsid w:val="58DCD430"/>
    <w:multiLevelType w:val="hybridMultilevel"/>
    <w:tmpl w:val="3E04A8D0"/>
    <w:lvl w:ilvl="0" w:tplc="E6BC4FB2">
      <w:start w:val="1"/>
      <w:numFmt w:val="bullet"/>
      <w:lvlText w:val="·"/>
      <w:lvlJc w:val="left"/>
      <w:pPr>
        <w:ind w:left="720" w:hanging="360"/>
      </w:pPr>
      <w:rPr>
        <w:rFonts w:ascii="Symbol" w:hAnsi="Symbol" w:hint="default"/>
      </w:rPr>
    </w:lvl>
    <w:lvl w:ilvl="1" w:tplc="BCE4067C">
      <w:start w:val="1"/>
      <w:numFmt w:val="bullet"/>
      <w:lvlText w:val="o"/>
      <w:lvlJc w:val="left"/>
      <w:pPr>
        <w:ind w:left="1440" w:hanging="360"/>
      </w:pPr>
      <w:rPr>
        <w:rFonts w:ascii="Courier New" w:hAnsi="Courier New" w:hint="default"/>
      </w:rPr>
    </w:lvl>
    <w:lvl w:ilvl="2" w:tplc="37924BA0">
      <w:start w:val="1"/>
      <w:numFmt w:val="bullet"/>
      <w:lvlText w:val=""/>
      <w:lvlJc w:val="left"/>
      <w:pPr>
        <w:ind w:left="2160" w:hanging="360"/>
      </w:pPr>
      <w:rPr>
        <w:rFonts w:ascii="Wingdings" w:hAnsi="Wingdings" w:hint="default"/>
      </w:rPr>
    </w:lvl>
    <w:lvl w:ilvl="3" w:tplc="8B64DD32">
      <w:start w:val="1"/>
      <w:numFmt w:val="bullet"/>
      <w:lvlText w:val=""/>
      <w:lvlJc w:val="left"/>
      <w:pPr>
        <w:ind w:left="2880" w:hanging="360"/>
      </w:pPr>
      <w:rPr>
        <w:rFonts w:ascii="Symbol" w:hAnsi="Symbol" w:hint="default"/>
      </w:rPr>
    </w:lvl>
    <w:lvl w:ilvl="4" w:tplc="736A3A12">
      <w:start w:val="1"/>
      <w:numFmt w:val="bullet"/>
      <w:lvlText w:val="o"/>
      <w:lvlJc w:val="left"/>
      <w:pPr>
        <w:ind w:left="3600" w:hanging="360"/>
      </w:pPr>
      <w:rPr>
        <w:rFonts w:ascii="Courier New" w:hAnsi="Courier New" w:hint="default"/>
      </w:rPr>
    </w:lvl>
    <w:lvl w:ilvl="5" w:tplc="58AA03C2">
      <w:start w:val="1"/>
      <w:numFmt w:val="bullet"/>
      <w:lvlText w:val=""/>
      <w:lvlJc w:val="left"/>
      <w:pPr>
        <w:ind w:left="4320" w:hanging="360"/>
      </w:pPr>
      <w:rPr>
        <w:rFonts w:ascii="Wingdings" w:hAnsi="Wingdings" w:hint="default"/>
      </w:rPr>
    </w:lvl>
    <w:lvl w:ilvl="6" w:tplc="9E3E38BA">
      <w:start w:val="1"/>
      <w:numFmt w:val="bullet"/>
      <w:lvlText w:val=""/>
      <w:lvlJc w:val="left"/>
      <w:pPr>
        <w:ind w:left="5040" w:hanging="360"/>
      </w:pPr>
      <w:rPr>
        <w:rFonts w:ascii="Symbol" w:hAnsi="Symbol" w:hint="default"/>
      </w:rPr>
    </w:lvl>
    <w:lvl w:ilvl="7" w:tplc="B534170E">
      <w:start w:val="1"/>
      <w:numFmt w:val="bullet"/>
      <w:lvlText w:val="o"/>
      <w:lvlJc w:val="left"/>
      <w:pPr>
        <w:ind w:left="5760" w:hanging="360"/>
      </w:pPr>
      <w:rPr>
        <w:rFonts w:ascii="Courier New" w:hAnsi="Courier New" w:hint="default"/>
      </w:rPr>
    </w:lvl>
    <w:lvl w:ilvl="8" w:tplc="BC4E7ACC">
      <w:start w:val="1"/>
      <w:numFmt w:val="bullet"/>
      <w:lvlText w:val=""/>
      <w:lvlJc w:val="left"/>
      <w:pPr>
        <w:ind w:left="6480" w:hanging="360"/>
      </w:pPr>
      <w:rPr>
        <w:rFonts w:ascii="Wingdings" w:hAnsi="Wingdings" w:hint="default"/>
      </w:rPr>
    </w:lvl>
  </w:abstractNum>
  <w:abstractNum w:abstractNumId="40" w15:restartNumberingAfterBreak="0">
    <w:nsid w:val="639D37A4"/>
    <w:multiLevelType w:val="hybridMultilevel"/>
    <w:tmpl w:val="733EB69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76F4C4D"/>
    <w:multiLevelType w:val="hybridMultilevel"/>
    <w:tmpl w:val="F8D01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9442CE1"/>
    <w:multiLevelType w:val="hybridMultilevel"/>
    <w:tmpl w:val="E3C6A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D59386E"/>
    <w:multiLevelType w:val="hybridMultilevel"/>
    <w:tmpl w:val="43404EC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4" w15:restartNumberingAfterBreak="0">
    <w:nsid w:val="73125674"/>
    <w:multiLevelType w:val="hybridMultilevel"/>
    <w:tmpl w:val="D49CE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811AF9"/>
    <w:multiLevelType w:val="hybridMultilevel"/>
    <w:tmpl w:val="85882C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BC223C2"/>
    <w:multiLevelType w:val="hybridMultilevel"/>
    <w:tmpl w:val="0E2E6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8F6B70"/>
    <w:multiLevelType w:val="multilevel"/>
    <w:tmpl w:val="0472E3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9"/>
  </w:num>
  <w:num w:numId="3">
    <w:abstractNumId w:val="6"/>
  </w:num>
  <w:num w:numId="4">
    <w:abstractNumId w:val="7"/>
  </w:num>
  <w:num w:numId="5">
    <w:abstractNumId w:val="34"/>
  </w:num>
  <w:num w:numId="6">
    <w:abstractNumId w:val="20"/>
  </w:num>
  <w:num w:numId="7">
    <w:abstractNumId w:val="36"/>
  </w:num>
  <w:num w:numId="8">
    <w:abstractNumId w:val="29"/>
  </w:num>
  <w:num w:numId="9">
    <w:abstractNumId w:val="22"/>
  </w:num>
  <w:num w:numId="10">
    <w:abstractNumId w:val="16"/>
  </w:num>
  <w:num w:numId="11">
    <w:abstractNumId w:val="18"/>
  </w:num>
  <w:num w:numId="12">
    <w:abstractNumId w:val="38"/>
  </w:num>
  <w:num w:numId="13">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2"/>
  </w:num>
  <w:num w:numId="16">
    <w:abstractNumId w:val="3"/>
  </w:num>
  <w:num w:numId="17">
    <w:abstractNumId w:val="23"/>
  </w:num>
  <w:num w:numId="18">
    <w:abstractNumId w:val="4"/>
  </w:num>
  <w:num w:numId="19">
    <w:abstractNumId w:val="27"/>
  </w:num>
  <w:num w:numId="20">
    <w:abstractNumId w:val="43"/>
  </w:num>
  <w:num w:numId="21">
    <w:abstractNumId w:val="8"/>
  </w:num>
  <w:num w:numId="22">
    <w:abstractNumId w:val="28"/>
  </w:num>
  <w:num w:numId="23">
    <w:abstractNumId w:val="46"/>
  </w:num>
  <w:num w:numId="24">
    <w:abstractNumId w:val="45"/>
  </w:num>
  <w:num w:numId="25">
    <w:abstractNumId w:val="40"/>
  </w:num>
  <w:num w:numId="26">
    <w:abstractNumId w:val="13"/>
  </w:num>
  <w:num w:numId="27">
    <w:abstractNumId w:val="26"/>
  </w:num>
  <w:num w:numId="28">
    <w:abstractNumId w:val="31"/>
  </w:num>
  <w:num w:numId="29">
    <w:abstractNumId w:val="14"/>
  </w:num>
  <w:num w:numId="30">
    <w:abstractNumId w:val="35"/>
  </w:num>
  <w:num w:numId="31">
    <w:abstractNumId w:val="17"/>
  </w:num>
  <w:num w:numId="32">
    <w:abstractNumId w:val="5"/>
  </w:num>
  <w:num w:numId="33">
    <w:abstractNumId w:val="33"/>
  </w:num>
  <w:num w:numId="34">
    <w:abstractNumId w:val="37"/>
  </w:num>
  <w:num w:numId="35">
    <w:abstractNumId w:val="25"/>
  </w:num>
  <w:num w:numId="36">
    <w:abstractNumId w:val="24"/>
  </w:num>
  <w:num w:numId="37">
    <w:abstractNumId w:val="2"/>
  </w:num>
  <w:num w:numId="38">
    <w:abstractNumId w:val="21"/>
  </w:num>
  <w:num w:numId="39">
    <w:abstractNumId w:val="15"/>
  </w:num>
  <w:num w:numId="40">
    <w:abstractNumId w:val="41"/>
  </w:num>
  <w:num w:numId="41">
    <w:abstractNumId w:val="42"/>
  </w:num>
  <w:num w:numId="42">
    <w:abstractNumId w:val="1"/>
  </w:num>
  <w:num w:numId="43">
    <w:abstractNumId w:val="44"/>
  </w:num>
  <w:num w:numId="44">
    <w:abstractNumId w:val="12"/>
  </w:num>
  <w:num w:numId="45">
    <w:abstractNumId w:val="19"/>
  </w:num>
  <w:num w:numId="46">
    <w:abstractNumId w:val="30"/>
  </w:num>
  <w:num w:numId="47">
    <w:abstractNumId w:val="10"/>
  </w:num>
  <w:num w:numId="48">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F7"/>
    <w:rsid w:val="00021204"/>
    <w:rsid w:val="0002155B"/>
    <w:rsid w:val="00035AD3"/>
    <w:rsid w:val="000425F7"/>
    <w:rsid w:val="000436FC"/>
    <w:rsid w:val="000B38A9"/>
    <w:rsid w:val="000B61AC"/>
    <w:rsid w:val="000E3ECE"/>
    <w:rsid w:val="000F7FDE"/>
    <w:rsid w:val="00146DA4"/>
    <w:rsid w:val="00190C24"/>
    <w:rsid w:val="001E14E9"/>
    <w:rsid w:val="001F71C5"/>
    <w:rsid w:val="002371F7"/>
    <w:rsid w:val="002712BD"/>
    <w:rsid w:val="002835EA"/>
    <w:rsid w:val="0028699C"/>
    <w:rsid w:val="00292CD3"/>
    <w:rsid w:val="00294D52"/>
    <w:rsid w:val="00294F69"/>
    <w:rsid w:val="002967F5"/>
    <w:rsid w:val="002B10A3"/>
    <w:rsid w:val="002C3128"/>
    <w:rsid w:val="002F78A2"/>
    <w:rsid w:val="00326F8F"/>
    <w:rsid w:val="003776A8"/>
    <w:rsid w:val="00385A56"/>
    <w:rsid w:val="00385DC2"/>
    <w:rsid w:val="003B5D70"/>
    <w:rsid w:val="003E7BD0"/>
    <w:rsid w:val="003F643A"/>
    <w:rsid w:val="003F6C5A"/>
    <w:rsid w:val="00404BCA"/>
    <w:rsid w:val="004427AF"/>
    <w:rsid w:val="00477540"/>
    <w:rsid w:val="00536BCE"/>
    <w:rsid w:val="00553769"/>
    <w:rsid w:val="005F4331"/>
    <w:rsid w:val="00601BA7"/>
    <w:rsid w:val="006239A5"/>
    <w:rsid w:val="00636B71"/>
    <w:rsid w:val="00686C95"/>
    <w:rsid w:val="0069029D"/>
    <w:rsid w:val="006C3D8E"/>
    <w:rsid w:val="00787503"/>
    <w:rsid w:val="007A156C"/>
    <w:rsid w:val="007A78CA"/>
    <w:rsid w:val="007B2F86"/>
    <w:rsid w:val="007D3447"/>
    <w:rsid w:val="007E5459"/>
    <w:rsid w:val="0080579A"/>
    <w:rsid w:val="00882410"/>
    <w:rsid w:val="008B0A51"/>
    <w:rsid w:val="008F1BE6"/>
    <w:rsid w:val="00907963"/>
    <w:rsid w:val="00920CF2"/>
    <w:rsid w:val="0095206F"/>
    <w:rsid w:val="0096078C"/>
    <w:rsid w:val="0096595E"/>
    <w:rsid w:val="00983956"/>
    <w:rsid w:val="009B7893"/>
    <w:rsid w:val="009E5EE5"/>
    <w:rsid w:val="009F02B3"/>
    <w:rsid w:val="009F4844"/>
    <w:rsid w:val="00A47F67"/>
    <w:rsid w:val="00A64073"/>
    <w:rsid w:val="00A65710"/>
    <w:rsid w:val="00A7148C"/>
    <w:rsid w:val="00A842C4"/>
    <w:rsid w:val="00A9154F"/>
    <w:rsid w:val="00AB0A25"/>
    <w:rsid w:val="00AB2B9D"/>
    <w:rsid w:val="00AC050A"/>
    <w:rsid w:val="00AC42F2"/>
    <w:rsid w:val="00AC555D"/>
    <w:rsid w:val="00AC67B8"/>
    <w:rsid w:val="00AD2501"/>
    <w:rsid w:val="00AD4191"/>
    <w:rsid w:val="00B10C8F"/>
    <w:rsid w:val="00B21AE4"/>
    <w:rsid w:val="00B33337"/>
    <w:rsid w:val="00B52BE1"/>
    <w:rsid w:val="00B8699D"/>
    <w:rsid w:val="00B9771E"/>
    <w:rsid w:val="00BC4AA9"/>
    <w:rsid w:val="00BF77AD"/>
    <w:rsid w:val="00C0519D"/>
    <w:rsid w:val="00C118F7"/>
    <w:rsid w:val="00C60449"/>
    <w:rsid w:val="00C6219C"/>
    <w:rsid w:val="00C92220"/>
    <w:rsid w:val="00CB07AD"/>
    <w:rsid w:val="00CD793C"/>
    <w:rsid w:val="00D01CD2"/>
    <w:rsid w:val="00D04EC0"/>
    <w:rsid w:val="00D41754"/>
    <w:rsid w:val="00D52B9C"/>
    <w:rsid w:val="00D53CA8"/>
    <w:rsid w:val="00D67137"/>
    <w:rsid w:val="00D75050"/>
    <w:rsid w:val="00D842DF"/>
    <w:rsid w:val="00DC0922"/>
    <w:rsid w:val="00DC3CE0"/>
    <w:rsid w:val="00DC5E03"/>
    <w:rsid w:val="00DD13F0"/>
    <w:rsid w:val="00DD161D"/>
    <w:rsid w:val="00DF580B"/>
    <w:rsid w:val="00E41A5E"/>
    <w:rsid w:val="00E82F96"/>
    <w:rsid w:val="00ED132B"/>
    <w:rsid w:val="00EE00A6"/>
    <w:rsid w:val="00EE6195"/>
    <w:rsid w:val="00EF474F"/>
    <w:rsid w:val="00EF4AC5"/>
    <w:rsid w:val="00F367B3"/>
    <w:rsid w:val="00F36CA7"/>
    <w:rsid w:val="00F447A2"/>
    <w:rsid w:val="00F519C4"/>
    <w:rsid w:val="00FC7D81"/>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BB71EE"/>
  <w15:chartTrackingRefBased/>
  <w15:docId w15:val="{AD11F3F5-7298-4E5A-B896-0D9AA380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character" w:customStyle="1" w:styleId="Heading5Char">
    <w:name w:val="Heading 5 Char"/>
    <w:basedOn w:val="DefaultParagraphFont"/>
    <w:link w:val="Heading5"/>
    <w:uiPriority w:val="9"/>
    <w:rsid w:val="00CD793C"/>
    <w:rPr>
      <w:rFonts w:ascii="Arial" w:eastAsiaTheme="majorEastAsia" w:hAnsi="Arial" w:cstheme="majorBidi"/>
      <w:sz w:val="18"/>
    </w:rPr>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paragraph" w:styleId="NoSpacing">
    <w:name w:val="No Spacing"/>
    <w:uiPriority w:val="1"/>
    <w:qFormat/>
    <w:rsid w:val="00EF4AC5"/>
    <w:rPr>
      <w:rFonts w:ascii="Arial" w:hAnsi="Arial"/>
      <w:sz w:val="22"/>
    </w:rPr>
  </w:style>
  <w:style w:type="paragraph" w:styleId="ListParagraph">
    <w:name w:val="List Paragraph"/>
    <w:aliases w:val="Bullet copy,Bullet,NFP GP Bulleted List,List Paragraph1,Recommendation,List Paragraph11,FooterText,numbered,Paragraphe de liste1,Bulletr List Paragraph,列出段落,列出段落1,List Paragraph2,List Paragraph21,Listeafsnit1,Parágrafo da Lista1,L,Bullets"/>
    <w:basedOn w:val="Normal"/>
    <w:link w:val="ListParagraphChar"/>
    <w:uiPriority w:val="34"/>
    <w:qFormat/>
    <w:rsid w:val="00DC5E03"/>
    <w:pPr>
      <w:numPr>
        <w:numId w:val="1"/>
      </w:numPr>
      <w:tabs>
        <w:tab w:val="left" w:pos="2835"/>
      </w:tabs>
      <w:ind w:left="284" w:hanging="284"/>
    </w:pPr>
  </w:style>
  <w:style w:type="character" w:customStyle="1" w:styleId="ListParagraphChar">
    <w:name w:val="List Paragraph Char"/>
    <w:aliases w:val="Bullet copy Char,Bullet Char,NFP GP Bulleted List Char,List Paragraph1 Char,Recommendation Char,List Paragraph11 Char,FooterText Char,numbered Char,Paragraphe de liste1 Char,Bulletr List Paragraph Char,列出段落 Char,列出段落1 Char,L Char"/>
    <w:basedOn w:val="DefaultParagraphFont"/>
    <w:link w:val="ListParagraph"/>
    <w:uiPriority w:val="34"/>
    <w:qFormat/>
    <w:locked/>
    <w:rsid w:val="00601BA7"/>
    <w:rPr>
      <w:rFonts w:ascii="Arial" w:hAnsi="Arial"/>
      <w:sz w:val="22"/>
    </w:rPr>
  </w:style>
  <w:style w:type="paragraph" w:styleId="Title">
    <w:name w:val="Title"/>
    <w:basedOn w:val="Normal"/>
    <w:next w:val="Normal"/>
    <w:link w:val="TitleChar"/>
    <w:uiPriority w:val="10"/>
    <w:qFormat/>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basedOn w:val="DefaultParagraphFont"/>
    <w:uiPriority w:val="99"/>
    <w:unhideWhenUsed/>
    <w:rsid w:val="00787503"/>
    <w:rPr>
      <w:color w:val="0091C7" w:themeColor="hyperlink"/>
      <w:u w:val="single"/>
    </w:rPr>
  </w:style>
  <w:style w:type="character" w:styleId="UnresolvedMention">
    <w:name w:val="Unresolved Mention"/>
    <w:basedOn w:val="DefaultParagraphFont"/>
    <w:uiPriority w:val="99"/>
    <w:rsid w:val="00787503"/>
    <w:rPr>
      <w:color w:val="605E5C"/>
      <w:shd w:val="clear" w:color="auto" w:fill="E1DFDD"/>
    </w:rPr>
  </w:style>
  <w:style w:type="character" w:styleId="FollowedHyperlink">
    <w:name w:val="FollowedHyperlink"/>
    <w:basedOn w:val="DefaultParagraphFont"/>
    <w:uiPriority w:val="99"/>
    <w:semiHidden/>
    <w:unhideWhenUsed/>
    <w:rsid w:val="00787503"/>
    <w:rPr>
      <w:color w:val="482366" w:themeColor="followedHyperlink"/>
      <w:u w:val="single"/>
    </w:rPr>
  </w:style>
  <w:style w:type="table" w:styleId="TableGrid">
    <w:name w:val="Table Grid"/>
    <w:basedOn w:val="TableNormal"/>
    <w:uiPriority w:val="39"/>
    <w:rsid w:val="00601BA7"/>
    <w:rPr>
      <w:rFonts w:eastAsiaTheme="minorEastAsia"/>
      <w:sz w:val="22"/>
      <w:szCs w:val="22"/>
      <w:lang w:eastAsia="zh-TW"/>
    </w:rPr>
    <w:tblPr>
      <w:tblBorders>
        <w:top w:val="single" w:sz="4" w:space="0" w:color="0F2C51" w:themeColor="text1"/>
        <w:left w:val="single" w:sz="4" w:space="0" w:color="0F2C51" w:themeColor="text1"/>
        <w:bottom w:val="single" w:sz="4" w:space="0" w:color="0F2C51" w:themeColor="text1"/>
        <w:right w:val="single" w:sz="4" w:space="0" w:color="0F2C51" w:themeColor="text1"/>
        <w:insideH w:val="single" w:sz="4" w:space="0" w:color="0F2C51" w:themeColor="text1"/>
        <w:insideV w:val="single" w:sz="4" w:space="0" w:color="0F2C51" w:themeColor="text1"/>
      </w:tblBorders>
    </w:tblPr>
  </w:style>
  <w:style w:type="paragraph" w:styleId="CommentText">
    <w:name w:val="annotation text"/>
    <w:basedOn w:val="Normal"/>
    <w:link w:val="CommentTextChar"/>
    <w:uiPriority w:val="99"/>
    <w:semiHidden/>
    <w:unhideWhenUsed/>
    <w:rsid w:val="00601BA7"/>
    <w:pPr>
      <w:spacing w:after="160" w:line="240" w:lineRule="auto"/>
    </w:pPr>
    <w:rPr>
      <w:rFonts w:asciiTheme="minorHAnsi" w:eastAsiaTheme="minorEastAsia" w:hAnsiTheme="minorHAnsi"/>
      <w:sz w:val="20"/>
      <w:szCs w:val="20"/>
      <w:lang w:eastAsia="zh-TW"/>
    </w:rPr>
  </w:style>
  <w:style w:type="character" w:customStyle="1" w:styleId="CommentTextChar">
    <w:name w:val="Comment Text Char"/>
    <w:basedOn w:val="DefaultParagraphFont"/>
    <w:link w:val="CommentText"/>
    <w:uiPriority w:val="99"/>
    <w:semiHidden/>
    <w:rsid w:val="00601BA7"/>
    <w:rPr>
      <w:rFonts w:eastAsiaTheme="minorEastAsia"/>
      <w:sz w:val="20"/>
      <w:szCs w:val="20"/>
      <w:lang w:eastAsia="zh-TW"/>
    </w:rPr>
  </w:style>
  <w:style w:type="character" w:styleId="CommentReference">
    <w:name w:val="annotation reference"/>
    <w:basedOn w:val="DefaultParagraphFont"/>
    <w:uiPriority w:val="99"/>
    <w:semiHidden/>
    <w:unhideWhenUsed/>
    <w:rsid w:val="00601BA7"/>
    <w:rPr>
      <w:sz w:val="16"/>
      <w:szCs w:val="16"/>
    </w:rPr>
  </w:style>
  <w:style w:type="paragraph" w:styleId="CommentSubject">
    <w:name w:val="annotation subject"/>
    <w:basedOn w:val="CommentText"/>
    <w:next w:val="CommentText"/>
    <w:link w:val="CommentSubjectChar"/>
    <w:uiPriority w:val="99"/>
    <w:semiHidden/>
    <w:unhideWhenUsed/>
    <w:rsid w:val="00601BA7"/>
    <w:pPr>
      <w:spacing w:after="120"/>
    </w:pPr>
    <w:rPr>
      <w:rFonts w:ascii="Arial" w:eastAsiaTheme="minorHAnsi" w:hAnsi="Arial"/>
      <w:b/>
      <w:bCs/>
      <w:lang w:eastAsia="en-US"/>
    </w:rPr>
  </w:style>
  <w:style w:type="character" w:customStyle="1" w:styleId="CommentSubjectChar">
    <w:name w:val="Comment Subject Char"/>
    <w:basedOn w:val="CommentTextChar"/>
    <w:link w:val="CommentSubject"/>
    <w:uiPriority w:val="99"/>
    <w:semiHidden/>
    <w:rsid w:val="00601BA7"/>
    <w:rPr>
      <w:rFonts w:ascii="Arial" w:eastAsiaTheme="minorEastAsia" w:hAnsi="Arial"/>
      <w:b/>
      <w:bCs/>
      <w:sz w:val="20"/>
      <w:szCs w:val="20"/>
      <w:lang w:eastAsia="zh-TW"/>
    </w:rPr>
  </w:style>
  <w:style w:type="character" w:customStyle="1" w:styleId="file-size-type-text">
    <w:name w:val="file-size-type-text"/>
    <w:basedOn w:val="DefaultParagraphFont"/>
    <w:rsid w:val="00601BA7"/>
  </w:style>
  <w:style w:type="paragraph" w:customStyle="1" w:styleId="xparagraph">
    <w:name w:val="x_paragraph"/>
    <w:basedOn w:val="Normal"/>
    <w:rsid w:val="00601BA7"/>
    <w:pPr>
      <w:spacing w:before="100" w:beforeAutospacing="1" w:after="100" w:afterAutospacing="1" w:line="240" w:lineRule="auto"/>
    </w:pPr>
    <w:rPr>
      <w:rFonts w:ascii="Calibri" w:eastAsiaTheme="minorEastAsia" w:hAnsi="Calibri" w:cs="Calibri"/>
      <w:szCs w:val="22"/>
      <w:lang w:eastAsia="zh-CN"/>
    </w:rPr>
  </w:style>
  <w:style w:type="paragraph" w:customStyle="1" w:styleId="xmsonormal">
    <w:name w:val="x_msonormal"/>
    <w:basedOn w:val="Normal"/>
    <w:rsid w:val="00601BA7"/>
    <w:pPr>
      <w:spacing w:before="120" w:line="240" w:lineRule="auto"/>
    </w:pPr>
    <w:rPr>
      <w:rFonts w:ascii="Calibri" w:eastAsiaTheme="minorEastAsia" w:hAnsi="Calibri" w:cs="Calibri"/>
      <w:szCs w:val="22"/>
      <w:lang w:eastAsia="zh-CN"/>
    </w:rPr>
  </w:style>
  <w:style w:type="paragraph" w:styleId="PlainText">
    <w:name w:val="Plain Text"/>
    <w:basedOn w:val="Normal"/>
    <w:link w:val="PlainTextChar"/>
    <w:uiPriority w:val="99"/>
    <w:unhideWhenUsed/>
    <w:rsid w:val="00601BA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601BA7"/>
    <w:rPr>
      <w:rFonts w:ascii="Calibri" w:eastAsiaTheme="minorEastAsia" w:hAnsi="Calibri"/>
      <w:sz w:val="22"/>
      <w:szCs w:val="21"/>
      <w:lang w:eastAsia="zh-CN"/>
    </w:rPr>
  </w:style>
  <w:style w:type="character" w:customStyle="1" w:styleId="FootnoteTextChar">
    <w:name w:val="Footnote Text Char"/>
    <w:basedOn w:val="DefaultParagraphFont"/>
    <w:link w:val="FootnoteText"/>
    <w:uiPriority w:val="99"/>
    <w:semiHidden/>
    <w:rsid w:val="00601BA7"/>
    <w:rPr>
      <w:rFonts w:ascii="Calibri" w:eastAsia="PMingLiU" w:hAnsi="Calibri"/>
      <w:sz w:val="20"/>
      <w:szCs w:val="20"/>
      <w:lang w:eastAsia="zh-TW"/>
    </w:rPr>
  </w:style>
  <w:style w:type="paragraph" w:styleId="FootnoteText">
    <w:name w:val="footnote text"/>
    <w:basedOn w:val="Normal"/>
    <w:link w:val="FootnoteTextChar"/>
    <w:uiPriority w:val="99"/>
    <w:semiHidden/>
    <w:unhideWhenUsed/>
    <w:rsid w:val="00601BA7"/>
    <w:pPr>
      <w:spacing w:after="0" w:line="240" w:lineRule="auto"/>
    </w:pPr>
    <w:rPr>
      <w:rFonts w:ascii="Calibri" w:eastAsia="PMingLiU" w:hAnsi="Calibri"/>
      <w:sz w:val="20"/>
      <w:szCs w:val="20"/>
      <w:lang w:eastAsia="zh-TW"/>
    </w:rPr>
  </w:style>
  <w:style w:type="table" w:styleId="GridTable4-Accent3">
    <w:name w:val="Grid Table 4 Accent 3"/>
    <w:basedOn w:val="TableNormal"/>
    <w:uiPriority w:val="49"/>
    <w:rsid w:val="00601BA7"/>
    <w:tblPr>
      <w:tblStyleRowBandSize w:val="1"/>
      <w:tblStyleColBandSize w:val="1"/>
      <w:tblBorders>
        <w:top w:val="single" w:sz="4" w:space="0" w:color="9458C5" w:themeColor="accent3" w:themeTint="99"/>
        <w:left w:val="single" w:sz="4" w:space="0" w:color="9458C5" w:themeColor="accent3" w:themeTint="99"/>
        <w:bottom w:val="single" w:sz="4" w:space="0" w:color="9458C5" w:themeColor="accent3" w:themeTint="99"/>
        <w:right w:val="single" w:sz="4" w:space="0" w:color="9458C5" w:themeColor="accent3" w:themeTint="99"/>
        <w:insideH w:val="single" w:sz="4" w:space="0" w:color="9458C5" w:themeColor="accent3" w:themeTint="99"/>
        <w:insideV w:val="single" w:sz="4" w:space="0" w:color="9458C5" w:themeColor="accent3" w:themeTint="99"/>
      </w:tblBorders>
    </w:tblPr>
    <w:tblStylePr w:type="firstRow">
      <w:rPr>
        <w:b/>
        <w:bCs/>
        <w:color w:val="FFFFFF" w:themeColor="background1"/>
      </w:rPr>
      <w:tblPr/>
      <w:tcPr>
        <w:tcBorders>
          <w:top w:val="single" w:sz="4" w:space="0" w:color="482366" w:themeColor="accent3"/>
          <w:left w:val="single" w:sz="4" w:space="0" w:color="482366" w:themeColor="accent3"/>
          <w:bottom w:val="single" w:sz="4" w:space="0" w:color="482366" w:themeColor="accent3"/>
          <w:right w:val="single" w:sz="4" w:space="0" w:color="482366" w:themeColor="accent3"/>
          <w:insideH w:val="nil"/>
          <w:insideV w:val="nil"/>
        </w:tcBorders>
        <w:shd w:val="clear" w:color="auto" w:fill="482366" w:themeFill="accent3"/>
      </w:tcPr>
    </w:tblStylePr>
    <w:tblStylePr w:type="lastRow">
      <w:rPr>
        <w:b/>
        <w:bCs/>
      </w:rPr>
      <w:tblPr/>
      <w:tcPr>
        <w:tcBorders>
          <w:top w:val="double" w:sz="4" w:space="0" w:color="482366" w:themeColor="accent3"/>
        </w:tcBorders>
      </w:tcPr>
    </w:tblStylePr>
    <w:tblStylePr w:type="firstCol">
      <w:rPr>
        <w:b/>
        <w:bCs/>
      </w:rPr>
    </w:tblStylePr>
    <w:tblStylePr w:type="lastCol">
      <w:rPr>
        <w:b/>
        <w:bCs/>
      </w:rPr>
    </w:tblStylePr>
    <w:tblStylePr w:type="band1Vert">
      <w:tblPr/>
      <w:tcPr>
        <w:shd w:val="clear" w:color="auto" w:fill="DBC7EC" w:themeFill="accent3" w:themeFillTint="33"/>
      </w:tcPr>
    </w:tblStylePr>
    <w:tblStylePr w:type="band1Horz">
      <w:tblPr/>
      <w:tcPr>
        <w:shd w:val="clear" w:color="auto" w:fill="DBC7EC" w:themeFill="accent3" w:themeFillTint="33"/>
      </w:tcPr>
    </w:tblStylePr>
  </w:style>
  <w:style w:type="table" w:customStyle="1" w:styleId="TableGrid1">
    <w:name w:val="Table Grid1"/>
    <w:basedOn w:val="TableNormal"/>
    <w:next w:val="TableGrid"/>
    <w:uiPriority w:val="39"/>
    <w:rsid w:val="00601BA7"/>
    <w:rPr>
      <w:rFonts w:eastAsia="DengXi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semiHidden/>
    <w:rsid w:val="00601BA7"/>
    <w:pPr>
      <w:spacing w:after="0" w:line="240" w:lineRule="auto"/>
      <w:ind w:left="720"/>
    </w:pPr>
    <w:rPr>
      <w:rFonts w:ascii="Calibri" w:eastAsiaTheme="minorEastAsia" w:hAnsi="Calibri" w:cs="Calibri"/>
      <w:sz w:val="20"/>
      <w:szCs w:val="20"/>
      <w:lang w:eastAsia="zh-CN"/>
    </w:rPr>
  </w:style>
  <w:style w:type="paragraph" w:styleId="ListBullet">
    <w:name w:val="List Bullet"/>
    <w:basedOn w:val="Normal"/>
    <w:uiPriority w:val="99"/>
    <w:unhideWhenUsed/>
    <w:rsid w:val="00601BA7"/>
    <w:pPr>
      <w:spacing w:after="160" w:line="259" w:lineRule="auto"/>
      <w:contextualSpacing/>
    </w:pPr>
    <w:rPr>
      <w:rFonts w:asciiTheme="minorHAnsi" w:eastAsiaTheme="minorEastAsia" w:hAnsiTheme="minorHAns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qld.gov.au/curriculum/stages-of-schooling/CARA/activity-guidelines" TargetMode="External"/><Relationship Id="rId21" Type="http://schemas.openxmlformats.org/officeDocument/2006/relationships/hyperlink" Target="https://ppr.qed.qld.gov.au/attachment/managing-risks-in-school-curriculum-activities-procedure.pdf" TargetMode="External"/><Relationship Id="rId42" Type="http://schemas.openxmlformats.org/officeDocument/2006/relationships/hyperlink" Target="https://ppr.qed.qld.gov.au/attachment/cara-planner.docx" TargetMode="External"/><Relationship Id="rId47" Type="http://schemas.openxmlformats.org/officeDocument/2006/relationships/hyperlink" Target="https://ppr.qed.qld.gov.au/attachment/health-safety-and-wellbeing-incident-management-procedure.pdf" TargetMode="External"/><Relationship Id="rId63" Type="http://schemas.openxmlformats.org/officeDocument/2006/relationships/hyperlink" Target="https://ppr.qed.qld.gov.au/pp/managing-risks-in-school-curriculum-activities-procedure" TargetMode="External"/><Relationship Id="rId68" Type="http://schemas.openxmlformats.org/officeDocument/2006/relationships/hyperlink" Target="https://training.gov.au/training/details/SISCAQU020/unitdetails" TargetMode="External"/><Relationship Id="rId84" Type="http://schemas.openxmlformats.org/officeDocument/2006/relationships/hyperlink" Target="https://catalogue.qlearn.eq.edu.au/browse/education-futures-institute" TargetMode="External"/><Relationship Id="rId89" Type="http://schemas.openxmlformats.org/officeDocument/2006/relationships/hyperlink" Target="https://ppr.qed.qld.gov.au/pp/school-excursions-procedure" TargetMode="External"/><Relationship Id="rId16" Type="http://schemas.openxmlformats.org/officeDocument/2006/relationships/hyperlink" Target="https://education.qld.gov.au/initiatives-and-strategies/health-and-wellbeing/workplaces/safety/hazards" TargetMode="External"/><Relationship Id="rId11" Type="http://schemas.openxmlformats.org/officeDocument/2006/relationships/hyperlink" Target="https://ppr.qed.qld.gov.au/pp/managing-risks-in-school-curriculum-activities-procedure" TargetMode="External"/><Relationship Id="rId32" Type="http://schemas.openxmlformats.org/officeDocument/2006/relationships/hyperlink" Target="https://ppr.qed.qld.gov.au/attachment/managing-risks-in-school-curriculum-activities-flowchart.pdf" TargetMode="External"/><Relationship Id="rId37" Type="http://schemas.openxmlformats.org/officeDocument/2006/relationships/hyperlink" Target="https://oneschoolhelp.eq.edu.au/student/consent-management" TargetMode="External"/><Relationship Id="rId53" Type="http://schemas.openxmlformats.org/officeDocument/2006/relationships/hyperlink" Target="https://ppr.qed.qld.gov.au/attachment/school-specific-cara-training-slideshow.pptx" TargetMode="External"/><Relationship Id="rId58" Type="http://schemas.openxmlformats.org/officeDocument/2006/relationships/hyperlink" Target="https://ppr.qed.qld.gov.au/attachment/cara-planner.docx" TargetMode="External"/><Relationship Id="rId74" Type="http://schemas.openxmlformats.org/officeDocument/2006/relationships/hyperlink" Target="http://www.bom.gov.au/" TargetMode="External"/><Relationship Id="rId79" Type="http://schemas.openxmlformats.org/officeDocument/2006/relationships/hyperlink" Target="https://education.qld.gov.au/contact-us/state-schools-regional-contacts" TargetMode="External"/><Relationship Id="rId5" Type="http://schemas.openxmlformats.org/officeDocument/2006/relationships/numbering" Target="numbering.xml"/><Relationship Id="rId90" Type="http://schemas.openxmlformats.org/officeDocument/2006/relationships/hyperlink" Target="https://ppr.qed.qld.gov.au/pp/school-excursions-procedure" TargetMode="External"/><Relationship Id="rId95" Type="http://schemas.openxmlformats.org/officeDocument/2006/relationships/theme" Target="theme/theme1.xml"/><Relationship Id="rId22" Type="http://schemas.openxmlformats.org/officeDocument/2006/relationships/hyperlink" Target="https://ppr.qed.qld.gov.au/pp/school-excursions-procedure" TargetMode="External"/><Relationship Id="rId27" Type="http://schemas.openxmlformats.org/officeDocument/2006/relationships/hyperlink" Target="https://education.qld.gov.au/initiatives-and-strategies/health-and-wellbeing/workplaces/equipment-machinery-resources" TargetMode="External"/><Relationship Id="rId43" Type="http://schemas.openxmlformats.org/officeDocument/2006/relationships/hyperlink" Target="https://education.qld.gov.au/curriculum/stages-of-schooling/CARA" TargetMode="External"/><Relationship Id="rId48" Type="http://schemas.openxmlformats.org/officeDocument/2006/relationships/hyperlink" Target="https://qldqed.service-now.com/sco?id=kb_article&amp;sys_id=f37c560ec32a96504fd5d23a050131d7" TargetMode="External"/><Relationship Id="rId64" Type="http://schemas.openxmlformats.org/officeDocument/2006/relationships/hyperlink" Target="https://education.qld.gov.au/initiatives-and-strategies/health-and-wellbeing/workplaces/safety/hazards" TargetMode="External"/><Relationship Id="rId69" Type="http://schemas.openxmlformats.org/officeDocument/2006/relationships/hyperlink" Target="https://training.gov.au/training/details/SISCAQU019/unitdetails" TargetMode="External"/><Relationship Id="rId8" Type="http://schemas.openxmlformats.org/officeDocument/2006/relationships/webSettings" Target="webSettings.xml"/><Relationship Id="rId51" Type="http://schemas.openxmlformats.org/officeDocument/2006/relationships/hyperlink" Target="https://catalogue.qlearn.eq.edu.au/browse/education-futures-institute" TargetMode="External"/><Relationship Id="rId72" Type="http://schemas.openxmlformats.org/officeDocument/2006/relationships/hyperlink" Target="https://training.gov.au/training/details/SISCAQU021/unitdetails" TargetMode="External"/><Relationship Id="rId80" Type="http://schemas.openxmlformats.org/officeDocument/2006/relationships/hyperlink" Target="https://www.worksafe.qld.gov.au/news-and-events/alerts/incident-alerts/2023/one-swimming-pool-drowning-and-one-near-drowning" TargetMode="External"/><Relationship Id="rId85" Type="http://schemas.openxmlformats.org/officeDocument/2006/relationships/hyperlink" Target="https://catalogue.qlearn.eq.edu.au/browse/education-futures-institute"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education.qld.gov.au/curriculum/stages-of-schooling/CARA/activity-guidelines" TargetMode="External"/><Relationship Id="rId17" Type="http://schemas.openxmlformats.org/officeDocument/2006/relationships/hyperlink" Target="https://www.worksafe.qld.gov.au/news-and-events/alerts/incident-alerts/2023/one-swimming-pool-drowning-and-one-near-drowning" TargetMode="External"/><Relationship Id="rId25" Type="http://schemas.openxmlformats.org/officeDocument/2006/relationships/hyperlink" Target="https://ppr.qed.qld.gov.au/pp/international-school-study-tours-procedure" TargetMode="External"/><Relationship Id="rId33" Type="http://schemas.openxmlformats.org/officeDocument/2006/relationships/hyperlink" Target="https://ppr.qed.qld.gov.au/attachment/managing-risks-in-school-curriculum-activities-procedure.pdf" TargetMode="External"/><Relationship Id="rId38" Type="http://schemas.openxmlformats.org/officeDocument/2006/relationships/hyperlink" Target="https://learningplace.eq.edu.au/cx/resources/file/19a1eb6b-2bdd-46cc-b759-a80743ef9c1a/1/segment.html" TargetMode="External"/><Relationship Id="rId46" Type="http://schemas.openxmlformats.org/officeDocument/2006/relationships/hyperlink" Target="https://education.qld.gov.au/curriculum/stages-of-schooling/CARA/activity-guidelines/biological-activities" TargetMode="External"/><Relationship Id="rId59" Type="http://schemas.openxmlformats.org/officeDocument/2006/relationships/hyperlink" Target="https://ppr.qed.qld.gov.au/pp/health-safety-and-wellbeing-incident-management-procedure" TargetMode="External"/><Relationship Id="rId67" Type="http://schemas.openxmlformats.org/officeDocument/2006/relationships/hyperlink" Target="https://training.gov.au/Training/Details/HLTAID011" TargetMode="External"/><Relationship Id="rId20" Type="http://schemas.openxmlformats.org/officeDocument/2006/relationships/hyperlink" Target="https://ppr.qed.qld.gov.au/pp/managing-risks-in-school-curriculum-activities-procedure" TargetMode="External"/><Relationship Id="rId41" Type="http://schemas.openxmlformats.org/officeDocument/2006/relationships/hyperlink" Target="https://ppr.qed.qld.gov.au/attachment/school-specific-cara-training-slideshow.pptx" TargetMode="External"/><Relationship Id="rId54" Type="http://schemas.openxmlformats.org/officeDocument/2006/relationships/hyperlink" Target="https://qed.qld.gov.au/workingwithus/induction/queenslandstateschools/Documents/mandatory-annual-training-ready-reckoner.pdf" TargetMode="External"/><Relationship Id="rId62" Type="http://schemas.openxmlformats.org/officeDocument/2006/relationships/hyperlink" Target="https://learningplace.eq.edu.au/cx/resources/file/19a1eb6b-2bdd-46cc-b759-a80743ef9c1a/1/segment.html" TargetMode="External"/><Relationship Id="rId70" Type="http://schemas.openxmlformats.org/officeDocument/2006/relationships/hyperlink" Target="https://training.gov.au/training/details/SISCAQU019/unitdetails" TargetMode="External"/><Relationship Id="rId75" Type="http://schemas.openxmlformats.org/officeDocument/2006/relationships/hyperlink" Target="http://www.bom.gov.au/australia/tides/" TargetMode="External"/><Relationship Id="rId83" Type="http://schemas.openxmlformats.org/officeDocument/2006/relationships/hyperlink" Target="https://intranet.qed.qld.gov.au/about/PrioritiesandInitiatives/mandatorytraining/Pages/mandatory-all-staff-training-program.aspx" TargetMode="External"/><Relationship Id="rId88" Type="http://schemas.openxmlformats.org/officeDocument/2006/relationships/hyperlink" Target="https://education.qld.gov.au/curriculum/stages-of-schooling/CARA"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ppr.qed.qld.gov.au/pp/international-school-study-tours-procedure" TargetMode="External"/><Relationship Id="rId28" Type="http://schemas.openxmlformats.org/officeDocument/2006/relationships/hyperlink" Target="https://education.qld.gov.au/initiatives-and-strategies/health-and-wellbeing/workplaces/contacts" TargetMode="External"/><Relationship Id="rId36" Type="http://schemas.openxmlformats.org/officeDocument/2006/relationships/hyperlink" Target="https://ppr.qed.qld.gov.au/attachment/excursion-consent-form-template.docx" TargetMode="External"/><Relationship Id="rId49" Type="http://schemas.openxmlformats.org/officeDocument/2006/relationships/hyperlink" Target="https://intranet.qed.qld.gov.au/about/PrioritiesandInitiatives/mandatorytraining/Pages/mandatory-all-staff-training-program.aspx" TargetMode="External"/><Relationship Id="rId57" Type="http://schemas.openxmlformats.org/officeDocument/2006/relationships/hyperlink" Target="mailto:tracer@qed.qld.gov.au" TargetMode="External"/><Relationship Id="rId10" Type="http://schemas.openxmlformats.org/officeDocument/2006/relationships/endnotes" Target="endnotes.xml"/><Relationship Id="rId31" Type="http://schemas.openxmlformats.org/officeDocument/2006/relationships/image" Target="media/image4.png"/><Relationship Id="rId44" Type="http://schemas.openxmlformats.org/officeDocument/2006/relationships/hyperlink" Target="https://education.qld.gov.au/curriculum/stages-of-schooling/CARA/activity-guidelines/swimming-in-pools" TargetMode="External"/><Relationship Id="rId52" Type="http://schemas.openxmlformats.org/officeDocument/2006/relationships/hyperlink" Target="https://catalogue.qlearn.eq.edu.au/browse/education-futures-institute" TargetMode="External"/><Relationship Id="rId60" Type="http://schemas.openxmlformats.org/officeDocument/2006/relationships/hyperlink" Target="https://ppr.qed.qld.gov.au/attachment/school-specific-cara-training-slideshow.pptx" TargetMode="External"/><Relationship Id="rId65" Type="http://schemas.openxmlformats.org/officeDocument/2006/relationships/hyperlink" Target="https://rlssq.com.au/department-of-education-queensland" TargetMode="External"/><Relationship Id="rId73" Type="http://schemas.openxmlformats.org/officeDocument/2006/relationships/hyperlink" Target="https://learningplace.eq.edu.au/cx/resources/file/02e2b3b1-2180-4e35-8480-e49f6a44bb44/12/S8611.zip/assets/docs/other/wssep_yp-10_seqofcomp.pdf" TargetMode="External"/><Relationship Id="rId78" Type="http://schemas.openxmlformats.org/officeDocument/2006/relationships/hyperlink" Target="https://ppr.qed.qld.gov.au/attachment/swimming-pool-operation-and-management.docx" TargetMode="External"/><Relationship Id="rId81" Type="http://schemas.openxmlformats.org/officeDocument/2006/relationships/hyperlink" Target="https://www.worksafe.vic.gov.au/news/2024-05/180000-fines-after-student-drowns-school-camp" TargetMode="External"/><Relationship Id="rId86" Type="http://schemas.openxmlformats.org/officeDocument/2006/relationships/hyperlink" Target="https://catalogue.qlearn.eq.edu.au/browse/education-futures-institute"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ducation.qld.gov.au/initiatives-and-strategies/health-and-wellbeing/workplaces/safety/hazards" TargetMode="External"/><Relationship Id="rId18" Type="http://schemas.openxmlformats.org/officeDocument/2006/relationships/hyperlink" Target="https://www.worksafe.vic.gov.au/news/2024-05/180000-fines-after-student-drowns-school-camp" TargetMode="External"/><Relationship Id="rId39" Type="http://schemas.openxmlformats.org/officeDocument/2006/relationships/hyperlink" Target="https://ppr.qed.qld.gov.au/pp/managing-risks-in-school-curriculum-activities-procedure" TargetMode="External"/><Relationship Id="rId34" Type="http://schemas.openxmlformats.org/officeDocument/2006/relationships/hyperlink" Target="https://education.qld.gov.au/curriculum/stages-of-schooling/CARA/activity-guidelines" TargetMode="External"/><Relationship Id="rId50" Type="http://schemas.openxmlformats.org/officeDocument/2006/relationships/hyperlink" Target="https://catalogue.qlearn.eq.edu.au/browse/education-futures-institute" TargetMode="External"/><Relationship Id="rId55" Type="http://schemas.openxmlformats.org/officeDocument/2006/relationships/hyperlink" Target="https://education.qld.gov.au/curriculum/stages-of-schooling/CARA" TargetMode="External"/><Relationship Id="rId76" Type="http://schemas.openxmlformats.org/officeDocument/2006/relationships/hyperlink" Target="https://beachsafe.org.au/surf-safety" TargetMode="External"/><Relationship Id="rId7" Type="http://schemas.openxmlformats.org/officeDocument/2006/relationships/settings" Target="settings.xml"/><Relationship Id="rId71" Type="http://schemas.openxmlformats.org/officeDocument/2006/relationships/hyperlink" Target="https://learningplace.eq.edu.au/cx/resources/file/02e2b3b1-2180-4e35-8480-e49f6a44bb44/12/S8611.zip/assets/docs/other/wssep_yp-10_seqofcomp.pdf"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education.qld.gov.au/initiatives-and-strategies/health-and-wellbeing/workplaces/safety/hazards" TargetMode="External"/><Relationship Id="rId24" Type="http://schemas.openxmlformats.org/officeDocument/2006/relationships/hyperlink" Target="https://ppr.qed.qld.gov.au/pp/school-excursions-procedure" TargetMode="External"/><Relationship Id="rId40" Type="http://schemas.openxmlformats.org/officeDocument/2006/relationships/hyperlink" Target="https://ppr.qed.qld.gov.au/pp/managing-risks-in-school-curriculum-activities-procedure" TargetMode="External"/><Relationship Id="rId45" Type="http://schemas.openxmlformats.org/officeDocument/2006/relationships/hyperlink" Target="https://education.qld.gov.au/curriculum/stages-of-schooling/CARA/activity-guidelines/snow-sports-skiing-snowboarding" TargetMode="External"/><Relationship Id="rId66" Type="http://schemas.openxmlformats.org/officeDocument/2006/relationships/hyperlink" Target="https://training.gov.au/Training/Details/HLTAID009" TargetMode="External"/><Relationship Id="rId87" Type="http://schemas.openxmlformats.org/officeDocument/2006/relationships/hyperlink" Target="https://ppr.qed.qld.gov.au/attachment/school-specific-cara-training-slideshow.pptx" TargetMode="External"/><Relationship Id="rId61" Type="http://schemas.openxmlformats.org/officeDocument/2006/relationships/hyperlink" Target="https://learningplace.eq.edu.au/cx/resources/file/19a1eb6b-2bdd-46cc-b759-a80743ef9c1a/1/segment.html" TargetMode="External"/><Relationship Id="rId82" Type="http://schemas.openxmlformats.org/officeDocument/2006/relationships/hyperlink" Target="https://education.qld.gov.au/curriculum/stages-of-schooling/CARA" TargetMode="External"/><Relationship Id="rId19" Type="http://schemas.openxmlformats.org/officeDocument/2006/relationships/hyperlink" Target="https://intranet.qed.qld.gov.au/about/newsandmedia/Pages/connected.aspx" TargetMode="External"/><Relationship Id="rId14" Type="http://schemas.openxmlformats.org/officeDocument/2006/relationships/image" Target="media/image1.png"/><Relationship Id="rId30" Type="http://schemas.openxmlformats.org/officeDocument/2006/relationships/image" Target="media/image3.png"/><Relationship Id="rId35" Type="http://schemas.openxmlformats.org/officeDocument/2006/relationships/hyperlink" Target="https://education.qld.gov.au/schools-educators/other-education/OEEC" TargetMode="External"/><Relationship Id="rId56" Type="http://schemas.openxmlformats.org/officeDocument/2006/relationships/hyperlink" Target="https://myhr-rct.eq.edu.au/HRMIS/" TargetMode="External"/><Relationship Id="rId77" Type="http://schemas.openxmlformats.org/officeDocument/2006/relationships/hyperlink" Target="https://ppr.qed.qld.gov.au/pp/asset-maintenance-and-school-swimming-pool-operation-procedu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G:\6490_Policy%20and%20Implementation\Curriculum\CARA\150%2030%2016%20Communications\FAQs\FAQs%20-%20CARA%20July%202025.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32B0378727F459EBC6B31ED7C334D" ma:contentTypeVersion="1" ma:contentTypeDescription="Create a new document." ma:contentTypeScope="" ma:versionID="8e1718980f29b0af41aa21254dfc4343">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2026-09-23T14:00:00+00:00</PPReviewDat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uthor xmlns="f114f5df-7614-43c1-ba8e-2daa6e537108">
      <UserInfo>
        <DisplayName/>
        <AccountId xsi:nil="true"/>
        <AccountType/>
      </UserInfo>
    </PPContentAuthor>
    <PPContentApprover xmlns="f114f5df-7614-43c1-ba8e-2daa6e537108">
      <UserInfo>
        <DisplayName/>
        <AccountId xsi:nil="true"/>
        <AccountType/>
      </UserInfo>
    </PPContentApprover>
    <PPPublishedNotificationAddresses xmlns="f114f5df-7614-43c1-ba8e-2daa6e537108" xsi:nil="true"/>
    <PPLastReviewedDate xmlns="f114f5df-7614-43c1-ba8e-2daa6e537108">2025-09-24T04:48:03+00:00</PPLastReviewedDate>
    <PPModeratedDate xmlns="f114f5df-7614-43c1-ba8e-2daa6e537108">2025-09-24T04:48:03+00:00</PPModeratedDate>
    <PPSubmittedDate xmlns="f114f5df-7614-43c1-ba8e-2daa6e537108">2023-05-18T07:24:55+00:00</PPSubmittedDate>
    <PPContentOwner xmlns="f114f5df-7614-43c1-ba8e-2daa6e537108">
      <UserInfo>
        <DisplayName>ZADRAVEC, Scott</DisplayName>
        <AccountId>263</AccountId>
        <AccountType/>
      </UserInfo>
    </PPContentOwner>
    <PPSubmittedBy xmlns="f114f5df-7614-43c1-ba8e-2daa6e537108">
      <UserInfo>
        <DisplayName>Sharen CHEN</DisplayName>
        <AccountId>188</AccountId>
        <AccountType/>
      </UserInfo>
    </PPSubmitted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E5C18-68AD-4017-97BC-9C9EA00B2357}"/>
</file>

<file path=customXml/itemProps2.xml><?xml version="1.0" encoding="utf-8"?>
<ds:datastoreItem xmlns:ds="http://schemas.openxmlformats.org/officeDocument/2006/customXml" ds:itemID="{75225B60-3D98-40FD-9B47-3B42D3387C70}">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3.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4.xml><?xml version="1.0" encoding="utf-8"?>
<ds:datastoreItem xmlns:ds="http://schemas.openxmlformats.org/officeDocument/2006/customXml" ds:itemID="{B3F2AC3F-0B7F-4D76-90DE-4E586AA24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FAQs - CARA July 2025.dotx</Template>
  <TotalTime>4</TotalTime>
  <Pages>37</Pages>
  <Words>10141</Words>
  <Characters>57806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DoE corporate template A4 page portrait</vt:lpstr>
    </vt:vector>
  </TitlesOfParts>
  <Company/>
  <LinksUpToDate>false</LinksUpToDate>
  <CharactersWithSpaces>67812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Safety advice for conducting activities with students</dc:title>
  <dc:subject>FAQs: Safety advice for conducting activities with students</dc:subject>
  <dc:creator>Queensland Government</dc:creator>
  <cp:keywords>FAQs; frequently asked questions; CARA guidelines; Curriculum Activity Risk Assessment; CARA</cp:keywords>
  <dc:description/>
  <cp:revision>2</cp:revision>
  <cp:lastPrinted>2018-01-16T02:55:00Z</cp:lastPrinted>
  <dcterms:created xsi:type="dcterms:W3CDTF">2025-07-30T01:47:00Z</dcterms:created>
  <dcterms:modified xsi:type="dcterms:W3CDTF">2025-07-30T01:47:00Z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0x0101004A032B0378727F459EBC6B31ED7C334D</vt:lpwstr>
  </property>
</Properties>
</file>