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1FC31" w14:textId="77777777" w:rsidR="008003E9" w:rsidRPr="008003E9" w:rsidRDefault="008003E9" w:rsidP="008003E9">
      <w:pPr>
        <w:pStyle w:val="Heading1"/>
        <w:spacing w:line="240" w:lineRule="auto"/>
        <w:rPr>
          <w:rFonts w:eastAsiaTheme="minorHAnsi"/>
          <w:bCs/>
          <w:color w:val="006B77"/>
          <w:sz w:val="48"/>
          <w:szCs w:val="48"/>
          <w:lang w:val="en-AU"/>
        </w:rPr>
      </w:pPr>
      <w:r w:rsidRPr="008003E9">
        <w:rPr>
          <w:rFonts w:eastAsiaTheme="minorHAnsi"/>
          <w:bCs/>
          <w:color w:val="006B77"/>
          <w:sz w:val="48"/>
          <w:szCs w:val="48"/>
          <w:lang w:val="en-AU"/>
        </w:rPr>
        <w:t>Summary of revisions to the CARA guidelines V4.0</w:t>
      </w:r>
    </w:p>
    <w:p w14:paraId="6BBB6B09" w14:textId="77777777" w:rsidR="008003E9" w:rsidRPr="008003E9" w:rsidRDefault="008003E9" w:rsidP="008003E9">
      <w:pPr>
        <w:spacing w:before="120" w:line="240" w:lineRule="auto"/>
        <w:rPr>
          <w:bCs/>
          <w:color w:val="006B77"/>
          <w:sz w:val="32"/>
          <w:szCs w:val="40"/>
        </w:rPr>
      </w:pPr>
      <w:r w:rsidRPr="008003E9">
        <w:rPr>
          <w:bCs/>
          <w:color w:val="006B77"/>
          <w:sz w:val="32"/>
          <w:szCs w:val="40"/>
        </w:rPr>
        <w:t xml:space="preserve">School preparation </w:t>
      </w:r>
    </w:p>
    <w:p w14:paraId="32931FC6" w14:textId="77777777" w:rsidR="008003E9" w:rsidRPr="009C5B10" w:rsidRDefault="008003E9" w:rsidP="008003E9">
      <w:r w:rsidRPr="009C5B10">
        <w:rPr>
          <w:lang w:eastAsia="en-AU"/>
        </w:rPr>
        <w:t xml:space="preserve">All </w:t>
      </w:r>
      <w:hyperlink r:id="rId11" w:tgtFrame="_blank" w:history="1">
        <w:r w:rsidRPr="009C5B10">
          <w:rPr>
            <w:rStyle w:val="Hyperlink"/>
            <w:i/>
            <w:iCs/>
          </w:rPr>
          <w:t>CARA guidelines</w:t>
        </w:r>
      </w:hyperlink>
      <w:r w:rsidRPr="009C5B10">
        <w:t xml:space="preserve"> have been revised as part of review cycle 4.0 and</w:t>
      </w:r>
      <w:r>
        <w:t xml:space="preserve"> </w:t>
      </w:r>
      <w:r w:rsidRPr="009C5B10">
        <w:t>will be published in Term 4, 2025.</w:t>
      </w:r>
    </w:p>
    <w:p w14:paraId="5136B9A2" w14:textId="77777777" w:rsidR="008003E9" w:rsidRPr="009C5B10" w:rsidRDefault="008003E9" w:rsidP="008003E9">
      <w:pPr>
        <w:rPr>
          <w:lang w:eastAsia="zh-CN"/>
        </w:rPr>
      </w:pPr>
      <w:r w:rsidRPr="009C5B10">
        <w:rPr>
          <w:lang w:eastAsia="en-AU"/>
        </w:rPr>
        <w:t>Teachers and others in schools were invited to provide feedback on selecte</w:t>
      </w:r>
      <w:r w:rsidRPr="009C5B10">
        <w:t xml:space="preserve">d </w:t>
      </w:r>
      <w:hyperlink r:id="rId12" w:tgtFrame="_blank" w:history="1">
        <w:r w:rsidRPr="009C5B10">
          <w:rPr>
            <w:rStyle w:val="Hyperlink"/>
            <w:i/>
            <w:iCs/>
          </w:rPr>
          <w:t>CARA guidelines</w:t>
        </w:r>
      </w:hyperlink>
      <w:r w:rsidRPr="009C5B10">
        <w:t xml:space="preserve"> for review cycle 4.0.  Feedback focused on </w:t>
      </w:r>
      <w:r w:rsidRPr="009C5B10">
        <w:rPr>
          <w:lang w:eastAsia="zh-CN"/>
        </w:rPr>
        <w:t>identifying hazards not currently listed; suggesting additional control measures to manage the risks; and offering general improvements to the guideline.</w:t>
      </w:r>
    </w:p>
    <w:p w14:paraId="3B7C595D" w14:textId="77777777" w:rsidR="008003E9" w:rsidRPr="009C5B10" w:rsidRDefault="008003E9" w:rsidP="008003E9">
      <w:pPr>
        <w:pStyle w:val="ListParagraph"/>
        <w:numPr>
          <w:ilvl w:val="0"/>
          <w:numId w:val="3"/>
        </w:numPr>
        <w:tabs>
          <w:tab w:val="clear" w:pos="2835"/>
        </w:tabs>
        <w:contextualSpacing/>
        <w:rPr>
          <w:i/>
          <w:iCs/>
        </w:rPr>
      </w:pPr>
      <w:r w:rsidRPr="009C5B10">
        <w:rPr>
          <w:b/>
          <w:bCs/>
        </w:rPr>
        <w:t>Seven</w:t>
      </w:r>
      <w:r w:rsidRPr="009C5B10">
        <w:t xml:space="preserve"> CARA guidelines have had significant revision: </w:t>
      </w:r>
      <w:r w:rsidRPr="009C5B10">
        <w:rPr>
          <w:i/>
          <w:iCs/>
        </w:rPr>
        <w:t>Bushwalking, Food production, Practical workshop activities, Rugby league, Snorkelling, Swimming in pools</w:t>
      </w:r>
      <w:r w:rsidRPr="009C5B10">
        <w:t xml:space="preserve"> and</w:t>
      </w:r>
      <w:r w:rsidRPr="009C5B10">
        <w:rPr>
          <w:i/>
          <w:iCs/>
        </w:rPr>
        <w:t xml:space="preserve"> Swimming in locations other than pools</w:t>
      </w:r>
    </w:p>
    <w:p w14:paraId="2C7D12A3" w14:textId="77777777" w:rsidR="008003E9" w:rsidRDefault="008003E9" w:rsidP="008003E9">
      <w:pPr>
        <w:pStyle w:val="ListParagraph"/>
        <w:numPr>
          <w:ilvl w:val="0"/>
          <w:numId w:val="3"/>
        </w:numPr>
        <w:tabs>
          <w:tab w:val="clear" w:pos="2835"/>
        </w:tabs>
        <w:contextualSpacing/>
      </w:pPr>
      <w:r w:rsidRPr="009C5B10">
        <w:t xml:space="preserve">All other CARA guidelines have had minor revisions to ensure consistency across CARA guidelines, to repair broken web links, and remove replicated content. </w:t>
      </w:r>
    </w:p>
    <w:p w14:paraId="7F358FB8" w14:textId="77777777" w:rsidR="008003E9" w:rsidRPr="0052747C" w:rsidRDefault="008003E9" w:rsidP="008003E9">
      <w:pPr>
        <w:rPr>
          <w:rFonts w:cs="Arial"/>
        </w:rPr>
      </w:pPr>
      <w:r w:rsidRPr="0052747C">
        <w:rPr>
          <w:rFonts w:cs="Arial"/>
        </w:rPr>
        <w:t xml:space="preserve">To help schools prepare for these upcoming changes, a </w:t>
      </w:r>
      <w:r w:rsidRPr="0052747C">
        <w:rPr>
          <w:rFonts w:cs="Arial"/>
          <w:i/>
          <w:iCs/>
        </w:rPr>
        <w:t>Summary of Revisions</w:t>
      </w:r>
      <w:r w:rsidRPr="0052747C">
        <w:rPr>
          <w:rFonts w:cs="Arial"/>
          <w:b/>
          <w:bCs/>
        </w:rPr>
        <w:t xml:space="preserve"> </w:t>
      </w:r>
      <w:r w:rsidRPr="0052747C">
        <w:rPr>
          <w:rFonts w:cs="Arial"/>
        </w:rPr>
        <w:t>is provided below to outline:</w:t>
      </w:r>
    </w:p>
    <w:p w14:paraId="44D794BB" w14:textId="77777777" w:rsidR="008003E9" w:rsidRPr="0052747C" w:rsidRDefault="008003E9" w:rsidP="008003E9">
      <w:pPr>
        <w:pStyle w:val="ListParagraph"/>
        <w:numPr>
          <w:ilvl w:val="0"/>
          <w:numId w:val="4"/>
        </w:numPr>
        <w:tabs>
          <w:tab w:val="clear" w:pos="2835"/>
        </w:tabs>
        <w:contextualSpacing/>
        <w:rPr>
          <w:rFonts w:cs="Arial"/>
        </w:rPr>
      </w:pPr>
      <w:r w:rsidRPr="0052747C">
        <w:rPr>
          <w:rFonts w:cs="Arial"/>
        </w:rPr>
        <w:t>significant revisions that may require a change of practice in schools; and</w:t>
      </w:r>
    </w:p>
    <w:p w14:paraId="1D71B2C3" w14:textId="77777777" w:rsidR="008003E9" w:rsidRPr="0052747C" w:rsidRDefault="008003E9" w:rsidP="008003E9">
      <w:pPr>
        <w:pStyle w:val="ListParagraph"/>
        <w:numPr>
          <w:ilvl w:val="0"/>
          <w:numId w:val="4"/>
        </w:numPr>
        <w:tabs>
          <w:tab w:val="clear" w:pos="2835"/>
        </w:tabs>
        <w:contextualSpacing/>
        <w:rPr>
          <w:rFonts w:cs="Arial"/>
        </w:rPr>
      </w:pPr>
      <w:r w:rsidRPr="0052747C">
        <w:rPr>
          <w:rFonts w:cs="Arial"/>
        </w:rPr>
        <w:t>changes that will support schools to manage student safety but are not expected to require changes in practice.</w:t>
      </w:r>
    </w:p>
    <w:p w14:paraId="2DE39ABD" w14:textId="77777777" w:rsidR="008003E9" w:rsidRPr="0052747C" w:rsidRDefault="008003E9" w:rsidP="008003E9">
      <w:pPr>
        <w:rPr>
          <w:rFonts w:cs="Arial"/>
        </w:rPr>
      </w:pPr>
      <w:r w:rsidRPr="0052747C">
        <w:rPr>
          <w:rFonts w:cs="Arial"/>
        </w:rPr>
        <w:t xml:space="preserve">Principals retain responsibility for ensuring activity leaders meet safety and teaching standards, considering local contexts and supervisor qualifications. </w:t>
      </w:r>
    </w:p>
    <w:p w14:paraId="693AE274" w14:textId="77777777" w:rsidR="008003E9" w:rsidRPr="0052747C" w:rsidRDefault="008003E9" w:rsidP="008003E9">
      <w:pPr>
        <w:pStyle w:val="Heading1"/>
        <w:rPr>
          <w:rFonts w:eastAsiaTheme="minorHAnsi"/>
          <w:bCs/>
          <w:color w:val="006B77"/>
          <w:sz w:val="32"/>
          <w:szCs w:val="40"/>
          <w:lang w:val="en-AU"/>
        </w:rPr>
      </w:pPr>
      <w:r w:rsidRPr="0052747C">
        <w:rPr>
          <w:rFonts w:eastAsiaTheme="minorHAnsi"/>
          <w:bCs/>
          <w:color w:val="006B77"/>
          <w:sz w:val="32"/>
          <w:szCs w:val="40"/>
          <w:lang w:val="en-AU"/>
        </w:rPr>
        <w:t>Publication in Term 4, 2025</w:t>
      </w:r>
    </w:p>
    <w:p w14:paraId="44F2B7BD" w14:textId="77777777" w:rsidR="008003E9" w:rsidRDefault="008003E9" w:rsidP="008003E9">
      <w:pPr>
        <w:rPr>
          <w:rStyle w:val="Emphasis"/>
          <w:i w:val="0"/>
          <w:iCs w:val="0"/>
          <w:color w:val="000000"/>
        </w:rPr>
      </w:pPr>
      <w:r>
        <w:rPr>
          <w:rStyle w:val="Emphasis"/>
          <w:i w:val="0"/>
          <w:iCs w:val="0"/>
          <w:color w:val="000000"/>
        </w:rPr>
        <w:t xml:space="preserve">All existing </w:t>
      </w:r>
      <w:r w:rsidRPr="009C5B10">
        <w:rPr>
          <w:rStyle w:val="Emphasis"/>
          <w:i w:val="0"/>
          <w:iCs w:val="0"/>
          <w:color w:val="000000"/>
        </w:rPr>
        <w:t xml:space="preserve">CARA guidelines </w:t>
      </w:r>
      <w:r>
        <w:rPr>
          <w:rStyle w:val="Emphasis"/>
          <w:i w:val="0"/>
          <w:iCs w:val="0"/>
          <w:color w:val="000000"/>
        </w:rPr>
        <w:t>remain current until publication in Term 4, 2025.</w:t>
      </w:r>
    </w:p>
    <w:p w14:paraId="2E7FA900" w14:textId="77777777" w:rsidR="008003E9" w:rsidRDefault="008003E9" w:rsidP="008003E9">
      <w:r w:rsidRPr="009C5B10">
        <w:rPr>
          <w:rStyle w:val="Emphasis"/>
          <w:i w:val="0"/>
          <w:iCs w:val="0"/>
          <w:color w:val="000000"/>
        </w:rPr>
        <w:t xml:space="preserve">On publication, all existing CARA records in OneSchool will display as 'EXPIRED'. </w:t>
      </w:r>
      <w:r w:rsidRPr="00E84427">
        <w:t xml:space="preserve">Schools </w:t>
      </w:r>
      <w:r>
        <w:t xml:space="preserve">are to </w:t>
      </w:r>
      <w:r w:rsidRPr="00E84427">
        <w:t xml:space="preserve">consult the </w:t>
      </w:r>
      <w:r>
        <w:t>updated</w:t>
      </w:r>
      <w:r w:rsidRPr="00E84427">
        <w:t xml:space="preserve"> CARA guideline </w:t>
      </w:r>
      <w:r>
        <w:t xml:space="preserve">to identify </w:t>
      </w:r>
      <w:r w:rsidRPr="00E84427">
        <w:t xml:space="preserve">any additional safety considerations of the activity </w:t>
      </w:r>
      <w:r>
        <w:t>in their local context.</w:t>
      </w:r>
    </w:p>
    <w:p w14:paraId="72832895" w14:textId="1F52BAD6" w:rsidR="008003E9" w:rsidRDefault="008003E9" w:rsidP="008003E9">
      <w:r>
        <w:t>Schools should then</w:t>
      </w:r>
      <w:r w:rsidRPr="00E84427">
        <w:t xml:space="preserve"> either:</w:t>
      </w:r>
    </w:p>
    <w:p w14:paraId="769D844D" w14:textId="77777777" w:rsidR="008003E9" w:rsidRDefault="008003E9" w:rsidP="008003E9">
      <w:pPr>
        <w:pStyle w:val="ListParagraph"/>
        <w:numPr>
          <w:ilvl w:val="0"/>
          <w:numId w:val="5"/>
        </w:numPr>
        <w:tabs>
          <w:tab w:val="clear" w:pos="2835"/>
        </w:tabs>
        <w:spacing w:line="240" w:lineRule="auto"/>
        <w:ind w:left="357" w:hanging="357"/>
      </w:pPr>
      <w:r>
        <w:t xml:space="preserve">amend the expired </w:t>
      </w:r>
      <w:r w:rsidRPr="00E84427">
        <w:t xml:space="preserve">CARA record to reflect </w:t>
      </w:r>
      <w:r>
        <w:t>any</w:t>
      </w:r>
      <w:r w:rsidRPr="00E84427">
        <w:t xml:space="preserve"> new safety consideration</w:t>
      </w:r>
      <w:r>
        <w:t>s</w:t>
      </w:r>
      <w:r w:rsidRPr="00E84427">
        <w:t xml:space="preserve">; </w:t>
      </w:r>
    </w:p>
    <w:p w14:paraId="2CB8D630" w14:textId="0C60BF74" w:rsidR="008003E9" w:rsidRPr="00E84427" w:rsidRDefault="008003E9" w:rsidP="008003E9">
      <w:pPr>
        <w:pStyle w:val="ListParagraph"/>
        <w:numPr>
          <w:ilvl w:val="0"/>
          <w:numId w:val="0"/>
        </w:numPr>
        <w:tabs>
          <w:tab w:val="clear" w:pos="2835"/>
        </w:tabs>
        <w:spacing w:line="240" w:lineRule="auto"/>
        <w:ind w:left="357"/>
      </w:pPr>
      <w:r>
        <w:t>OR</w:t>
      </w:r>
    </w:p>
    <w:p w14:paraId="49FDC53B" w14:textId="77777777" w:rsidR="008003E9" w:rsidRDefault="008003E9" w:rsidP="008003E9">
      <w:pPr>
        <w:pStyle w:val="ListParagraph"/>
        <w:numPr>
          <w:ilvl w:val="0"/>
          <w:numId w:val="5"/>
        </w:numPr>
        <w:tabs>
          <w:tab w:val="clear" w:pos="2835"/>
        </w:tabs>
        <w:ind w:left="357" w:hanging="357"/>
      </w:pPr>
      <w:r>
        <w:t>complete a</w:t>
      </w:r>
      <w:r w:rsidRPr="00E84427">
        <w:t xml:space="preserve"> new CARA record</w:t>
      </w:r>
      <w:r>
        <w:t xml:space="preserve"> for the activity, </w:t>
      </w:r>
      <w:r w:rsidRPr="006B221D">
        <w:rPr>
          <w:i/>
          <w:iCs/>
        </w:rPr>
        <w:t>if necessary</w:t>
      </w:r>
      <w:r w:rsidRPr="00E84427">
        <w:t>.</w:t>
      </w:r>
    </w:p>
    <w:p w14:paraId="27844173" w14:textId="77777777" w:rsidR="008003E9" w:rsidRDefault="008003E9" w:rsidP="008003E9">
      <w:r>
        <w:t xml:space="preserve">For further support, please contact </w:t>
      </w:r>
      <w:hyperlink r:id="rId13" w:history="1">
        <w:r w:rsidRPr="002B5A8B">
          <w:rPr>
            <w:rStyle w:val="Hyperlink"/>
          </w:rPr>
          <w:t>CARA@qed.qld.gov.au</w:t>
        </w:r>
      </w:hyperlink>
      <w:r>
        <w:t xml:space="preserve">. </w:t>
      </w:r>
    </w:p>
    <w:p w14:paraId="5366B692" w14:textId="5F821384" w:rsidR="008003E9" w:rsidRPr="00571853" w:rsidRDefault="008003E9" w:rsidP="008003E9">
      <w:pPr>
        <w:pStyle w:val="Heading1"/>
        <w:spacing w:line="240" w:lineRule="auto"/>
        <w:jc w:val="center"/>
        <w:rPr>
          <w:b/>
          <w:bCs/>
        </w:rPr>
      </w:pPr>
      <w:r>
        <w:rPr>
          <w:lang w:eastAsia="en-AU"/>
        </w:rPr>
        <w:br w:type="page"/>
      </w:r>
      <w:r w:rsidRPr="008003E9">
        <w:rPr>
          <w:rFonts w:eastAsiaTheme="minorHAnsi"/>
          <w:bCs/>
          <w:color w:val="006B77"/>
          <w:sz w:val="48"/>
          <w:szCs w:val="48"/>
          <w:lang w:val="en-AU"/>
        </w:rPr>
        <w:t xml:space="preserve">Summary of </w:t>
      </w:r>
      <w:r>
        <w:rPr>
          <w:rFonts w:eastAsiaTheme="minorHAnsi"/>
          <w:bCs/>
          <w:color w:val="006B77"/>
          <w:sz w:val="48"/>
          <w:szCs w:val="48"/>
          <w:lang w:val="en-AU"/>
        </w:rPr>
        <w:t>r</w:t>
      </w:r>
      <w:r w:rsidRPr="008003E9">
        <w:rPr>
          <w:rFonts w:eastAsiaTheme="minorHAnsi"/>
          <w:bCs/>
          <w:color w:val="006B77"/>
          <w:sz w:val="48"/>
          <w:szCs w:val="48"/>
          <w:lang w:val="en-AU"/>
        </w:rPr>
        <w:t>evisions</w:t>
      </w:r>
    </w:p>
    <w:tbl>
      <w:tblPr>
        <w:tblStyle w:val="GridTable2-Accent5"/>
        <w:tblW w:w="8505" w:type="dxa"/>
        <w:tblBorders>
          <w:top w:val="single" w:sz="2" w:space="0" w:color="419174"/>
          <w:left w:val="single" w:sz="2" w:space="0" w:color="419174"/>
          <w:bottom w:val="single" w:sz="2" w:space="0" w:color="419174"/>
          <w:right w:val="single" w:sz="2" w:space="0" w:color="419174"/>
          <w:insideH w:val="single" w:sz="2" w:space="0" w:color="419174"/>
          <w:insideV w:val="single" w:sz="2" w:space="0" w:color="419174"/>
        </w:tblBorders>
        <w:tblLook w:val="04A0" w:firstRow="1" w:lastRow="0" w:firstColumn="1" w:lastColumn="0" w:noHBand="0" w:noVBand="1"/>
      </w:tblPr>
      <w:tblGrid>
        <w:gridCol w:w="2761"/>
        <w:gridCol w:w="5744"/>
      </w:tblGrid>
      <w:tr w:rsidR="008003E9" w:rsidRPr="000064FE" w14:paraId="2CA6EC90" w14:textId="77777777" w:rsidTr="00D245A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744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tcBorders>
              <w:left w:val="nil"/>
              <w:bottom w:val="nil"/>
              <w:right w:val="nil"/>
            </w:tcBorders>
            <w:noWrap/>
          </w:tcPr>
          <w:p w14:paraId="5DEB72FB" w14:textId="77777777" w:rsidR="008003E9" w:rsidRPr="00E84427" w:rsidRDefault="008003E9" w:rsidP="004A1D6F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03E9" w:rsidRPr="008003E9" w14:paraId="51168FF1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tcBorders>
              <w:top w:val="nil"/>
            </w:tcBorders>
            <w:shd w:val="clear" w:color="auto" w:fill="419174"/>
            <w:noWrap/>
            <w:vAlign w:val="center"/>
          </w:tcPr>
          <w:p w14:paraId="1ACE20F0" w14:textId="77777777" w:rsidR="008003E9" w:rsidRPr="008003E9" w:rsidRDefault="008003E9" w:rsidP="008003E9">
            <w:pPr>
              <w:pStyle w:val="Heading1"/>
              <w:spacing w:line="240" w:lineRule="auto"/>
              <w:jc w:val="center"/>
              <w:rPr>
                <w:rFonts w:eastAsiaTheme="minorHAnsi"/>
                <w:b w:val="0"/>
                <w:color w:val="FFFFFF" w:themeColor="background1"/>
                <w:sz w:val="22"/>
                <w:szCs w:val="22"/>
                <w:lang w:val="en-AU" w:eastAsia="en-US"/>
              </w:rPr>
            </w:pPr>
            <w:r w:rsidRPr="008003E9">
              <w:rPr>
                <w:rFonts w:eastAsiaTheme="minorHAnsi"/>
                <w:b w:val="0"/>
                <w:color w:val="FFFFFF" w:themeColor="background1"/>
                <w:sz w:val="22"/>
                <w:szCs w:val="22"/>
                <w:lang w:val="en-AU" w:eastAsia="en-US"/>
              </w:rPr>
              <w:t>CARA guideline – targeted for consultation</w:t>
            </w:r>
          </w:p>
        </w:tc>
        <w:tc>
          <w:tcPr>
            <w:tcW w:w="5744" w:type="dxa"/>
            <w:shd w:val="clear" w:color="auto" w:fill="419174"/>
          </w:tcPr>
          <w:p w14:paraId="70D25BBF" w14:textId="77777777" w:rsidR="008003E9" w:rsidRPr="008003E9" w:rsidRDefault="008003E9" w:rsidP="008003E9">
            <w:pPr>
              <w:pStyle w:val="Heading1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Cs/>
                <w:color w:val="FFFFFF" w:themeColor="background1"/>
                <w:sz w:val="22"/>
                <w:szCs w:val="22"/>
                <w:lang w:val="en-AU" w:eastAsia="en-US"/>
              </w:rPr>
            </w:pPr>
            <w:r w:rsidRPr="008003E9">
              <w:rPr>
                <w:rFonts w:eastAsiaTheme="minorHAnsi"/>
                <w:bCs/>
                <w:color w:val="FFFFFF" w:themeColor="background1"/>
                <w:sz w:val="22"/>
                <w:szCs w:val="22"/>
                <w:lang w:val="en-AU" w:eastAsia="en-US"/>
              </w:rPr>
              <w:t>Revision that may require a change of practice in schools</w:t>
            </w:r>
          </w:p>
        </w:tc>
      </w:tr>
      <w:tr w:rsidR="008003E9" w:rsidRPr="008003E9" w14:paraId="361A4D66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noWrap/>
            <w:vAlign w:val="center"/>
          </w:tcPr>
          <w:p w14:paraId="699CFD92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>Bushwalking</w:t>
            </w:r>
          </w:p>
        </w:tc>
        <w:tc>
          <w:tcPr>
            <w:tcW w:w="5744" w:type="dxa"/>
          </w:tcPr>
          <w:p w14:paraId="46B8AEE4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Activity scope updated to prompt schools to use the CARA planner for unclassified tracks.</w:t>
            </w:r>
          </w:p>
        </w:tc>
      </w:tr>
      <w:tr w:rsidR="008003E9" w:rsidRPr="008003E9" w14:paraId="79FD4BA1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 w:val="restart"/>
            <w:shd w:val="clear" w:color="auto" w:fill="CBE7DD"/>
            <w:noWrap/>
            <w:vAlign w:val="center"/>
          </w:tcPr>
          <w:p w14:paraId="2A182377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>Food production</w:t>
            </w:r>
          </w:p>
        </w:tc>
        <w:tc>
          <w:tcPr>
            <w:tcW w:w="5744" w:type="dxa"/>
            <w:shd w:val="clear" w:color="auto" w:fill="CBE7DD"/>
          </w:tcPr>
          <w:p w14:paraId="7B1544CC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D245A8">
              <w:rPr>
                <w:rFonts w:eastAsia="Times New Roman" w:cs="Arial"/>
                <w:sz w:val="20"/>
                <w:szCs w:val="20"/>
              </w:rPr>
              <w:t xml:space="preserve">Supervisor qualifications includes food safety knowledge (e.g. </w:t>
            </w:r>
            <w:hyperlink r:id="rId14" w:history="1">
              <w:r w:rsidRPr="00D245A8">
                <w:rPr>
                  <w:rStyle w:val="Hyperlink"/>
                  <w:rFonts w:eastAsia="Times New Roman" w:cs="Arial"/>
                  <w:sz w:val="20"/>
                  <w:szCs w:val="20"/>
                </w:rPr>
                <w:t>I'm Alert Food Safety Training</w:t>
              </w:r>
            </w:hyperlink>
            <w:r w:rsidRPr="00D245A8">
              <w:rPr>
                <w:rFonts w:eastAsia="Times New Roman" w:cs="Arial"/>
                <w:sz w:val="20"/>
                <w:szCs w:val="20"/>
              </w:rPr>
              <w:t xml:space="preserve"> or </w:t>
            </w:r>
            <w:hyperlink r:id="rId15" w:history="1">
              <w:r w:rsidRPr="00D245A8">
                <w:rPr>
                  <w:rStyle w:val="Hyperlink"/>
                  <w:rFonts w:eastAsia="Times New Roman" w:cs="Arial"/>
                  <w:sz w:val="20"/>
                  <w:szCs w:val="20"/>
                </w:rPr>
                <w:t>SITXFSA005</w:t>
              </w:r>
            </w:hyperlink>
            <w:r w:rsidRPr="00D245A8">
              <w:rPr>
                <w:rFonts w:eastAsia="Times New Roman" w:cs="Arial"/>
                <w:sz w:val="20"/>
                <w:szCs w:val="20"/>
              </w:rPr>
              <w:t xml:space="preserve"> or similar).</w:t>
            </w:r>
          </w:p>
        </w:tc>
      </w:tr>
      <w:tr w:rsidR="008003E9" w:rsidRPr="008003E9" w14:paraId="11B80D37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054B53B5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35D6EFBE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Hazards and controls table updated with specific advice for heating sugars.</w:t>
            </w:r>
          </w:p>
        </w:tc>
      </w:tr>
      <w:tr w:rsidR="008003E9" w:rsidRPr="008003E9" w14:paraId="606E8E34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FFFFFF" w:themeFill="background1"/>
            <w:noWrap/>
            <w:vAlign w:val="center"/>
          </w:tcPr>
          <w:p w14:paraId="5CDFAB81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>Practical workshop activities</w:t>
            </w:r>
          </w:p>
        </w:tc>
        <w:tc>
          <w:tcPr>
            <w:tcW w:w="5744" w:type="dxa"/>
            <w:shd w:val="clear" w:color="auto" w:fill="FFFFFF" w:themeFill="background1"/>
          </w:tcPr>
          <w:p w14:paraId="0BC35A5E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Advice added to use air-conditioned or cooled workshops during summer months, where possible.   </w:t>
            </w:r>
          </w:p>
        </w:tc>
      </w:tr>
      <w:tr w:rsidR="00D245A8" w:rsidRPr="008003E9" w14:paraId="1FEA3F7E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 w:val="restart"/>
            <w:shd w:val="clear" w:color="auto" w:fill="CBE7DD"/>
            <w:noWrap/>
            <w:vAlign w:val="center"/>
          </w:tcPr>
          <w:p w14:paraId="31A1D198" w14:textId="0FC1B32A" w:rsidR="00D245A8" w:rsidRPr="00D245A8" w:rsidRDefault="00D245A8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>Rugby league</w:t>
            </w:r>
          </w:p>
        </w:tc>
        <w:tc>
          <w:tcPr>
            <w:tcW w:w="5744" w:type="dxa"/>
            <w:shd w:val="clear" w:color="auto" w:fill="CBE7DD"/>
          </w:tcPr>
          <w:p w14:paraId="27F2927B" w14:textId="0CF3F4CB" w:rsidR="00D245A8" w:rsidRPr="00D245A8" w:rsidRDefault="00D245A8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Sports trainer level 1 qualification updated to </w:t>
            </w:r>
            <w:r w:rsidRPr="00D245A8">
              <w:rPr>
                <w:rFonts w:cs="Arial"/>
                <w:i/>
                <w:iCs/>
                <w:sz w:val="20"/>
                <w:szCs w:val="20"/>
              </w:rPr>
              <w:t>NRL League First Aid accreditation</w:t>
            </w:r>
            <w:r w:rsidRPr="00D245A8">
              <w:rPr>
                <w:rFonts w:cs="Arial"/>
                <w:sz w:val="20"/>
                <w:szCs w:val="20"/>
              </w:rPr>
              <w:t xml:space="preserve">, which includes concussion management (for all risk levels). </w:t>
            </w:r>
          </w:p>
        </w:tc>
      </w:tr>
      <w:tr w:rsidR="00D245A8" w:rsidRPr="008003E9" w14:paraId="7E153FD5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0C525ABA" w14:textId="11CA0F82" w:rsidR="00D245A8" w:rsidRPr="00D245A8" w:rsidRDefault="00D245A8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1FB85803" w14:textId="77777777" w:rsidR="00D245A8" w:rsidRPr="00D245A8" w:rsidRDefault="00D245A8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High risk level activities recommended for secondary schools and require </w:t>
            </w:r>
            <w:hyperlink r:id="rId16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NRL Level 1 or 2 Sports Trainer accreditation</w:t>
              </w:r>
            </w:hyperlink>
            <w:r w:rsidRPr="00D245A8">
              <w:rPr>
                <w:rFonts w:cs="Arial"/>
                <w:sz w:val="20"/>
                <w:szCs w:val="20"/>
              </w:rPr>
              <w:t xml:space="preserve">. </w:t>
            </w:r>
          </w:p>
        </w:tc>
      </w:tr>
      <w:tr w:rsidR="00D245A8" w:rsidRPr="008003E9" w14:paraId="025BF635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103EB8EE" w14:textId="77777777" w:rsidR="00D245A8" w:rsidRPr="00D245A8" w:rsidRDefault="00D245A8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51494153" w14:textId="77777777" w:rsidR="00D245A8" w:rsidRPr="00D245A8" w:rsidRDefault="00D245A8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Game officials’ duty of care clarified, allowing students to officiate games with additional control measures.</w:t>
            </w:r>
          </w:p>
        </w:tc>
      </w:tr>
      <w:tr w:rsidR="00D245A8" w:rsidRPr="008003E9" w14:paraId="174CDEBA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1D00F5B2" w14:textId="77777777" w:rsidR="00D245A8" w:rsidRPr="00D245A8" w:rsidRDefault="00D245A8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48DE681C" w14:textId="77777777" w:rsidR="00D245A8" w:rsidRPr="00D245A8" w:rsidRDefault="00D245A8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Equipment hazards updated: secure equipment in first aid belt; no bottle carriers on field; plastic water bottles only.</w:t>
            </w:r>
          </w:p>
        </w:tc>
      </w:tr>
      <w:tr w:rsidR="00D245A8" w:rsidRPr="008003E9" w14:paraId="0A6984A8" w14:textId="77777777" w:rsidTr="00D245A8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7B095644" w14:textId="77777777" w:rsidR="00D245A8" w:rsidRPr="00D245A8" w:rsidRDefault="00D245A8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303F6098" w14:textId="77777777" w:rsidR="00D245A8" w:rsidRPr="00D245A8" w:rsidRDefault="00D245A8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Player selection criteria updated to focus on confidence/competence, aligning with the </w:t>
            </w:r>
            <w:hyperlink r:id="rId17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NRL Player Development Framework</w:t>
              </w:r>
            </w:hyperlink>
            <w:r w:rsidRPr="00D245A8">
              <w:rPr>
                <w:rFonts w:cs="Arial"/>
                <w:sz w:val="20"/>
                <w:szCs w:val="20"/>
              </w:rPr>
              <w:t>.</w:t>
            </w:r>
          </w:p>
        </w:tc>
      </w:tr>
      <w:tr w:rsidR="008003E9" w:rsidRPr="008003E9" w14:paraId="62EC16A7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 w:val="restart"/>
            <w:shd w:val="clear" w:color="auto" w:fill="FFFFFF" w:themeFill="background1"/>
            <w:noWrap/>
            <w:vAlign w:val="center"/>
          </w:tcPr>
          <w:p w14:paraId="0D12E7EB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>Snorkelling</w:t>
            </w:r>
          </w:p>
        </w:tc>
        <w:tc>
          <w:tcPr>
            <w:tcW w:w="5744" w:type="dxa"/>
            <w:shd w:val="clear" w:color="auto" w:fill="FFFFFF" w:themeFill="background1"/>
          </w:tcPr>
          <w:p w14:paraId="28BC82A1" w14:textId="30A0C7BA" w:rsidR="008003E9" w:rsidRPr="00D245A8" w:rsidRDefault="008003E9" w:rsidP="00D245A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Qualified </w:t>
            </w:r>
            <w:r w:rsidRPr="00D245A8">
              <w:rPr>
                <w:rFonts w:cs="Arial"/>
                <w:i/>
                <w:iCs/>
                <w:sz w:val="20"/>
                <w:szCs w:val="20"/>
              </w:rPr>
              <w:t>Snorkelling supervisor</w:t>
            </w:r>
            <w:r w:rsidRPr="00D245A8">
              <w:rPr>
                <w:rFonts w:cs="Arial"/>
                <w:sz w:val="20"/>
                <w:szCs w:val="20"/>
              </w:rPr>
              <w:t xml:space="preserve"> role added to comply with the </w:t>
            </w:r>
            <w:hyperlink r:id="rId18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Code of Practice</w:t>
              </w:r>
            </w:hyperlink>
            <w:r w:rsidRPr="00D245A8">
              <w:rPr>
                <w:rFonts w:cs="Arial"/>
                <w:sz w:val="20"/>
                <w:szCs w:val="20"/>
              </w:rPr>
              <w:t>. This appointed role is to be involved in decision-making for the activity.</w:t>
            </w:r>
          </w:p>
        </w:tc>
      </w:tr>
      <w:tr w:rsidR="008003E9" w:rsidRPr="008003E9" w14:paraId="3FEBAD27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FFFFFF" w:themeFill="background1"/>
            <w:noWrap/>
            <w:vAlign w:val="center"/>
          </w:tcPr>
          <w:p w14:paraId="162DFF67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FFFFFF" w:themeFill="background1"/>
          </w:tcPr>
          <w:p w14:paraId="44DBD0F2" w14:textId="5E5CC3A0" w:rsidR="008003E9" w:rsidRPr="00D245A8" w:rsidRDefault="008003E9" w:rsidP="00D245A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Supervisor qualifications clarified and redundant qualifications removed.</w:t>
            </w:r>
            <w:r w:rsidR="00D245A8">
              <w:rPr>
                <w:rFonts w:cs="Arial"/>
                <w:sz w:val="20"/>
                <w:szCs w:val="20"/>
              </w:rPr>
              <w:t xml:space="preserve"> </w:t>
            </w:r>
            <w:r w:rsidRPr="00D245A8">
              <w:rPr>
                <w:rFonts w:cs="Arial"/>
                <w:sz w:val="20"/>
                <w:szCs w:val="20"/>
              </w:rPr>
              <w:t xml:space="preserve">Principal and qualified </w:t>
            </w:r>
            <w:r w:rsidRPr="00D245A8">
              <w:rPr>
                <w:rFonts w:cs="Arial"/>
                <w:i/>
                <w:iCs/>
                <w:sz w:val="20"/>
                <w:szCs w:val="20"/>
              </w:rPr>
              <w:t>Snorkelling supervisor</w:t>
            </w:r>
            <w:r w:rsidRPr="00D245A8">
              <w:rPr>
                <w:rFonts w:cs="Arial"/>
                <w:sz w:val="20"/>
                <w:szCs w:val="20"/>
              </w:rPr>
              <w:t xml:space="preserve"> collaborate to determine the competence of the other adult supervisors.</w:t>
            </w:r>
          </w:p>
        </w:tc>
      </w:tr>
      <w:tr w:rsidR="008003E9" w:rsidRPr="008003E9" w14:paraId="5D36E6BF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FFFFFF" w:themeFill="background1"/>
            <w:noWrap/>
            <w:vAlign w:val="center"/>
          </w:tcPr>
          <w:p w14:paraId="4F5E97D2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FFFFFF" w:themeFill="background1"/>
          </w:tcPr>
          <w:p w14:paraId="7AF32748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Hazards and controls updated to add controls for diving in poor light conditions, manual handling processes, and hyperventilation.</w:t>
            </w:r>
          </w:p>
        </w:tc>
      </w:tr>
      <w:tr w:rsidR="008003E9" w:rsidRPr="008003E9" w14:paraId="1FA2CEDC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 w:val="restart"/>
            <w:shd w:val="clear" w:color="auto" w:fill="CBE7DD"/>
            <w:noWrap/>
            <w:vAlign w:val="center"/>
          </w:tcPr>
          <w:p w14:paraId="1E3F1551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 xml:space="preserve">Swimming activities (common to both </w:t>
            </w:r>
            <w:r w:rsidRPr="00D245A8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Swimming in pools</w:t>
            </w: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 xml:space="preserve"> and </w:t>
            </w:r>
            <w:r w:rsidRPr="00D245A8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Swimming in locations other than pools</w:t>
            </w: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44" w:type="dxa"/>
            <w:shd w:val="clear" w:color="auto" w:fill="CBE7DD"/>
          </w:tcPr>
          <w:p w14:paraId="7521756D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Hazards and controls updated to add information about the types of instructional aids used and to adhere to warning labels of aquatic toys.</w:t>
            </w:r>
          </w:p>
        </w:tc>
      </w:tr>
      <w:tr w:rsidR="008003E9" w:rsidRPr="008003E9" w14:paraId="3ABB7DA1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43E695EE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0012944C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Hazards and controls updated to:</w:t>
            </w:r>
          </w:p>
          <w:p w14:paraId="63CFCA00" w14:textId="77777777" w:rsidR="008003E9" w:rsidRPr="00D245A8" w:rsidRDefault="008003E9" w:rsidP="008003E9">
            <w:pPr>
              <w:pStyle w:val="ListParagraph"/>
              <w:numPr>
                <w:ilvl w:val="0"/>
                <w:numId w:val="19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add swimming attire to be highly visible in the water and is not too loose or heavy.</w:t>
            </w:r>
          </w:p>
          <w:p w14:paraId="35854A27" w14:textId="77777777" w:rsidR="008003E9" w:rsidRPr="00D245A8" w:rsidRDefault="008003E9" w:rsidP="008003E9">
            <w:pPr>
              <w:pStyle w:val="ListParagraph"/>
              <w:numPr>
                <w:ilvl w:val="0"/>
                <w:numId w:val="19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add swimming cap fabric can pose a drowning/suffocation risk.</w:t>
            </w:r>
          </w:p>
          <w:p w14:paraId="557A8DB6" w14:textId="77777777" w:rsidR="008003E9" w:rsidRPr="00D245A8" w:rsidRDefault="008003E9" w:rsidP="008003E9">
            <w:pPr>
              <w:pStyle w:val="ListParagraph"/>
              <w:numPr>
                <w:ilvl w:val="0"/>
                <w:numId w:val="19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add exhalation whilst underwater and provide a link to FAQs.</w:t>
            </w:r>
          </w:p>
          <w:p w14:paraId="599B6D43" w14:textId="77777777" w:rsidR="008003E9" w:rsidRPr="00D245A8" w:rsidRDefault="008003E9" w:rsidP="008003E9">
            <w:pPr>
              <w:pStyle w:val="ListParagraph"/>
              <w:numPr>
                <w:ilvl w:val="0"/>
                <w:numId w:val="19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ensure non-participants are kept away from the water and do not cause a distraction.</w:t>
            </w:r>
          </w:p>
        </w:tc>
      </w:tr>
      <w:tr w:rsidR="008003E9" w:rsidRPr="008003E9" w14:paraId="5E567EB7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45CF5E9B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3F6D4756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Hazards and controls table edited to </w:t>
            </w:r>
            <w:r w:rsidRPr="00D245A8">
              <w:rPr>
                <w:rFonts w:cs="Arial"/>
                <w:sz w:val="20"/>
                <w:szCs w:val="20"/>
                <w:shd w:val="clear" w:color="auto" w:fill="CBE7DD"/>
              </w:rPr>
              <w:t xml:space="preserve">prohibit </w:t>
            </w:r>
            <w:r w:rsidRPr="00D245A8">
              <w:rPr>
                <w:rFonts w:eastAsia="Times New Roman" w:cs="Arial"/>
                <w:color w:val="333333"/>
                <w:sz w:val="20"/>
                <w:szCs w:val="20"/>
                <w:shd w:val="clear" w:color="auto" w:fill="CBE7DD"/>
              </w:rPr>
              <w:t xml:space="preserve">diving activities unless under supervision of a qualified coach (e.g. </w:t>
            </w:r>
            <w:hyperlink r:id="rId19" w:history="1">
              <w:r w:rsidRPr="00D245A8">
                <w:rPr>
                  <w:rStyle w:val="Hyperlink"/>
                  <w:rFonts w:cs="Arial"/>
                  <w:sz w:val="20"/>
                  <w:szCs w:val="20"/>
                  <w:shd w:val="clear" w:color="auto" w:fill="CBE7DD"/>
                </w:rPr>
                <w:t>Development coach</w:t>
              </w:r>
            </w:hyperlink>
            <w:r w:rsidRPr="00D245A8">
              <w:rPr>
                <w:rFonts w:eastAsia="Times New Roman" w:cs="Arial"/>
                <w:i/>
                <w:iCs/>
                <w:color w:val="020202"/>
                <w:sz w:val="20"/>
                <w:szCs w:val="20"/>
                <w:shd w:val="clear" w:color="auto" w:fill="CBE7DD"/>
              </w:rPr>
              <w:t> </w:t>
            </w:r>
            <w:r w:rsidRPr="00D245A8">
              <w:rPr>
                <w:rFonts w:eastAsia="Times New Roman" w:cs="Arial"/>
                <w:i/>
                <w:iCs/>
                <w:color w:val="333333"/>
                <w:sz w:val="20"/>
                <w:szCs w:val="20"/>
                <w:shd w:val="clear" w:color="auto" w:fill="CBE7DD"/>
              </w:rPr>
              <w:t>accreditation</w:t>
            </w:r>
            <w:r w:rsidRPr="00D245A8">
              <w:rPr>
                <w:rFonts w:eastAsia="Times New Roman" w:cs="Arial"/>
                <w:color w:val="020202"/>
                <w:sz w:val="20"/>
                <w:szCs w:val="20"/>
                <w:shd w:val="clear" w:color="auto" w:fill="CBE7DD"/>
              </w:rPr>
              <w:t xml:space="preserve"> with Swimming Australia) </w:t>
            </w:r>
            <w:r w:rsidRPr="00D245A8">
              <w:rPr>
                <w:rFonts w:eastAsia="Times New Roman" w:cs="Arial"/>
                <w:color w:val="333333"/>
                <w:sz w:val="20"/>
                <w:szCs w:val="20"/>
                <w:shd w:val="clear" w:color="auto" w:fill="CBE7DD"/>
              </w:rPr>
              <w:t xml:space="preserve">or other qualified person complying with </w:t>
            </w:r>
            <w:hyperlink r:id="rId20" w:history="1">
              <w:r w:rsidRPr="00D245A8">
                <w:rPr>
                  <w:rStyle w:val="Hyperlink"/>
                  <w:rFonts w:eastAsia="Times New Roman" w:cs="Arial"/>
                  <w:sz w:val="20"/>
                  <w:szCs w:val="20"/>
                  <w:shd w:val="clear" w:color="auto" w:fill="CBE7DD"/>
                </w:rPr>
                <w:t>AUSTSWIM Diving position statement July 2024</w:t>
              </w:r>
            </w:hyperlink>
            <w:r w:rsidRPr="00D245A8">
              <w:rPr>
                <w:rStyle w:val="Hyperlink"/>
                <w:rFonts w:eastAsia="Times New Roman" w:cs="Arial"/>
                <w:sz w:val="20"/>
                <w:szCs w:val="20"/>
                <w:shd w:val="clear" w:color="auto" w:fill="CBE7DD"/>
              </w:rPr>
              <w:t>.</w:t>
            </w:r>
          </w:p>
        </w:tc>
      </w:tr>
      <w:tr w:rsidR="008003E9" w:rsidRPr="008003E9" w14:paraId="513A22AA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 w:val="restart"/>
            <w:shd w:val="clear" w:color="auto" w:fill="FFFFFF" w:themeFill="background1"/>
            <w:noWrap/>
            <w:vAlign w:val="center"/>
          </w:tcPr>
          <w:p w14:paraId="37480F78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>Swimming in locations other than pools</w:t>
            </w:r>
          </w:p>
        </w:tc>
        <w:tc>
          <w:tcPr>
            <w:tcW w:w="5744" w:type="dxa"/>
            <w:shd w:val="clear" w:color="auto" w:fill="FFFFFF" w:themeFill="background1"/>
          </w:tcPr>
          <w:p w14:paraId="62863207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Principals to collaborate with local expertise and/or consult with qualified adults for decision making. Links to the industry standard (</w:t>
            </w:r>
            <w:hyperlink r:id="rId21" w:history="1">
              <w:r w:rsidRPr="00D245A8">
                <w:rPr>
                  <w:rFonts w:eastAsia="Times New Roman" w:cs="Arial"/>
                  <w:color w:val="0068B3"/>
                  <w:sz w:val="20"/>
                  <w:szCs w:val="20"/>
                  <w:bdr w:val="none" w:sz="0" w:space="0" w:color="auto" w:frame="1"/>
                </w:rPr>
                <w:t>RLSSQ's Guidelines for Inland Waterways Safety</w:t>
              </w:r>
            </w:hyperlink>
            <w:r w:rsidRPr="00D245A8">
              <w:rPr>
                <w:rFonts w:eastAsia="Times New Roman" w:cs="Arial"/>
                <w:color w:val="0068B3"/>
                <w:sz w:val="20"/>
                <w:szCs w:val="20"/>
                <w:bdr w:val="none" w:sz="0" w:space="0" w:color="auto" w:frame="1"/>
              </w:rPr>
              <w:t xml:space="preserve">) </w:t>
            </w:r>
            <w:r w:rsidRPr="00D245A8">
              <w:rPr>
                <w:rFonts w:cs="Arial"/>
                <w:sz w:val="20"/>
                <w:szCs w:val="20"/>
              </w:rPr>
              <w:t>provided to assist decision making.</w:t>
            </w:r>
          </w:p>
        </w:tc>
      </w:tr>
      <w:tr w:rsidR="008003E9" w:rsidRPr="008003E9" w14:paraId="069E8EFE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FFFFFF" w:themeFill="background1"/>
            <w:noWrap/>
            <w:vAlign w:val="center"/>
          </w:tcPr>
          <w:p w14:paraId="3E50B1B8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FFFFFF" w:themeFill="background1"/>
          </w:tcPr>
          <w:p w14:paraId="38BEB124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Added guidance for testing student water safety skills: S</w:t>
            </w:r>
            <w:r w:rsidRPr="00D245A8">
              <w:rPr>
                <w:rFonts w:eastAsia="Times New Roman" w:cs="Arial"/>
                <w:color w:val="020202"/>
                <w:sz w:val="20"/>
                <w:szCs w:val="20"/>
              </w:rPr>
              <w:t>equence of competency in the </w:t>
            </w:r>
            <w:hyperlink r:id="rId22" w:history="1">
              <w:r w:rsidRPr="00D245A8">
                <w:rPr>
                  <w:rFonts w:eastAsia="Times New Roman" w:cs="Arial"/>
                  <w:color w:val="0068B3"/>
                  <w:sz w:val="20"/>
                  <w:szCs w:val="20"/>
                  <w:u w:val="single"/>
                </w:rPr>
                <w:t>water safety and swimming education program</w:t>
              </w:r>
            </w:hyperlink>
            <w:r w:rsidRPr="00D245A8">
              <w:rPr>
                <w:rFonts w:eastAsia="Times New Roman" w:cs="Arial"/>
                <w:color w:val="0F2C51" w:themeColor="text1"/>
                <w:sz w:val="20"/>
                <w:szCs w:val="20"/>
              </w:rPr>
              <w:t>.</w:t>
            </w:r>
          </w:p>
        </w:tc>
      </w:tr>
      <w:tr w:rsidR="008003E9" w:rsidRPr="008003E9" w14:paraId="49FEC8BA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FFFFFF" w:themeFill="background1"/>
            <w:noWrap/>
            <w:vAlign w:val="center"/>
          </w:tcPr>
          <w:p w14:paraId="0BE062BE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FFFFFF" w:themeFill="background1"/>
          </w:tcPr>
          <w:p w14:paraId="3A38DCE7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Supervision ratios clarified to conform with industry safety standards:</w:t>
            </w:r>
          </w:p>
          <w:p w14:paraId="327F6781" w14:textId="77777777" w:rsidR="008003E9" w:rsidRPr="00D245A8" w:rsidRDefault="008003E9" w:rsidP="008003E9">
            <w:pPr>
              <w:pStyle w:val="ListParagraph"/>
              <w:numPr>
                <w:ilvl w:val="0"/>
                <w:numId w:val="21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2 qualified adults for up to 10 students, 1 additional adult per 10 students</w:t>
            </w:r>
          </w:p>
          <w:p w14:paraId="5CB294AE" w14:textId="77777777" w:rsidR="008003E9" w:rsidRPr="00D245A8" w:rsidRDefault="008003E9" w:rsidP="008003E9">
            <w:pPr>
              <w:pStyle w:val="ListParagraph"/>
              <w:numPr>
                <w:ilvl w:val="0"/>
                <w:numId w:val="13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At least one adult must have recovery/emergency competency and carry a signalling device.</w:t>
            </w:r>
          </w:p>
        </w:tc>
      </w:tr>
      <w:tr w:rsidR="008003E9" w:rsidRPr="008003E9" w14:paraId="27FC37BA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FFFFFF" w:themeFill="background1"/>
            <w:noWrap/>
            <w:vAlign w:val="center"/>
          </w:tcPr>
          <w:p w14:paraId="4E676887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FFFFFF" w:themeFill="background1"/>
          </w:tcPr>
          <w:p w14:paraId="7021DE87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D245A8">
              <w:rPr>
                <w:rFonts w:cs="Arial"/>
                <w:b/>
                <w:bCs/>
                <w:sz w:val="20"/>
                <w:szCs w:val="20"/>
                <w:u w:val="single"/>
              </w:rPr>
              <w:t>Qualified adults for the activity</w:t>
            </w:r>
          </w:p>
          <w:p w14:paraId="5E62D8ED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b/>
                <w:bCs/>
                <w:sz w:val="20"/>
                <w:szCs w:val="20"/>
              </w:rPr>
              <w:t xml:space="preserve">Recovery/emergency – CPR, First aid, Rescue </w:t>
            </w:r>
          </w:p>
          <w:p w14:paraId="1128EDEB" w14:textId="77777777" w:rsidR="008003E9" w:rsidRPr="00D245A8" w:rsidRDefault="008003E9" w:rsidP="008003E9">
            <w:pPr>
              <w:pStyle w:val="ListParagraph"/>
              <w:numPr>
                <w:ilvl w:val="0"/>
                <w:numId w:val="16"/>
              </w:numPr>
              <w:tabs>
                <w:tab w:val="clear" w:pos="2835"/>
              </w:tabs>
              <w:spacing w:after="0" w:line="240" w:lineRule="auto"/>
              <w:ind w:left="3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At least 1 adult supervisor to have </w:t>
            </w:r>
            <w:r w:rsidRPr="00D245A8">
              <w:rPr>
                <w:rFonts w:cs="Arial"/>
                <w:i/>
                <w:iCs/>
                <w:sz w:val="20"/>
                <w:szCs w:val="20"/>
              </w:rPr>
              <w:t>current</w:t>
            </w:r>
            <w:r w:rsidRPr="00D245A8">
              <w:rPr>
                <w:rFonts w:cs="Arial"/>
                <w:sz w:val="20"/>
                <w:szCs w:val="20"/>
              </w:rPr>
              <w:t xml:space="preserve"> knowledge, judgement, technique and physical ability to carry out safe water rescues and enact an emergency procedure. </w:t>
            </w:r>
          </w:p>
          <w:p w14:paraId="6A3C0079" w14:textId="77777777" w:rsidR="008003E9" w:rsidRPr="00D245A8" w:rsidRDefault="008003E9" w:rsidP="008003E9">
            <w:pPr>
              <w:pStyle w:val="ListParagraph"/>
              <w:numPr>
                <w:ilvl w:val="0"/>
                <w:numId w:val="16"/>
              </w:numPr>
              <w:tabs>
                <w:tab w:val="clear" w:pos="2835"/>
              </w:tabs>
              <w:spacing w:after="0" w:line="240" w:lineRule="auto"/>
              <w:ind w:left="3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Qualifications or skillsets include certifications such as </w:t>
            </w:r>
            <w:hyperlink r:id="rId23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Inland Open Water Lifeguard</w:t>
              </w:r>
            </w:hyperlink>
            <w:r w:rsidRPr="00D245A8">
              <w:rPr>
                <w:rFonts w:cs="Arial"/>
                <w:sz w:val="20"/>
                <w:szCs w:val="20"/>
              </w:rPr>
              <w:t xml:space="preserve">, </w:t>
            </w:r>
            <w:hyperlink r:id="rId24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Certificate III in Sport, Aquatics and Recreation</w:t>
              </w:r>
            </w:hyperlink>
            <w:r w:rsidRPr="00D245A8">
              <w:rPr>
                <w:rFonts w:cs="Arial"/>
                <w:sz w:val="20"/>
                <w:szCs w:val="20"/>
              </w:rPr>
              <w:t xml:space="preserve">) </w:t>
            </w:r>
            <w:bookmarkStart w:id="0" w:name="_Hlk191990318"/>
            <w:r w:rsidRPr="00D245A8">
              <w:rPr>
                <w:rFonts w:cs="Arial"/>
                <w:sz w:val="20"/>
                <w:szCs w:val="20"/>
              </w:rPr>
              <w:t>with units of competency (or similar):</w:t>
            </w:r>
          </w:p>
          <w:p w14:paraId="1AEB1353" w14:textId="77777777" w:rsidR="008003E9" w:rsidRPr="00D245A8" w:rsidRDefault="00000000" w:rsidP="008003E9">
            <w:pPr>
              <w:numPr>
                <w:ilvl w:val="0"/>
                <w:numId w:val="15"/>
              </w:numPr>
              <w:spacing w:after="0" w:line="24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 w:val="20"/>
                <w:szCs w:val="20"/>
              </w:rPr>
            </w:pPr>
            <w:hyperlink r:id="rId25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HLTAID011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Provide first aid, </w:t>
            </w:r>
            <w:hyperlink r:id="rId26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SISCAQU019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Supervise clients in aquatic locations, </w:t>
            </w:r>
            <w:hyperlink r:id="rId27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SISCAQU021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Perform complex water rescues, </w:t>
            </w:r>
            <w:hyperlink r:id="rId28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SISCAQU022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Provide oxygen resuscitation and therapy in an aquatic environment, </w:t>
            </w:r>
            <w:hyperlink r:id="rId29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SISCAQU029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Perform open water rescues.</w:t>
            </w:r>
          </w:p>
          <w:bookmarkEnd w:id="0"/>
          <w:p w14:paraId="47512A2C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D245A8">
              <w:rPr>
                <w:rFonts w:cs="Arial"/>
                <w:b/>
                <w:bCs/>
                <w:sz w:val="20"/>
                <w:szCs w:val="20"/>
              </w:rPr>
              <w:t>Water safety and swimming education lessons - Swimming Teacher qualification</w:t>
            </w:r>
          </w:p>
          <w:p w14:paraId="0FCBBDB8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Supervisors, including registered teachers, to have, or be enrolled in and working towards, a </w:t>
            </w:r>
            <w:r w:rsidRPr="00D245A8">
              <w:rPr>
                <w:rFonts w:cs="Arial"/>
                <w:i/>
                <w:iCs/>
                <w:sz w:val="20"/>
                <w:szCs w:val="20"/>
              </w:rPr>
              <w:t>Swimming Teacher qualification</w:t>
            </w:r>
            <w:r w:rsidRPr="00D245A8">
              <w:rPr>
                <w:rFonts w:cs="Arial"/>
                <w:sz w:val="20"/>
                <w:szCs w:val="20"/>
              </w:rPr>
              <w:t xml:space="preserve"> that demonstrates the following units of competency:</w:t>
            </w:r>
          </w:p>
          <w:p w14:paraId="1639E642" w14:textId="77777777" w:rsidR="008003E9" w:rsidRPr="00D245A8" w:rsidRDefault="00000000" w:rsidP="008003E9">
            <w:pPr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 w:val="20"/>
                <w:szCs w:val="20"/>
              </w:rPr>
            </w:pPr>
            <w:hyperlink r:id="rId30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SISCAQU023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Plan swimming lessons, </w:t>
            </w:r>
            <w:hyperlink r:id="rId31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SISCAQU024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Teach water familiarisation, buoyancy and mobility skills, </w:t>
            </w:r>
            <w:hyperlink r:id="rId32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SISCAQU025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Teach water safety and survival skills, </w:t>
            </w:r>
            <w:hyperlink r:id="rId33" w:history="1">
              <w:r w:rsidR="008003E9"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SISCAQU026</w:t>
              </w:r>
            </w:hyperlink>
            <w:r w:rsidR="008003E9" w:rsidRPr="00D245A8">
              <w:rPr>
                <w:rFonts w:cs="Arial"/>
                <w:i/>
                <w:iCs/>
                <w:sz w:val="20"/>
                <w:szCs w:val="20"/>
              </w:rPr>
              <w:t xml:space="preserve"> Teach swimming strokes</w:t>
            </w:r>
          </w:p>
          <w:p w14:paraId="46431E1C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Additional competencies for: </w:t>
            </w:r>
          </w:p>
          <w:p w14:paraId="17E6F17D" w14:textId="77777777" w:rsidR="008003E9" w:rsidRPr="00D245A8" w:rsidRDefault="008003E9" w:rsidP="008003E9">
            <w:pPr>
              <w:numPr>
                <w:ilvl w:val="0"/>
                <w:numId w:val="2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Students under 5yo: </w:t>
            </w:r>
            <w:hyperlink r:id="rId34" w:history="1">
              <w:r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SISCAQU027</w:t>
              </w:r>
            </w:hyperlink>
            <w:r w:rsidRPr="00D245A8">
              <w:rPr>
                <w:rFonts w:cs="Arial"/>
                <w:i/>
                <w:iCs/>
                <w:sz w:val="20"/>
                <w:szCs w:val="20"/>
              </w:rPr>
              <w:t xml:space="preserve"> Promote development of infants and toddlers in an aquatic environment</w:t>
            </w:r>
            <w:r w:rsidRPr="00D245A8">
              <w:rPr>
                <w:rFonts w:cs="Arial"/>
                <w:sz w:val="20"/>
                <w:szCs w:val="20"/>
              </w:rPr>
              <w:t xml:space="preserve"> skill set, or similar</w:t>
            </w:r>
          </w:p>
          <w:p w14:paraId="11CB0FAC" w14:textId="77777777" w:rsidR="008003E9" w:rsidRPr="00D245A8" w:rsidRDefault="008003E9" w:rsidP="008003E9">
            <w:pPr>
              <w:numPr>
                <w:ilvl w:val="0"/>
                <w:numId w:val="2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Activities with students with a medical condition or disability that may impact on safety in the water: </w:t>
            </w:r>
            <w:hyperlink r:id="rId35" w:history="1">
              <w:r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SISCAQU028</w:t>
              </w:r>
            </w:hyperlink>
            <w:r w:rsidRPr="00D245A8">
              <w:rPr>
                <w:rFonts w:cs="Arial"/>
                <w:i/>
                <w:iCs/>
                <w:sz w:val="20"/>
                <w:szCs w:val="20"/>
              </w:rPr>
              <w:t xml:space="preserve"> Assist participants with disability during aquatic activities </w:t>
            </w:r>
            <w:r w:rsidRPr="00D245A8">
              <w:rPr>
                <w:rFonts w:cs="Arial"/>
                <w:sz w:val="20"/>
                <w:szCs w:val="20"/>
              </w:rPr>
              <w:t>unit of competency, or similar.</w:t>
            </w:r>
          </w:p>
          <w:p w14:paraId="3624E2FF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For enrolment assistance contact registered training organisations e.g. </w:t>
            </w:r>
            <w:hyperlink r:id="rId36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RLSSQ</w:t>
              </w:r>
            </w:hyperlink>
            <w:r w:rsidRPr="00D245A8">
              <w:rPr>
                <w:rFonts w:cs="Arial"/>
                <w:sz w:val="20"/>
                <w:szCs w:val="20"/>
              </w:rPr>
              <w:t xml:space="preserve">, </w:t>
            </w:r>
            <w:hyperlink r:id="rId37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AUSTSWIM</w:t>
              </w:r>
            </w:hyperlink>
            <w:r w:rsidRPr="00D245A8">
              <w:rPr>
                <w:rFonts w:cs="Arial"/>
                <w:sz w:val="20"/>
                <w:szCs w:val="20"/>
                <w:u w:val="single"/>
              </w:rPr>
              <w:t xml:space="preserve">, </w:t>
            </w:r>
            <w:r w:rsidRPr="00D245A8">
              <w:rPr>
                <w:rFonts w:cs="Arial"/>
                <w:sz w:val="20"/>
                <w:szCs w:val="20"/>
              </w:rPr>
              <w:t xml:space="preserve"> </w:t>
            </w:r>
            <w:hyperlink r:id="rId38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SWIM Coaches &amp; Teachers Australia</w:t>
              </w:r>
            </w:hyperlink>
            <w:r w:rsidRPr="00D245A8">
              <w:rPr>
                <w:rFonts w:cs="Arial"/>
                <w:sz w:val="20"/>
                <w:szCs w:val="20"/>
              </w:rPr>
              <w:t>.</w:t>
            </w:r>
          </w:p>
          <w:p w14:paraId="40251C3D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D245A8">
              <w:rPr>
                <w:rFonts w:cs="Arial"/>
                <w:b/>
                <w:bCs/>
                <w:sz w:val="20"/>
                <w:szCs w:val="20"/>
              </w:rPr>
              <w:t xml:space="preserve">Any other </w:t>
            </w:r>
            <w:bookmarkStart w:id="1" w:name="_Hlk190248051"/>
            <w:r w:rsidRPr="00D245A8">
              <w:rPr>
                <w:rFonts w:cs="Arial"/>
                <w:b/>
                <w:bCs/>
                <w:sz w:val="20"/>
                <w:szCs w:val="20"/>
              </w:rPr>
              <w:t>curriculum activity conducted in locations other than pools</w:t>
            </w:r>
            <w:bookmarkEnd w:id="1"/>
            <w:r w:rsidRPr="00D245A8">
              <w:rPr>
                <w:rFonts w:cs="Arial"/>
                <w:b/>
                <w:bCs/>
                <w:sz w:val="20"/>
                <w:szCs w:val="20"/>
              </w:rPr>
              <w:t xml:space="preserve"> – Aquatic supervision qualification</w:t>
            </w:r>
          </w:p>
          <w:p w14:paraId="6AB93490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Supervisors, including registered teachers, hold either:</w:t>
            </w:r>
          </w:p>
          <w:p w14:paraId="5E22616F" w14:textId="77777777" w:rsidR="008003E9" w:rsidRPr="00D245A8" w:rsidRDefault="008003E9" w:rsidP="008003E9">
            <w:pPr>
              <w:pStyle w:val="ListParagraph"/>
              <w:numPr>
                <w:ilvl w:val="0"/>
                <w:numId w:val="10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i/>
                <w:iCs/>
                <w:sz w:val="20"/>
                <w:szCs w:val="20"/>
              </w:rPr>
              <w:t>Swimming teacher qualification</w:t>
            </w:r>
            <w:r w:rsidRPr="00D245A8">
              <w:rPr>
                <w:rFonts w:cs="Arial"/>
                <w:sz w:val="20"/>
                <w:szCs w:val="20"/>
              </w:rPr>
              <w:t xml:space="preserve">, as outlined above; </w:t>
            </w:r>
          </w:p>
          <w:p w14:paraId="6800D975" w14:textId="77777777" w:rsidR="008003E9" w:rsidRPr="00D245A8" w:rsidRDefault="008003E9" w:rsidP="00D245A8">
            <w:pPr>
              <w:pStyle w:val="ListParagraph"/>
              <w:numPr>
                <w:ilvl w:val="0"/>
                <w:numId w:val="0"/>
              </w:numPr>
              <w:spacing w:after="0"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OR </w:t>
            </w:r>
          </w:p>
          <w:p w14:paraId="03A33A32" w14:textId="77777777" w:rsidR="008003E9" w:rsidRPr="00D245A8" w:rsidRDefault="008003E9" w:rsidP="008003E9">
            <w:pPr>
              <w:pStyle w:val="ListParagraph"/>
              <w:numPr>
                <w:ilvl w:val="0"/>
                <w:numId w:val="10"/>
              </w:numPr>
              <w:tabs>
                <w:tab w:val="clear" w:pos="2835"/>
              </w:tabs>
              <w:spacing w:after="0" w:line="240" w:lineRule="auto"/>
              <w:ind w:left="354" w:hanging="35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A qualification demonstrating current aquatic supervision knowledge and skills, such as </w:t>
            </w:r>
            <w:hyperlink r:id="rId39" w:history="1">
              <w:r w:rsidRPr="00D245A8">
                <w:rPr>
                  <w:rStyle w:val="Hyperlink"/>
                  <w:rFonts w:cs="Arial"/>
                  <w:i/>
                  <w:iCs/>
                  <w:sz w:val="20"/>
                  <w:szCs w:val="20"/>
                </w:rPr>
                <w:t>SISCAQU019</w:t>
              </w:r>
            </w:hyperlink>
            <w:r w:rsidRPr="00D245A8">
              <w:rPr>
                <w:rFonts w:cs="Arial"/>
                <w:i/>
                <w:iCs/>
                <w:sz w:val="20"/>
                <w:szCs w:val="20"/>
              </w:rPr>
              <w:t xml:space="preserve"> Supervise clients in aquatic locations </w:t>
            </w:r>
            <w:r w:rsidRPr="00D245A8">
              <w:rPr>
                <w:rFonts w:cs="Arial"/>
                <w:sz w:val="20"/>
                <w:szCs w:val="20"/>
              </w:rPr>
              <w:t>unit of competency or similar.</w:t>
            </w:r>
          </w:p>
        </w:tc>
      </w:tr>
      <w:tr w:rsidR="008003E9" w:rsidRPr="008003E9" w14:paraId="16B8DD91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 w:val="restart"/>
            <w:shd w:val="clear" w:color="auto" w:fill="CBE7DD"/>
            <w:noWrap/>
            <w:vAlign w:val="center"/>
          </w:tcPr>
          <w:p w14:paraId="11F2B0D1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00000"/>
                <w:sz w:val="20"/>
                <w:szCs w:val="20"/>
              </w:rPr>
              <w:t>Swimming in pools</w:t>
            </w:r>
          </w:p>
        </w:tc>
        <w:tc>
          <w:tcPr>
            <w:tcW w:w="5744" w:type="dxa"/>
            <w:shd w:val="clear" w:color="auto" w:fill="CBE7DD"/>
          </w:tcPr>
          <w:p w14:paraId="2675F807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Activity Scope and the Risk Level description edited to ensure common activities outside water safety and swimming education e.g. swimming carnivals and shallow water play are within scope.</w:t>
            </w:r>
          </w:p>
        </w:tc>
      </w:tr>
      <w:tr w:rsidR="008003E9" w:rsidRPr="008003E9" w14:paraId="6CBB8AB3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4D18BFEB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498775B5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Principals to collaborate with local expertise and/or consult with qualified adults for decision making.  Links to the industry standard (</w:t>
            </w:r>
            <w:hyperlink r:id="rId40" w:history="1">
              <w:r w:rsidRPr="00D245A8">
                <w:rPr>
                  <w:rStyle w:val="Hyperlink"/>
                  <w:rFonts w:eastAsia="Times New Roman" w:cs="Arial"/>
                  <w:sz w:val="20"/>
                  <w:szCs w:val="20"/>
                </w:rPr>
                <w:t>RLSSQ’s Guidelines for safe pool operations</w:t>
              </w:r>
            </w:hyperlink>
            <w:r w:rsidRPr="00D245A8">
              <w:rPr>
                <w:rStyle w:val="Hyperlink"/>
                <w:rFonts w:eastAsia="Times New Roman" w:cs="Arial"/>
                <w:sz w:val="20"/>
                <w:szCs w:val="20"/>
              </w:rPr>
              <w:t>)</w:t>
            </w:r>
            <w:r w:rsidRPr="00D245A8">
              <w:rPr>
                <w:rFonts w:cs="Arial"/>
                <w:sz w:val="20"/>
                <w:szCs w:val="20"/>
              </w:rPr>
              <w:t xml:space="preserve"> provided to assist decision making.</w:t>
            </w:r>
          </w:p>
        </w:tc>
      </w:tr>
      <w:tr w:rsidR="008003E9" w:rsidRPr="008003E9" w14:paraId="5DFF9C1C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71C4EF15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2B14F4C9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Added - venues may require testing of students’ swimming and water safety skills prior to conducting lessons.</w:t>
            </w:r>
          </w:p>
        </w:tc>
      </w:tr>
      <w:tr w:rsidR="008003E9" w:rsidRPr="008003E9" w14:paraId="16CB5E18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3214B6E3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5FB8FEB3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Supervision ratios clarified to conform with industry safety standards:</w:t>
            </w:r>
          </w:p>
          <w:p w14:paraId="571009DE" w14:textId="77777777" w:rsidR="008003E9" w:rsidRPr="00D245A8" w:rsidRDefault="008003E9" w:rsidP="008003E9">
            <w:pPr>
              <w:pStyle w:val="ListParagraph"/>
              <w:numPr>
                <w:ilvl w:val="0"/>
                <w:numId w:val="13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based on student skill levels</w:t>
            </w:r>
          </w:p>
          <w:p w14:paraId="1D57789F" w14:textId="77777777" w:rsidR="008003E9" w:rsidRPr="00D245A8" w:rsidRDefault="008003E9" w:rsidP="008003E9">
            <w:pPr>
              <w:pStyle w:val="ListParagraph"/>
              <w:numPr>
                <w:ilvl w:val="0"/>
                <w:numId w:val="13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at least one adult must have recovery/emergency competency and carry a signalling device.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3"/>
              <w:gridCol w:w="2525"/>
            </w:tblGrid>
            <w:tr w:rsidR="008003E9" w:rsidRPr="00D245A8" w14:paraId="08B89830" w14:textId="77777777" w:rsidTr="004A1D6F">
              <w:tc>
                <w:tcPr>
                  <w:tcW w:w="10456" w:type="dxa"/>
                  <w:gridSpan w:val="2"/>
                  <w:shd w:val="clear" w:color="auto" w:fill="FFFFFF" w:themeFill="background1"/>
                </w:tcPr>
                <w:p w14:paraId="3FBB1F9D" w14:textId="77777777" w:rsidR="008003E9" w:rsidRPr="00D245A8" w:rsidRDefault="008003E9" w:rsidP="008003E9">
                  <w:pPr>
                    <w:spacing w:after="0" w:line="240" w:lineRule="auto"/>
                    <w:ind w:left="41"/>
                    <w:jc w:val="center"/>
                    <w:textAlignment w:val="top"/>
                    <w:rPr>
                      <w:rFonts w:eastAsia="Times New Roman" w:cs="Arial"/>
                      <w:b/>
                      <w:bCs/>
                      <w:color w:val="0068B3"/>
                      <w:sz w:val="20"/>
                      <w:szCs w:val="20"/>
                      <w:u w:val="single"/>
                    </w:rPr>
                  </w:pPr>
                  <w:r w:rsidRPr="00D245A8"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  <w:t>Minimum standards for supervising students in the water</w:t>
                  </w:r>
                </w:p>
              </w:tc>
            </w:tr>
            <w:tr w:rsidR="008003E9" w:rsidRPr="00D245A8" w14:paraId="6AFDFB02" w14:textId="77777777" w:rsidTr="004A1D6F">
              <w:tc>
                <w:tcPr>
                  <w:tcW w:w="5228" w:type="dxa"/>
                  <w:shd w:val="clear" w:color="auto" w:fill="FFFFFF" w:themeFill="background1"/>
                </w:tcPr>
                <w:p w14:paraId="2CB32E39" w14:textId="77777777" w:rsidR="008003E9" w:rsidRPr="00D245A8" w:rsidRDefault="008003E9" w:rsidP="008003E9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To teach </w:t>
                  </w:r>
                  <w:r w:rsidRPr="00D245A8"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  <w:t>beginner students</w:t>
                  </w: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 with</w:t>
                  </w:r>
                  <w:r w:rsidRPr="00D245A8"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>little or no experience</w:t>
                  </w:r>
                </w:p>
                <w:p w14:paraId="710110CD" w14:textId="77777777" w:rsidR="008003E9" w:rsidRPr="00D245A8" w:rsidRDefault="008003E9" w:rsidP="008003E9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2835"/>
                    </w:tabs>
                    <w:spacing w:after="0" w:line="240" w:lineRule="auto"/>
                    <w:contextualSpacing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>developing mobility skills in and through the water</w:t>
                  </w:r>
                </w:p>
              </w:tc>
              <w:tc>
                <w:tcPr>
                  <w:tcW w:w="5228" w:type="dxa"/>
                  <w:shd w:val="clear" w:color="auto" w:fill="FFFFFF" w:themeFill="background1"/>
                  <w:vAlign w:val="center"/>
                </w:tcPr>
                <w:p w14:paraId="50EE8F58" w14:textId="77777777" w:rsidR="008003E9" w:rsidRPr="00D245A8" w:rsidRDefault="008003E9" w:rsidP="008003E9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>1 x qualified adult for every 10 Students in shallow water (&lt;900mm or no deeper than child’s chest height) only</w:t>
                  </w:r>
                </w:p>
              </w:tc>
            </w:tr>
            <w:tr w:rsidR="008003E9" w:rsidRPr="00D245A8" w14:paraId="10DB5F4C" w14:textId="77777777" w:rsidTr="004A1D6F">
              <w:tc>
                <w:tcPr>
                  <w:tcW w:w="5228" w:type="dxa"/>
                  <w:shd w:val="clear" w:color="auto" w:fill="FFFFFF" w:themeFill="background1"/>
                </w:tcPr>
                <w:p w14:paraId="2C9365FA" w14:textId="77777777" w:rsidR="008003E9" w:rsidRPr="00D245A8" w:rsidRDefault="008003E9" w:rsidP="008003E9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To teach </w:t>
                  </w:r>
                  <w:r w:rsidRPr="00D245A8"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  <w:t>intermediate</w:t>
                  </w: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 students with basic skills </w:t>
                  </w:r>
                </w:p>
                <w:p w14:paraId="2DBBF12D" w14:textId="77777777" w:rsidR="008003E9" w:rsidRPr="00D245A8" w:rsidRDefault="008003E9" w:rsidP="008003E9">
                  <w:pPr>
                    <w:numPr>
                      <w:ilvl w:val="0"/>
                      <w:numId w:val="9"/>
                    </w:num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swims 25 metres with a recognisable stroke; and </w:t>
                  </w:r>
                </w:p>
                <w:p w14:paraId="1E201E85" w14:textId="77777777" w:rsidR="008003E9" w:rsidRPr="00D245A8" w:rsidRDefault="008003E9" w:rsidP="008003E9">
                  <w:pPr>
                    <w:numPr>
                      <w:ilvl w:val="0"/>
                      <w:numId w:val="9"/>
                    </w:num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>demonstrates comfort and confidence out of own depth in the aquatic environment</w:t>
                  </w:r>
                </w:p>
              </w:tc>
              <w:tc>
                <w:tcPr>
                  <w:tcW w:w="5228" w:type="dxa"/>
                  <w:shd w:val="clear" w:color="auto" w:fill="FFFFFF" w:themeFill="background1"/>
                  <w:vAlign w:val="center"/>
                </w:tcPr>
                <w:p w14:paraId="513F9F9E" w14:textId="77777777" w:rsidR="008003E9" w:rsidRPr="00D245A8" w:rsidRDefault="008003E9" w:rsidP="008003E9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>1 x qualified adult for every 12 Students in the water</w:t>
                  </w:r>
                </w:p>
              </w:tc>
            </w:tr>
            <w:tr w:rsidR="008003E9" w:rsidRPr="00D245A8" w14:paraId="4506C39B" w14:textId="77777777" w:rsidTr="004A1D6F">
              <w:tc>
                <w:tcPr>
                  <w:tcW w:w="5228" w:type="dxa"/>
                  <w:shd w:val="clear" w:color="auto" w:fill="FFFFFF" w:themeFill="background1"/>
                </w:tcPr>
                <w:p w14:paraId="4AE3937E" w14:textId="77777777" w:rsidR="008003E9" w:rsidRPr="00D245A8" w:rsidRDefault="008003E9" w:rsidP="008003E9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To teach </w:t>
                  </w:r>
                  <w:r w:rsidRPr="00D245A8"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  <w:t xml:space="preserve">advanced </w:t>
                  </w: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>students</w:t>
                  </w:r>
                </w:p>
                <w:p w14:paraId="179E1B0C" w14:textId="77777777" w:rsidR="008003E9" w:rsidRPr="00D245A8" w:rsidRDefault="008003E9" w:rsidP="008003E9">
                  <w:pPr>
                    <w:numPr>
                      <w:ilvl w:val="0"/>
                      <w:numId w:val="10"/>
                    </w:num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swims 50 metres using two recognisable strokes </w:t>
                  </w:r>
                </w:p>
                <w:p w14:paraId="27805FC5" w14:textId="77777777" w:rsidR="008003E9" w:rsidRPr="00D245A8" w:rsidRDefault="008003E9" w:rsidP="008003E9">
                  <w:pPr>
                    <w:numPr>
                      <w:ilvl w:val="0"/>
                      <w:numId w:val="10"/>
                    </w:num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demonstrates one survival stroke in deep water; and </w:t>
                  </w:r>
                </w:p>
                <w:p w14:paraId="02E6DC31" w14:textId="77777777" w:rsidR="008003E9" w:rsidRPr="00D245A8" w:rsidRDefault="008003E9" w:rsidP="008003E9">
                  <w:pPr>
                    <w:numPr>
                      <w:ilvl w:val="0"/>
                      <w:numId w:val="10"/>
                    </w:num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>displays comfort and confidence in the aquatic environment</w:t>
                  </w:r>
                </w:p>
              </w:tc>
              <w:tc>
                <w:tcPr>
                  <w:tcW w:w="5228" w:type="dxa"/>
                  <w:shd w:val="clear" w:color="auto" w:fill="FFFFFF" w:themeFill="background1"/>
                  <w:vAlign w:val="center"/>
                </w:tcPr>
                <w:p w14:paraId="6D99EC2F" w14:textId="77777777" w:rsidR="008003E9" w:rsidRPr="00D245A8" w:rsidRDefault="008003E9" w:rsidP="008003E9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1 x qualified adult for every 15 students in the water </w:t>
                  </w:r>
                </w:p>
              </w:tc>
            </w:tr>
            <w:tr w:rsidR="008003E9" w:rsidRPr="00D245A8" w14:paraId="1C71D60A" w14:textId="77777777" w:rsidTr="004A1D6F">
              <w:tc>
                <w:tcPr>
                  <w:tcW w:w="5228" w:type="dxa"/>
                  <w:shd w:val="clear" w:color="auto" w:fill="FFFFFF" w:themeFill="background1"/>
                </w:tcPr>
                <w:p w14:paraId="2F8AFDE2" w14:textId="77777777" w:rsidR="008003E9" w:rsidRPr="00D245A8" w:rsidRDefault="008003E9" w:rsidP="008003E9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  <w:t>Beyond advanced</w:t>
                  </w: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 students (Years 7-12 only) </w:t>
                  </w:r>
                </w:p>
                <w:p w14:paraId="023A8226" w14:textId="77777777" w:rsidR="008003E9" w:rsidRPr="00D245A8" w:rsidRDefault="008003E9" w:rsidP="008003E9">
                  <w:pPr>
                    <w:numPr>
                      <w:ilvl w:val="0"/>
                      <w:numId w:val="10"/>
                    </w:num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 xml:space="preserve">sustains co-ordinated breathing with efficient strokes in deep water and over distance </w:t>
                  </w:r>
                </w:p>
              </w:tc>
              <w:tc>
                <w:tcPr>
                  <w:tcW w:w="5228" w:type="dxa"/>
                  <w:shd w:val="clear" w:color="auto" w:fill="FFFFFF" w:themeFill="background1"/>
                  <w:vAlign w:val="center"/>
                </w:tcPr>
                <w:p w14:paraId="199FA461" w14:textId="77777777" w:rsidR="008003E9" w:rsidRPr="00D245A8" w:rsidRDefault="008003E9" w:rsidP="008003E9">
                  <w:pPr>
                    <w:spacing w:after="0" w:line="240" w:lineRule="auto"/>
                    <w:textAlignment w:val="top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D245A8">
                    <w:rPr>
                      <w:rFonts w:eastAsia="Times New Roman" w:cs="Arial"/>
                      <w:sz w:val="20"/>
                      <w:szCs w:val="20"/>
                    </w:rPr>
                    <w:t>1 x qualified adult for every 25 students in the water</w:t>
                  </w:r>
                </w:p>
              </w:tc>
            </w:tr>
          </w:tbl>
          <w:p w14:paraId="562CFBF9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8003E9" w:rsidRPr="008003E9" w14:paraId="4F55AB65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shd w:val="clear" w:color="auto" w:fill="CBE7DD"/>
            <w:noWrap/>
            <w:vAlign w:val="center"/>
          </w:tcPr>
          <w:p w14:paraId="12E58202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09B93E8D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noProof/>
                <w:sz w:val="20"/>
                <w:szCs w:val="20"/>
                <w:u w:val="single"/>
              </w:rPr>
            </w:pPr>
            <w:bookmarkStart w:id="2" w:name="_Hlk193790989"/>
            <w:r w:rsidRPr="00D245A8">
              <w:rPr>
                <w:rFonts w:cs="Arial"/>
                <w:b/>
                <w:bCs/>
                <w:noProof/>
                <w:sz w:val="20"/>
                <w:szCs w:val="20"/>
                <w:u w:val="single"/>
              </w:rPr>
              <w:t>Qualified adults for the activity</w:t>
            </w:r>
          </w:p>
          <w:p w14:paraId="22A16710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bookmarkStart w:id="3" w:name="_Hlk193791037"/>
            <w:bookmarkEnd w:id="2"/>
            <w:r w:rsidRPr="00D245A8">
              <w:rPr>
                <w:rFonts w:cs="Arial"/>
                <w:b/>
                <w:bCs/>
                <w:noProof/>
                <w:sz w:val="20"/>
                <w:szCs w:val="20"/>
              </w:rPr>
              <w:t xml:space="preserve">Recovery/emergency – CPR, First aid, Rescue </w:t>
            </w:r>
          </w:p>
          <w:p w14:paraId="24FBA15D" w14:textId="77777777" w:rsidR="008003E9" w:rsidRPr="00D245A8" w:rsidRDefault="008003E9" w:rsidP="008003E9">
            <w:pPr>
              <w:pStyle w:val="ListParagraph"/>
              <w:numPr>
                <w:ilvl w:val="0"/>
                <w:numId w:val="10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 xml:space="preserve">Adults at the venue, including registered teachers, engaged for recovery/emergency to have </w:t>
            </w:r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>current</w:t>
            </w:r>
            <w:r w:rsidRPr="00D245A8">
              <w:rPr>
                <w:rFonts w:cs="Arial"/>
                <w:noProof/>
                <w:sz w:val="20"/>
                <w:szCs w:val="20"/>
              </w:rPr>
              <w:t xml:space="preserve"> knowledge, judgement, technique and physical ability to carry out safe water rescues and enact an emergency procedure. </w:t>
            </w:r>
          </w:p>
          <w:p w14:paraId="646A2A60" w14:textId="77777777" w:rsidR="008003E9" w:rsidRPr="00D245A8" w:rsidRDefault="008003E9" w:rsidP="008003E9">
            <w:pPr>
              <w:pStyle w:val="ListParagraph"/>
              <w:numPr>
                <w:ilvl w:val="0"/>
                <w:numId w:val="10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noProof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Qualifications or skillsets include certifications such as </w:t>
            </w:r>
            <w:hyperlink r:id="rId41" w:history="1">
              <w:r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HLTAID009</w:t>
              </w:r>
            </w:hyperlink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 Provide cardiopulmonary resuscitation (CPR) or equivalent; </w:t>
            </w:r>
            <w:hyperlink r:id="rId42" w:history="1">
              <w:r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HLTAID011</w:t>
              </w:r>
            </w:hyperlink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 Provide first aid or equivalent competencies; </w:t>
            </w:r>
            <w:hyperlink r:id="rId43" w:history="1">
              <w:r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SISCAQU020</w:t>
              </w:r>
            </w:hyperlink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Perform Water Rescues.</w:t>
            </w:r>
          </w:p>
          <w:bookmarkEnd w:id="3"/>
          <w:p w14:paraId="57E88A8D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noProof/>
                <w:sz w:val="20"/>
                <w:szCs w:val="20"/>
              </w:rPr>
            </w:pPr>
            <w:r w:rsidRPr="00D245A8">
              <w:rPr>
                <w:rFonts w:cs="Arial"/>
                <w:b/>
                <w:bCs/>
                <w:noProof/>
                <w:sz w:val="20"/>
                <w:szCs w:val="20"/>
              </w:rPr>
              <w:t>Water safety and swimming education lessons - Swimming Teacher qualification</w:t>
            </w:r>
          </w:p>
          <w:p w14:paraId="0F182FB9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bookmarkStart w:id="4" w:name="_Hlk193791200"/>
            <w:r w:rsidRPr="00D245A8">
              <w:rPr>
                <w:rFonts w:cs="Arial"/>
                <w:noProof/>
                <w:sz w:val="20"/>
                <w:szCs w:val="20"/>
              </w:rPr>
              <w:t xml:space="preserve">Supervisors, including registered teachers, to have, or be enrolled in and working towards, a </w:t>
            </w:r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>Swimming Teacher qualification</w:t>
            </w:r>
            <w:r w:rsidRPr="00D245A8">
              <w:rPr>
                <w:rFonts w:cs="Arial"/>
                <w:noProof/>
                <w:sz w:val="20"/>
                <w:szCs w:val="20"/>
              </w:rPr>
              <w:t xml:space="preserve"> that demonstrates the following units of competency:</w:t>
            </w:r>
          </w:p>
          <w:p w14:paraId="2DEB8049" w14:textId="77777777" w:rsidR="008003E9" w:rsidRPr="00D245A8" w:rsidRDefault="00000000" w:rsidP="008003E9">
            <w:pPr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noProof/>
                <w:sz w:val="20"/>
                <w:szCs w:val="20"/>
              </w:rPr>
            </w:pPr>
            <w:hyperlink r:id="rId44" w:history="1">
              <w:r w:rsidR="008003E9"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SISCAQU023</w:t>
              </w:r>
            </w:hyperlink>
            <w:r w:rsidR="008003E9"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Plan swimming lessons; </w:t>
            </w:r>
            <w:hyperlink r:id="rId45" w:history="1">
              <w:r w:rsidR="008003E9"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SISCAQU024</w:t>
              </w:r>
            </w:hyperlink>
            <w:r w:rsidR="008003E9"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Teach water familiarisation, buoyancy and mobility skills; </w:t>
            </w:r>
            <w:hyperlink r:id="rId46" w:history="1">
              <w:r w:rsidR="008003E9"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SISCAQU025</w:t>
              </w:r>
            </w:hyperlink>
            <w:r w:rsidR="008003E9"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Teach water safety and survival skills; </w:t>
            </w:r>
            <w:hyperlink r:id="rId47" w:history="1">
              <w:r w:rsidR="008003E9"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SISCAQU026</w:t>
              </w:r>
            </w:hyperlink>
            <w:r w:rsidR="008003E9"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Teach swimming strokes.</w:t>
            </w:r>
          </w:p>
          <w:p w14:paraId="3EA52D36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>Additional competencies for:</w:t>
            </w:r>
          </w:p>
          <w:p w14:paraId="61C44F66" w14:textId="77777777" w:rsidR="008003E9" w:rsidRPr="00D245A8" w:rsidRDefault="008003E9" w:rsidP="008003E9">
            <w:pPr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 xml:space="preserve">Students under 5yo: </w:t>
            </w:r>
            <w:hyperlink r:id="rId48" w:history="1">
              <w:r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SISCAQU027</w:t>
              </w:r>
            </w:hyperlink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Promote development of infants and toddlers in an aquatic environment</w:t>
            </w:r>
            <w:r w:rsidRPr="00D245A8">
              <w:rPr>
                <w:rFonts w:cs="Arial"/>
                <w:noProof/>
                <w:sz w:val="20"/>
                <w:szCs w:val="20"/>
              </w:rPr>
              <w:t xml:space="preserve"> skill set, or similar.</w:t>
            </w:r>
          </w:p>
          <w:p w14:paraId="4326F3A4" w14:textId="77777777" w:rsidR="008003E9" w:rsidRPr="00D245A8" w:rsidRDefault="008003E9" w:rsidP="008003E9">
            <w:pPr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noProof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 xml:space="preserve">Activities with students with a medical condition or disability that may impact on safety in the water: </w:t>
            </w:r>
            <w:hyperlink r:id="rId49" w:history="1">
              <w:r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SISCAQU028</w:t>
              </w:r>
            </w:hyperlink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Assist participants with disability during aquatic activities </w:t>
            </w:r>
            <w:r w:rsidRPr="00D245A8">
              <w:rPr>
                <w:rFonts w:cs="Arial"/>
                <w:noProof/>
                <w:sz w:val="20"/>
                <w:szCs w:val="20"/>
              </w:rPr>
              <w:t>unit of competency, or similar.</w:t>
            </w:r>
          </w:p>
          <w:p w14:paraId="485DB085" w14:textId="77777777" w:rsidR="008003E9" w:rsidRPr="00D245A8" w:rsidRDefault="008003E9" w:rsidP="008003E9">
            <w:pPr>
              <w:numPr>
                <w:ilvl w:val="0"/>
                <w:numId w:val="1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noProof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>Coaching swimming squads –</w:t>
            </w:r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</w:t>
            </w:r>
            <w:r w:rsidRPr="00D245A8">
              <w:rPr>
                <w:rFonts w:cs="Arial"/>
                <w:noProof/>
                <w:sz w:val="20"/>
                <w:szCs w:val="20"/>
              </w:rPr>
              <w:t xml:space="preserve">Swim coach qualification e.g. </w:t>
            </w:r>
            <w:hyperlink r:id="rId50" w:history="1">
              <w:r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Development coach</w:t>
              </w:r>
            </w:hyperlink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> accreditation</w:t>
            </w:r>
            <w:r w:rsidRPr="00D245A8">
              <w:rPr>
                <w:rFonts w:cs="Arial"/>
                <w:noProof/>
                <w:sz w:val="20"/>
                <w:szCs w:val="20"/>
              </w:rPr>
              <w:t xml:space="preserve"> with Swimming Australia or a </w:t>
            </w:r>
            <w:hyperlink r:id="rId51" w:history="1">
              <w:r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Towards competitive strokes</w:t>
              </w:r>
            </w:hyperlink>
            <w:r w:rsidRPr="00D245A8">
              <w:rPr>
                <w:rFonts w:cs="Arial"/>
                <w:noProof/>
                <w:sz w:val="20"/>
                <w:szCs w:val="20"/>
              </w:rPr>
              <w:t xml:space="preserve"> from Austswim.</w:t>
            </w:r>
          </w:p>
          <w:p w14:paraId="4D49C544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 xml:space="preserve">For enrolment assistance contact registered training organisations e.g. </w:t>
            </w:r>
            <w:hyperlink r:id="rId52" w:history="1">
              <w:r w:rsidRPr="00D245A8">
                <w:rPr>
                  <w:rStyle w:val="Hyperlink"/>
                  <w:rFonts w:cs="Arial"/>
                  <w:noProof/>
                  <w:sz w:val="20"/>
                  <w:szCs w:val="20"/>
                </w:rPr>
                <w:t>RLSSQ</w:t>
              </w:r>
            </w:hyperlink>
            <w:r w:rsidRPr="00D245A8">
              <w:rPr>
                <w:rFonts w:cs="Arial"/>
                <w:noProof/>
                <w:sz w:val="20"/>
                <w:szCs w:val="20"/>
              </w:rPr>
              <w:t xml:space="preserve">, </w:t>
            </w:r>
            <w:hyperlink r:id="rId53" w:history="1">
              <w:r w:rsidRPr="00D245A8">
                <w:rPr>
                  <w:rStyle w:val="Hyperlink"/>
                  <w:rFonts w:cs="Arial"/>
                  <w:noProof/>
                  <w:sz w:val="20"/>
                  <w:szCs w:val="20"/>
                </w:rPr>
                <w:t>AUSTSWIM</w:t>
              </w:r>
            </w:hyperlink>
            <w:r w:rsidRPr="00D245A8">
              <w:rPr>
                <w:rFonts w:cs="Arial"/>
                <w:noProof/>
                <w:sz w:val="20"/>
                <w:szCs w:val="20"/>
                <w:u w:val="single"/>
              </w:rPr>
              <w:t xml:space="preserve">, </w:t>
            </w:r>
            <w:r w:rsidRPr="00D245A8">
              <w:rPr>
                <w:rFonts w:cs="Arial"/>
                <w:noProof/>
                <w:sz w:val="20"/>
                <w:szCs w:val="20"/>
              </w:rPr>
              <w:t xml:space="preserve"> </w:t>
            </w:r>
            <w:hyperlink r:id="rId54" w:history="1">
              <w:r w:rsidRPr="00D245A8">
                <w:rPr>
                  <w:rStyle w:val="Hyperlink"/>
                  <w:rFonts w:cs="Arial"/>
                  <w:noProof/>
                  <w:sz w:val="20"/>
                  <w:szCs w:val="20"/>
                </w:rPr>
                <w:t>SWIM Coaches &amp; Teachers Australia</w:t>
              </w:r>
            </w:hyperlink>
            <w:r w:rsidRPr="00D245A8">
              <w:rPr>
                <w:rFonts w:cs="Arial"/>
                <w:noProof/>
                <w:sz w:val="20"/>
                <w:szCs w:val="20"/>
              </w:rPr>
              <w:t>.</w:t>
            </w:r>
          </w:p>
          <w:bookmarkEnd w:id="4"/>
          <w:p w14:paraId="2221B193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noProof/>
                <w:sz w:val="20"/>
                <w:szCs w:val="20"/>
              </w:rPr>
            </w:pPr>
            <w:r w:rsidRPr="00D245A8">
              <w:rPr>
                <w:rFonts w:cs="Arial"/>
                <w:b/>
                <w:bCs/>
                <w:noProof/>
                <w:sz w:val="20"/>
                <w:szCs w:val="20"/>
              </w:rPr>
              <w:t>Any other curriculum activity conducted in pools – Aquatic supervision qualification</w:t>
            </w:r>
          </w:p>
          <w:p w14:paraId="01A60F26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>Supervisors, including registered teachers, may hold either:</w:t>
            </w:r>
          </w:p>
          <w:p w14:paraId="5A9FE7DD" w14:textId="77777777" w:rsidR="008003E9" w:rsidRPr="00D245A8" w:rsidRDefault="008003E9" w:rsidP="008003E9">
            <w:pPr>
              <w:pStyle w:val="ListParagraph"/>
              <w:numPr>
                <w:ilvl w:val="0"/>
                <w:numId w:val="18"/>
              </w:numPr>
              <w:tabs>
                <w:tab w:val="clear" w:pos="2835"/>
              </w:tabs>
              <w:spacing w:after="0" w:line="24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>Swimming teacher qualification</w:t>
            </w:r>
            <w:r w:rsidRPr="00D245A8">
              <w:rPr>
                <w:rFonts w:cs="Arial"/>
                <w:noProof/>
                <w:sz w:val="20"/>
                <w:szCs w:val="20"/>
              </w:rPr>
              <w:t>, as outlined above;</w:t>
            </w:r>
          </w:p>
          <w:p w14:paraId="438EF8EE" w14:textId="77777777" w:rsidR="008003E9" w:rsidRPr="00D245A8" w:rsidRDefault="008003E9" w:rsidP="008003E9">
            <w:pPr>
              <w:spacing w:after="0" w:line="24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>OR</w:t>
            </w:r>
          </w:p>
          <w:p w14:paraId="5EF09A20" w14:textId="77777777" w:rsidR="008003E9" w:rsidRPr="00D245A8" w:rsidRDefault="008003E9" w:rsidP="008003E9">
            <w:pPr>
              <w:pStyle w:val="ListParagraph"/>
              <w:numPr>
                <w:ilvl w:val="0"/>
                <w:numId w:val="18"/>
              </w:numPr>
              <w:tabs>
                <w:tab w:val="clear" w:pos="2835"/>
              </w:tabs>
              <w:spacing w:after="0" w:line="24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noProof/>
                <w:sz w:val="20"/>
                <w:szCs w:val="20"/>
              </w:rPr>
              <w:t xml:space="preserve">A qualification demonstrating current aquatic supervision knowledge and skills, such as </w:t>
            </w:r>
            <w:hyperlink r:id="rId55" w:history="1">
              <w:r w:rsidRPr="00D245A8">
                <w:rPr>
                  <w:rStyle w:val="Hyperlink"/>
                  <w:rFonts w:cs="Arial"/>
                  <w:i/>
                  <w:iCs/>
                  <w:noProof/>
                  <w:sz w:val="20"/>
                  <w:szCs w:val="20"/>
                </w:rPr>
                <w:t>SISCAQU019</w:t>
              </w:r>
            </w:hyperlink>
            <w:r w:rsidRPr="00D245A8">
              <w:rPr>
                <w:rFonts w:cs="Arial"/>
                <w:i/>
                <w:iCs/>
                <w:noProof/>
                <w:sz w:val="20"/>
                <w:szCs w:val="20"/>
              </w:rPr>
              <w:t xml:space="preserve"> Supervise clients in aquatic locations </w:t>
            </w:r>
            <w:r w:rsidRPr="00D245A8">
              <w:rPr>
                <w:rFonts w:cs="Arial"/>
                <w:noProof/>
                <w:sz w:val="20"/>
                <w:szCs w:val="20"/>
              </w:rPr>
              <w:t xml:space="preserve">unit of competency or similar e.g. Deck supervisor accreditation with </w:t>
            </w:r>
            <w:hyperlink r:id="rId56" w:history="1">
              <w:r w:rsidRPr="00D245A8">
                <w:rPr>
                  <w:rStyle w:val="Hyperlink"/>
                  <w:rFonts w:cs="Arial"/>
                  <w:noProof/>
                  <w:sz w:val="20"/>
                  <w:szCs w:val="20"/>
                </w:rPr>
                <w:t>RLSSQ</w:t>
              </w:r>
            </w:hyperlink>
            <w:r w:rsidRPr="00D245A8">
              <w:rPr>
                <w:rFonts w:cs="Arial"/>
                <w:noProof/>
                <w:sz w:val="20"/>
                <w:szCs w:val="20"/>
              </w:rPr>
              <w:t>.</w:t>
            </w:r>
          </w:p>
        </w:tc>
      </w:tr>
      <w:tr w:rsidR="008003E9" w:rsidRPr="008003E9" w14:paraId="198E7EDD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Merge/>
            <w:tcBorders>
              <w:bottom w:val="single" w:sz="2" w:space="0" w:color="419174"/>
            </w:tcBorders>
            <w:shd w:val="clear" w:color="auto" w:fill="CBE7DD"/>
            <w:noWrap/>
            <w:vAlign w:val="center"/>
          </w:tcPr>
          <w:p w14:paraId="249D1F81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44" w:type="dxa"/>
            <w:tcBorders>
              <w:bottom w:val="single" w:sz="2" w:space="0" w:color="419174"/>
            </w:tcBorders>
            <w:shd w:val="clear" w:color="auto" w:fill="CBE7DD"/>
          </w:tcPr>
          <w:p w14:paraId="3ACE5B39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Hazards and controls updated for thunderstorms (</w:t>
            </w:r>
            <w:hyperlink r:id="rId57" w:history="1">
              <w:r w:rsidRPr="00D245A8">
                <w:rPr>
                  <w:rStyle w:val="Hyperlink"/>
                  <w:rFonts w:eastAsia="Times New Roman" w:cs="Arial"/>
                  <w:sz w:val="20"/>
                  <w:szCs w:val="20"/>
                </w:rPr>
                <w:t>Qld Swimming’s Competition &amp; Swimming - Lightning Protection Policy</w:t>
              </w:r>
            </w:hyperlink>
            <w:r w:rsidRPr="00D245A8">
              <w:rPr>
                <w:rStyle w:val="Hyperlink"/>
                <w:rFonts w:eastAsia="Times New Roman" w:cs="Arial"/>
                <w:sz w:val="20"/>
                <w:szCs w:val="20"/>
              </w:rPr>
              <w:t>)</w:t>
            </w:r>
            <w:r w:rsidRPr="00D245A8">
              <w:rPr>
                <w:rFonts w:cs="Arial"/>
                <w:sz w:val="20"/>
                <w:szCs w:val="20"/>
              </w:rPr>
              <w:t>, water temperature (</w:t>
            </w:r>
            <w:hyperlink r:id="rId58" w:history="1">
              <w:r w:rsidRPr="00D245A8">
                <w:rPr>
                  <w:rStyle w:val="Hyperlink"/>
                  <w:rFonts w:eastAsia="Times New Roman" w:cs="Arial"/>
                  <w:sz w:val="20"/>
                  <w:szCs w:val="20"/>
                </w:rPr>
                <w:t>Swimming Australia’s Facilities Rules FR 2.11</w:t>
              </w:r>
            </w:hyperlink>
            <w:r w:rsidRPr="00D245A8">
              <w:rPr>
                <w:rStyle w:val="Hyperlink"/>
                <w:rFonts w:eastAsia="Times New Roman" w:cs="Arial"/>
                <w:sz w:val="20"/>
                <w:szCs w:val="20"/>
              </w:rPr>
              <w:t>)</w:t>
            </w:r>
            <w:r w:rsidRPr="00D245A8">
              <w:rPr>
                <w:rFonts w:eastAsia="Times New Roman" w:cs="Arial"/>
                <w:color w:val="020202"/>
                <w:sz w:val="20"/>
                <w:szCs w:val="20"/>
              </w:rPr>
              <w:t>.</w:t>
            </w:r>
          </w:p>
        </w:tc>
      </w:tr>
      <w:tr w:rsidR="008003E9" w:rsidRPr="008003E9" w14:paraId="5EA22BF3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AA5A002" w14:textId="77777777" w:rsidR="008003E9" w:rsidRPr="008003E9" w:rsidRDefault="008003E9" w:rsidP="008003E9">
            <w:pPr>
              <w:spacing w:after="0" w:line="240" w:lineRule="auto"/>
              <w:rPr>
                <w:rFonts w:cs="Arial"/>
              </w:rPr>
            </w:pPr>
          </w:p>
          <w:p w14:paraId="0EF8174A" w14:textId="77777777" w:rsidR="008003E9" w:rsidRPr="008003E9" w:rsidRDefault="008003E9" w:rsidP="008003E9">
            <w:pPr>
              <w:spacing w:after="0" w:line="240" w:lineRule="auto"/>
              <w:rPr>
                <w:rFonts w:cs="Arial"/>
                <w:b w:val="0"/>
                <w:bCs w:val="0"/>
              </w:rPr>
            </w:pPr>
          </w:p>
        </w:tc>
      </w:tr>
      <w:tr w:rsidR="008003E9" w:rsidRPr="008003E9" w14:paraId="1997683E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tcBorders>
              <w:bottom w:val="single" w:sz="2" w:space="0" w:color="419174"/>
            </w:tcBorders>
            <w:shd w:val="clear" w:color="auto" w:fill="3D876D"/>
            <w:vAlign w:val="center"/>
          </w:tcPr>
          <w:p w14:paraId="0E7D00B7" w14:textId="77777777" w:rsidR="008003E9" w:rsidRPr="008003E9" w:rsidRDefault="008003E9" w:rsidP="008003E9">
            <w:pPr>
              <w:pStyle w:val="Heading1"/>
              <w:spacing w:line="240" w:lineRule="auto"/>
              <w:jc w:val="center"/>
              <w:rPr>
                <w:rFonts w:eastAsiaTheme="minorHAnsi"/>
                <w:b w:val="0"/>
                <w:color w:val="FFFFFF" w:themeColor="background1"/>
                <w:sz w:val="22"/>
                <w:szCs w:val="22"/>
                <w:lang w:val="en-AU" w:eastAsia="en-US"/>
              </w:rPr>
            </w:pPr>
            <w:r w:rsidRPr="008003E9">
              <w:rPr>
                <w:rFonts w:eastAsiaTheme="minorHAnsi"/>
                <w:b w:val="0"/>
                <w:color w:val="FFFFFF" w:themeColor="background1"/>
                <w:sz w:val="22"/>
                <w:szCs w:val="22"/>
                <w:lang w:val="en-AU" w:eastAsia="en-US"/>
              </w:rPr>
              <w:t xml:space="preserve">All CARA guidelines </w:t>
            </w:r>
          </w:p>
        </w:tc>
        <w:tc>
          <w:tcPr>
            <w:tcW w:w="5744" w:type="dxa"/>
            <w:shd w:val="clear" w:color="auto" w:fill="3D876D"/>
          </w:tcPr>
          <w:p w14:paraId="6C91347C" w14:textId="77777777" w:rsidR="008003E9" w:rsidRPr="008003E9" w:rsidRDefault="008003E9" w:rsidP="008003E9">
            <w:pPr>
              <w:pStyle w:val="Heading1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Cs/>
                <w:color w:val="FFFFFF" w:themeColor="background1"/>
                <w:sz w:val="22"/>
                <w:szCs w:val="22"/>
                <w:lang w:val="en-AU" w:eastAsia="en-US"/>
              </w:rPr>
            </w:pPr>
            <w:r w:rsidRPr="008003E9">
              <w:rPr>
                <w:rFonts w:eastAsiaTheme="minorHAnsi"/>
                <w:bCs/>
                <w:color w:val="FFFFFF" w:themeColor="background1"/>
                <w:sz w:val="22"/>
                <w:szCs w:val="22"/>
                <w:lang w:val="en-AU" w:eastAsia="en-US"/>
              </w:rPr>
              <w:t xml:space="preserve">Common revisions for consistency across guidelines </w:t>
            </w:r>
            <w:r w:rsidRPr="00D245A8">
              <w:rPr>
                <w:rFonts w:eastAsiaTheme="minorHAnsi"/>
                <w:bCs/>
                <w:color w:val="FFFFFF" w:themeColor="background1"/>
                <w:sz w:val="22"/>
                <w:szCs w:val="22"/>
                <w:bdr w:val="single" w:sz="2" w:space="0" w:color="419174"/>
                <w:lang w:val="en-AU" w:eastAsia="en-US"/>
              </w:rPr>
              <w:t>that may not require a change of practice in schools</w:t>
            </w:r>
          </w:p>
        </w:tc>
      </w:tr>
      <w:tr w:rsidR="00D245A8" w:rsidRPr="008003E9" w14:paraId="5E28132F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tcBorders>
              <w:top w:val="single" w:sz="2" w:space="0" w:color="419174"/>
            </w:tcBorders>
            <w:shd w:val="clear" w:color="auto" w:fill="auto"/>
          </w:tcPr>
          <w:p w14:paraId="6086DB47" w14:textId="77777777" w:rsidR="008003E9" w:rsidRPr="00D245A8" w:rsidRDefault="008003E9" w:rsidP="008003E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Activity scope</w:t>
            </w:r>
          </w:p>
          <w:p w14:paraId="30971AF2" w14:textId="77777777" w:rsidR="008003E9" w:rsidRPr="00D245A8" w:rsidRDefault="008003E9" w:rsidP="008003E9">
            <w:pPr>
              <w:spacing w:after="0" w:line="240" w:lineRule="auto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auto"/>
          </w:tcPr>
          <w:p w14:paraId="2FF17BD3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Updated to align with the </w:t>
            </w:r>
            <w:r w:rsidRPr="00D245A8">
              <w:rPr>
                <w:rFonts w:cs="Arial"/>
                <w:i/>
                <w:iCs/>
                <w:sz w:val="20"/>
                <w:szCs w:val="20"/>
              </w:rPr>
              <w:t>Managing risks in school curriculum</w:t>
            </w:r>
            <w:r w:rsidRPr="00D245A8">
              <w:rPr>
                <w:rFonts w:cs="Arial"/>
                <w:sz w:val="20"/>
                <w:szCs w:val="20"/>
              </w:rPr>
              <w:t xml:space="preserve"> procedure, emphasising </w:t>
            </w:r>
            <w:bookmarkStart w:id="5" w:name="_Hlk192851121"/>
            <w:r w:rsidRPr="00D245A8">
              <w:rPr>
                <w:rFonts w:cs="Arial"/>
                <w:sz w:val="20"/>
                <w:szCs w:val="20"/>
              </w:rPr>
              <w:t xml:space="preserve">minimum safety standards </w:t>
            </w:r>
            <w:bookmarkEnd w:id="5"/>
            <w:r w:rsidRPr="00D245A8">
              <w:rPr>
                <w:rFonts w:cs="Arial"/>
                <w:sz w:val="20"/>
                <w:szCs w:val="20"/>
              </w:rPr>
              <w:t xml:space="preserve">and compliance with </w:t>
            </w:r>
            <w:r w:rsidRPr="00D245A8">
              <w:rPr>
                <w:rFonts w:cs="Arial"/>
                <w:sz w:val="20"/>
                <w:szCs w:val="20"/>
                <w:shd w:val="clear" w:color="auto" w:fill="FFFFFF" w:themeFill="background1"/>
              </w:rPr>
              <w:t>the</w:t>
            </w:r>
            <w:r w:rsidRPr="00D245A8">
              <w:rPr>
                <w:rFonts w:cs="Arial"/>
                <w:color w:val="333333"/>
                <w:sz w:val="20"/>
                <w:szCs w:val="20"/>
                <w:shd w:val="clear" w:color="auto" w:fill="FFFFFF" w:themeFill="background1"/>
              </w:rPr>
              <w:t> </w:t>
            </w:r>
            <w:hyperlink r:id="rId59" w:history="1">
              <w:r w:rsidRPr="00D245A8">
                <w:rPr>
                  <w:rStyle w:val="Hyperlink"/>
                  <w:rFonts w:cs="Arial"/>
                  <w:i/>
                  <w:iCs/>
                  <w:color w:val="006EBD"/>
                  <w:sz w:val="20"/>
                  <w:szCs w:val="20"/>
                  <w:shd w:val="clear" w:color="auto" w:fill="FFFFFF" w:themeFill="background1"/>
                </w:rPr>
                <w:t>Work Health and Safety Act 2011</w:t>
              </w:r>
              <w:r w:rsidRPr="00D245A8">
                <w:rPr>
                  <w:rStyle w:val="Hyperlink"/>
                  <w:rFonts w:cs="Arial"/>
                  <w:color w:val="006EBD"/>
                  <w:sz w:val="20"/>
                  <w:szCs w:val="20"/>
                  <w:shd w:val="clear" w:color="auto" w:fill="FFFFFF" w:themeFill="background1"/>
                </w:rPr>
                <w:t> (Qld)</w:t>
              </w:r>
            </w:hyperlink>
            <w:r w:rsidRPr="00D245A8">
              <w:rPr>
                <w:rFonts w:cs="Arial"/>
                <w:sz w:val="20"/>
                <w:szCs w:val="20"/>
                <w:shd w:val="clear" w:color="auto" w:fill="FFFFFF" w:themeFill="background1"/>
              </w:rPr>
              <w:t>, to</w:t>
            </w:r>
            <w:r w:rsidRPr="00D245A8">
              <w:rPr>
                <w:rFonts w:cs="Arial"/>
                <w:sz w:val="20"/>
                <w:szCs w:val="20"/>
              </w:rPr>
              <w:t xml:space="preserve"> ensure the safety of all participants.</w:t>
            </w:r>
          </w:p>
        </w:tc>
      </w:tr>
      <w:tr w:rsidR="00D245A8" w:rsidRPr="008003E9" w14:paraId="7245B6E0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CBE7DD"/>
          </w:tcPr>
          <w:p w14:paraId="4274E17E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D245A8">
              <w:rPr>
                <w:rFonts w:eastAsia="Times New Roman" w:cs="Arial"/>
                <w:sz w:val="20"/>
                <w:szCs w:val="20"/>
              </w:rPr>
              <w:t>Activity requirements:</w:t>
            </w:r>
          </w:p>
          <w:p w14:paraId="18FB7C70" w14:textId="77777777" w:rsidR="008003E9" w:rsidRPr="00D245A8" w:rsidRDefault="008003E9" w:rsidP="008003E9">
            <w:pPr>
              <w:spacing w:after="0" w:line="240" w:lineRule="auto"/>
              <w:rPr>
                <w:rFonts w:eastAsia="Times New Roman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744" w:type="dxa"/>
            <w:shd w:val="clear" w:color="auto" w:fill="CBE7DD"/>
          </w:tcPr>
          <w:p w14:paraId="02E18A1E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D245A8">
              <w:rPr>
                <w:rFonts w:eastAsia="Times New Roman" w:cs="Arial"/>
                <w:sz w:val="20"/>
                <w:szCs w:val="20"/>
              </w:rPr>
              <w:t>Highlighting:</w:t>
            </w:r>
          </w:p>
          <w:p w14:paraId="217C4192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D245A8">
              <w:rPr>
                <w:rFonts w:eastAsia="Times New Roman" w:cs="Arial"/>
                <w:sz w:val="20"/>
                <w:szCs w:val="20"/>
              </w:rPr>
              <w:t>A registered teacher must be appointed to maintain overall responsibility for the activity.</w:t>
            </w:r>
          </w:p>
          <w:p w14:paraId="36EC3903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D245A8">
              <w:rPr>
                <w:rFonts w:eastAsia="Times New Roman" w:cs="Arial"/>
                <w:sz w:val="20"/>
                <w:szCs w:val="20"/>
              </w:rPr>
              <w:t>Teachers and adult supervisors collaborate to identify additional risks, hazards and control measures specific to the school and group. Collaboration with local expertise is required.</w:t>
            </w:r>
          </w:p>
          <w:p w14:paraId="1F53F0B3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D245A8">
              <w:rPr>
                <w:rFonts w:eastAsia="Times New Roman" w:cs="Arial"/>
                <w:sz w:val="20"/>
                <w:szCs w:val="20"/>
              </w:rPr>
              <w:t>Review comments from previous CARA records to improve safety standards.</w:t>
            </w:r>
          </w:p>
        </w:tc>
      </w:tr>
      <w:tr w:rsidR="00D245A8" w:rsidRPr="008003E9" w14:paraId="10F20515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auto"/>
          </w:tcPr>
          <w:p w14:paraId="7785A3E3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ind w:left="357" w:hanging="357"/>
              <w:contextualSpacing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Student requirements</w:t>
            </w:r>
          </w:p>
        </w:tc>
        <w:tc>
          <w:tcPr>
            <w:tcW w:w="5744" w:type="dxa"/>
            <w:shd w:val="clear" w:color="auto" w:fill="auto"/>
          </w:tcPr>
          <w:p w14:paraId="5CED26B0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Emergency and first aid advice edited to include links to the department’s Asthma and Anaphylaxis advice.</w:t>
            </w:r>
          </w:p>
        </w:tc>
      </w:tr>
      <w:tr w:rsidR="00D245A8" w:rsidRPr="008003E9" w14:paraId="6CCF6FE1" w14:textId="77777777" w:rsidTr="00D245A8">
        <w:trPr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CBE7DD"/>
          </w:tcPr>
          <w:p w14:paraId="2FB9B39F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Student requirements – aquatic activities</w:t>
            </w:r>
          </w:p>
        </w:tc>
        <w:tc>
          <w:tcPr>
            <w:tcW w:w="5744" w:type="dxa"/>
            <w:shd w:val="clear" w:color="auto" w:fill="CBE7DD"/>
          </w:tcPr>
          <w:p w14:paraId="07449331" w14:textId="14EB69D3" w:rsidR="008003E9" w:rsidRPr="00D245A8" w:rsidRDefault="008003E9" w:rsidP="00D245A8">
            <w:pPr>
              <w:shd w:val="clear" w:color="auto" w:fill="CBE7DD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Participants’ current level of confidence and skills in the water tested prior to the activity. Guidance provided by the sequence of competency found in the </w:t>
            </w:r>
            <w:hyperlink r:id="rId60" w:history="1">
              <w:r w:rsidRPr="00D245A8">
                <w:rPr>
                  <w:rFonts w:eastAsia="Times New Roman" w:cs="Arial"/>
                  <w:color w:val="0068B3"/>
                  <w:sz w:val="20"/>
                  <w:szCs w:val="20"/>
                  <w:u w:val="single"/>
                </w:rPr>
                <w:t>water safety and swimming education program</w:t>
              </w:r>
            </w:hyperlink>
            <w:r w:rsidRPr="00D245A8">
              <w:rPr>
                <w:rFonts w:eastAsia="Times New Roman" w:cs="Arial"/>
                <w:color w:val="0068B3"/>
                <w:sz w:val="20"/>
                <w:szCs w:val="20"/>
                <w:u w:val="single"/>
              </w:rPr>
              <w:t>.</w:t>
            </w:r>
            <w:r w:rsidRPr="00D245A8">
              <w:rPr>
                <w:rFonts w:cs="Arial"/>
                <w:sz w:val="20"/>
                <w:szCs w:val="20"/>
              </w:rPr>
              <w:t> </w:t>
            </w:r>
          </w:p>
        </w:tc>
      </w:tr>
      <w:tr w:rsidR="00D245A8" w:rsidRPr="008003E9" w14:paraId="5326E3B0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auto"/>
          </w:tcPr>
          <w:p w14:paraId="6D03FA98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ind w:left="357" w:hanging="357"/>
              <w:contextualSpacing/>
              <w:rPr>
                <w:rFonts w:eastAsia="Times New Roman" w:cs="Arial"/>
                <w:b w:val="0"/>
                <w:bCs w:val="0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Emergency/first-aid requirements</w:t>
            </w:r>
          </w:p>
        </w:tc>
        <w:tc>
          <w:tcPr>
            <w:tcW w:w="5744" w:type="dxa"/>
            <w:shd w:val="clear" w:color="auto" w:fill="auto"/>
          </w:tcPr>
          <w:p w14:paraId="4CB1917A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Added ‘incorporate advice from off-site facility, if applicable’.</w:t>
            </w:r>
          </w:p>
        </w:tc>
      </w:tr>
      <w:tr w:rsidR="00D245A8" w:rsidRPr="008003E9" w14:paraId="7A4026F5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CBE7DD"/>
          </w:tcPr>
          <w:p w14:paraId="15F9C622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ind w:left="357" w:hanging="357"/>
              <w:contextualSpacing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Induction/instruction requirements</w:t>
            </w:r>
          </w:p>
        </w:tc>
        <w:tc>
          <w:tcPr>
            <w:tcW w:w="5744" w:type="dxa"/>
            <w:shd w:val="clear" w:color="auto" w:fill="CBE7DD"/>
          </w:tcPr>
          <w:p w14:paraId="2A32CF1C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Added ‘Rule reminders are to be provided throughout the activity’.</w:t>
            </w:r>
          </w:p>
        </w:tc>
      </w:tr>
      <w:tr w:rsidR="008003E9" w:rsidRPr="008003E9" w14:paraId="5B741D71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auto"/>
          </w:tcPr>
          <w:p w14:paraId="0A237147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Consent requirements</w:t>
            </w:r>
          </w:p>
        </w:tc>
        <w:tc>
          <w:tcPr>
            <w:tcW w:w="5744" w:type="dxa"/>
            <w:shd w:val="clear" w:color="auto" w:fill="auto"/>
          </w:tcPr>
          <w:p w14:paraId="0CBD7668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Parent consent statement reworded to align with the </w:t>
            </w:r>
            <w:r w:rsidRPr="00D245A8">
              <w:rPr>
                <w:rFonts w:cs="Arial"/>
                <w:i/>
                <w:iCs/>
                <w:sz w:val="20"/>
                <w:szCs w:val="20"/>
              </w:rPr>
              <w:t>Managing risks in school curriculum</w:t>
            </w:r>
            <w:r w:rsidRPr="00D245A8">
              <w:rPr>
                <w:rFonts w:cs="Arial"/>
                <w:sz w:val="20"/>
                <w:szCs w:val="20"/>
              </w:rPr>
              <w:t xml:space="preserve"> procedure.</w:t>
            </w:r>
          </w:p>
        </w:tc>
      </w:tr>
      <w:tr w:rsidR="00D245A8" w:rsidRPr="008003E9" w14:paraId="7C8F46E4" w14:textId="77777777" w:rsidTr="00D245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CBE7DD"/>
          </w:tcPr>
          <w:p w14:paraId="109A5198" w14:textId="77777777" w:rsidR="008003E9" w:rsidRPr="00D245A8" w:rsidRDefault="008003E9" w:rsidP="008003E9">
            <w:pPr>
              <w:spacing w:after="0" w:line="240" w:lineRule="auto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Supervision recommendations</w:t>
            </w:r>
          </w:p>
        </w:tc>
        <w:tc>
          <w:tcPr>
            <w:tcW w:w="5744" w:type="dxa"/>
            <w:shd w:val="clear" w:color="auto" w:fill="CBE7DD"/>
          </w:tcPr>
          <w:p w14:paraId="0B38EA05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Added to support decision-making:</w:t>
            </w:r>
          </w:p>
          <w:p w14:paraId="21768554" w14:textId="77777777" w:rsidR="008003E9" w:rsidRPr="00D245A8" w:rsidRDefault="008003E9" w:rsidP="008003E9">
            <w:pPr>
              <w:pStyle w:val="ListParagraph"/>
              <w:numPr>
                <w:ilvl w:val="0"/>
                <w:numId w:val="8"/>
              </w:numPr>
              <w:tabs>
                <w:tab w:val="clear" w:pos="2835"/>
              </w:tabs>
              <w:spacing w:after="0" w:line="240" w:lineRule="auto"/>
              <w:ind w:left="3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Principals collaborate with local expertise and/or consult with qualified adults. </w:t>
            </w:r>
          </w:p>
          <w:p w14:paraId="5AE5B43E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Appropriate adult supervision provided to manage the activity safely. Active consideration to the minimum standards in the CARA guidelines when determining the appropriate level of supervision.</w:t>
            </w:r>
          </w:p>
          <w:p w14:paraId="3940885D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All adult supervisors to be familiar with the contents of the CARA record, including the Emergency and Supervision plans and provide active and direct supervision.</w:t>
            </w:r>
          </w:p>
          <w:p w14:paraId="7BBC2974" w14:textId="77777777" w:rsidR="008003E9" w:rsidRPr="00D245A8" w:rsidRDefault="008003E9" w:rsidP="008003E9">
            <w:pPr>
              <w:pStyle w:val="ListParagraph"/>
              <w:numPr>
                <w:ilvl w:val="0"/>
                <w:numId w:val="12"/>
              </w:numPr>
              <w:tabs>
                <w:tab w:val="clear" w:pos="2835"/>
              </w:tabs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Students not to be relied upon to recover individuals in difficulty.</w:t>
            </w:r>
          </w:p>
        </w:tc>
      </w:tr>
      <w:tr w:rsidR="00D245A8" w:rsidRPr="008003E9" w14:paraId="7CBDC8DC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auto"/>
          </w:tcPr>
          <w:p w14:paraId="1F9F8D7E" w14:textId="77777777" w:rsidR="008003E9" w:rsidRPr="00D245A8" w:rsidRDefault="008003E9" w:rsidP="008003E9">
            <w:pPr>
              <w:spacing w:after="0" w:line="240" w:lineRule="auto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Qualification recommendations</w:t>
            </w:r>
          </w:p>
        </w:tc>
        <w:tc>
          <w:tcPr>
            <w:tcW w:w="5744" w:type="dxa"/>
            <w:shd w:val="clear" w:color="auto" w:fill="auto"/>
          </w:tcPr>
          <w:p w14:paraId="4703ED92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Link to </w:t>
            </w:r>
            <w:hyperlink r:id="rId61" w:history="1">
              <w:r w:rsidRPr="00D245A8">
                <w:rPr>
                  <w:rStyle w:val="Hyperlink"/>
                  <w:rFonts w:cs="Arial"/>
                  <w:sz w:val="20"/>
                  <w:szCs w:val="20"/>
                </w:rPr>
                <w:t>FAQs</w:t>
              </w:r>
            </w:hyperlink>
            <w:r w:rsidRPr="00D245A8">
              <w:rPr>
                <w:rFonts w:cs="Arial"/>
                <w:sz w:val="20"/>
                <w:szCs w:val="20"/>
              </w:rPr>
              <w:t xml:space="preserve"> added to support principals to make final decisions in determining supervisor capability.</w:t>
            </w:r>
          </w:p>
        </w:tc>
      </w:tr>
      <w:tr w:rsidR="00D245A8" w:rsidRPr="008003E9" w14:paraId="5D0DF90F" w14:textId="77777777" w:rsidTr="00D245A8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CBE7DD"/>
          </w:tcPr>
          <w:p w14:paraId="17CFA36C" w14:textId="77777777" w:rsidR="008003E9" w:rsidRPr="00D245A8" w:rsidRDefault="008003E9" w:rsidP="008003E9">
            <w:pPr>
              <w:spacing w:after="0" w:line="240" w:lineRule="auto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General updates</w:t>
            </w:r>
          </w:p>
        </w:tc>
        <w:tc>
          <w:tcPr>
            <w:tcW w:w="5744" w:type="dxa"/>
            <w:shd w:val="clear" w:color="auto" w:fill="CBE7DD"/>
          </w:tcPr>
          <w:p w14:paraId="13BD37AF" w14:textId="77777777" w:rsidR="008003E9" w:rsidRPr="00D245A8" w:rsidRDefault="008003E9" w:rsidP="008003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Recommendations, hazards and control measures edited for consistency across similar activities.</w:t>
            </w:r>
          </w:p>
        </w:tc>
      </w:tr>
      <w:tr w:rsidR="00D245A8" w:rsidRPr="008003E9" w14:paraId="71168F04" w14:textId="77777777" w:rsidTr="00D24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auto"/>
          </w:tcPr>
          <w:p w14:paraId="7C188F09" w14:textId="77777777" w:rsidR="008003E9" w:rsidRPr="00D245A8" w:rsidRDefault="008003E9" w:rsidP="008003E9">
            <w:pPr>
              <w:spacing w:after="0" w:line="240" w:lineRule="auto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Aquatic activities – specific updates</w:t>
            </w:r>
          </w:p>
        </w:tc>
        <w:tc>
          <w:tcPr>
            <w:tcW w:w="5744" w:type="dxa"/>
            <w:shd w:val="clear" w:color="auto" w:fill="auto"/>
          </w:tcPr>
          <w:p w14:paraId="55343D43" w14:textId="77777777" w:rsidR="008003E9" w:rsidRPr="00D245A8" w:rsidRDefault="008003E9" w:rsidP="008003E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>Hazards and controls updated:</w:t>
            </w:r>
          </w:p>
          <w:p w14:paraId="501F09E2" w14:textId="77777777" w:rsidR="008003E9" w:rsidRPr="00D245A8" w:rsidRDefault="008003E9" w:rsidP="008003E9">
            <w:pPr>
              <w:pStyle w:val="ListParagraph"/>
              <w:numPr>
                <w:ilvl w:val="0"/>
                <w:numId w:val="14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Continence issues: added bowel motion as a hazard and relevant control measures. </w:t>
            </w:r>
          </w:p>
          <w:p w14:paraId="51CAF513" w14:textId="77777777" w:rsidR="008003E9" w:rsidRPr="00D245A8" w:rsidRDefault="008003E9" w:rsidP="008003E9">
            <w:pPr>
              <w:pStyle w:val="ListParagraph"/>
              <w:numPr>
                <w:ilvl w:val="0"/>
                <w:numId w:val="14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20202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Water temperature: link to </w:t>
            </w:r>
            <w:hyperlink r:id="rId62" w:history="1">
              <w:r w:rsidRPr="00D245A8">
                <w:rPr>
                  <w:rStyle w:val="Hyperlink"/>
                  <w:rFonts w:eastAsia="Times New Roman" w:cs="Arial"/>
                  <w:sz w:val="20"/>
                  <w:szCs w:val="20"/>
                </w:rPr>
                <w:t>Swimming Australia’s Facilities Rules FR 2.11</w:t>
              </w:r>
            </w:hyperlink>
            <w:r w:rsidRPr="00D245A8">
              <w:rPr>
                <w:rFonts w:eastAsia="Times New Roman" w:cs="Arial"/>
                <w:color w:val="020202"/>
                <w:sz w:val="20"/>
                <w:szCs w:val="20"/>
              </w:rPr>
              <w:t xml:space="preserve"> with suggested control measures for colder water.</w:t>
            </w:r>
          </w:p>
          <w:p w14:paraId="7228A8CD" w14:textId="77777777" w:rsidR="008003E9" w:rsidRPr="00D245A8" w:rsidRDefault="008003E9" w:rsidP="008003E9">
            <w:pPr>
              <w:pStyle w:val="ListParagraph"/>
              <w:numPr>
                <w:ilvl w:val="0"/>
                <w:numId w:val="14"/>
              </w:numPr>
              <w:tabs>
                <w:tab w:val="clear" w:pos="2835"/>
              </w:tabs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20202"/>
                <w:sz w:val="20"/>
                <w:szCs w:val="20"/>
              </w:rPr>
            </w:pPr>
            <w:r w:rsidRPr="00D245A8">
              <w:rPr>
                <w:rFonts w:eastAsia="Times New Roman" w:cs="Arial"/>
                <w:color w:val="020202"/>
                <w:sz w:val="20"/>
                <w:szCs w:val="20"/>
              </w:rPr>
              <w:t>Swimming attire: highly visible, not too loose or heavy.</w:t>
            </w:r>
          </w:p>
          <w:p w14:paraId="1CE0A494" w14:textId="77777777" w:rsidR="008003E9" w:rsidRPr="00D245A8" w:rsidRDefault="008003E9" w:rsidP="008003E9">
            <w:pPr>
              <w:pStyle w:val="ListParagraph"/>
              <w:numPr>
                <w:ilvl w:val="0"/>
                <w:numId w:val="14"/>
              </w:numPr>
              <w:tabs>
                <w:tab w:val="clear" w:pos="2835"/>
              </w:tabs>
              <w:spacing w:after="0" w:line="240" w:lineRule="auto"/>
              <w:ind w:left="357" w:hanging="35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245A8">
              <w:rPr>
                <w:rFonts w:cs="Arial"/>
                <w:sz w:val="20"/>
                <w:szCs w:val="20"/>
              </w:rPr>
              <w:t xml:space="preserve">Non-participants: must be kept away from the water to avoid distractions. </w:t>
            </w:r>
          </w:p>
        </w:tc>
      </w:tr>
    </w:tbl>
    <w:p w14:paraId="6BF05B19" w14:textId="77777777" w:rsidR="008003E9" w:rsidRPr="008003E9" w:rsidRDefault="008003E9" w:rsidP="008003E9">
      <w:pPr>
        <w:spacing w:after="0" w:line="240" w:lineRule="auto"/>
        <w:rPr>
          <w:rFonts w:ascii="Calibri" w:hAnsi="Calibri" w:cs="Calibri"/>
          <w:szCs w:val="22"/>
        </w:rPr>
      </w:pPr>
    </w:p>
    <w:p w14:paraId="62941B27" w14:textId="7EE3CF2E" w:rsidR="0012761F" w:rsidRPr="008003E9" w:rsidRDefault="0012761F" w:rsidP="008003E9">
      <w:pPr>
        <w:spacing w:after="0" w:line="240" w:lineRule="auto"/>
        <w:rPr>
          <w:rFonts w:ascii="Calibri" w:hAnsi="Calibri" w:cs="Calibri"/>
          <w:szCs w:val="22"/>
          <w:lang w:eastAsia="en-AU"/>
        </w:rPr>
      </w:pPr>
    </w:p>
    <w:sectPr w:rsidR="0012761F" w:rsidRPr="008003E9" w:rsidSect="008003E9">
      <w:headerReference w:type="even" r:id="rId63"/>
      <w:headerReference w:type="default" r:id="rId64"/>
      <w:footerReference w:type="default" r:id="rId65"/>
      <w:headerReference w:type="first" r:id="rId66"/>
      <w:pgSz w:w="11900" w:h="16840"/>
      <w:pgMar w:top="1191" w:right="1871" w:bottom="1077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83EFD" w14:textId="77777777" w:rsidR="00E574EE" w:rsidRDefault="00E574EE" w:rsidP="00190C24">
      <w:r>
        <w:separator/>
      </w:r>
    </w:p>
  </w:endnote>
  <w:endnote w:type="continuationSeparator" w:id="0">
    <w:p w14:paraId="59F345CE" w14:textId="77777777" w:rsidR="00E574EE" w:rsidRDefault="00E574EE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etaOT-Norm">
    <w:panose1 w:val="00000000000000000000"/>
    <w:charset w:val="4D"/>
    <w:family w:val="swiss"/>
    <w:notTrueType/>
    <w:pitch w:val="variable"/>
    <w:sig w:usb0="800000EF" w:usb1="40002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45B78" w14:textId="77777777" w:rsidR="002712BD" w:rsidRDefault="002712B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92650BF" wp14:editId="6DF46F0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632000" cy="10080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Corp A4 page_portrait_2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20842" w14:textId="77777777" w:rsidR="00E574EE" w:rsidRDefault="00E574EE" w:rsidP="00190C24">
      <w:r>
        <w:separator/>
      </w:r>
    </w:p>
  </w:footnote>
  <w:footnote w:type="continuationSeparator" w:id="0">
    <w:p w14:paraId="1229BE81" w14:textId="77777777" w:rsidR="00E574EE" w:rsidRDefault="00E574EE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9B4AD" w14:textId="77777777" w:rsidR="0012761F" w:rsidRDefault="0012761F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6289EA2" wp14:editId="4F5A735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371826768" name="Picture 1" descr="A picture containing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826768" name="Picture 1" descr="A picture containing screenshot, de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6A30" w14:textId="77777777" w:rsidR="0012761F" w:rsidRDefault="0012761F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C086756" wp14:editId="4971430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729707324" name="Picture 2" descr="A picture containing screenshot, graphics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707324" name="Picture 2" descr="A picture containing screenshot, graphics, de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B6F7F" w14:textId="77777777" w:rsidR="00146DA4" w:rsidRDefault="0012761F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5533501" wp14:editId="742557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599" cy="10690735"/>
          <wp:effectExtent l="0" t="0" r="5715" b="3175"/>
          <wp:wrapNone/>
          <wp:docPr id="3326159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15951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599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1832"/>
    <w:multiLevelType w:val="multilevel"/>
    <w:tmpl w:val="33CC7C0A"/>
    <w:lvl w:ilvl="0">
      <w:start w:val="1"/>
      <w:numFmt w:val="bullet"/>
      <w:lvlText w:val=""/>
      <w:lvlJc w:val="left"/>
      <w:pPr>
        <w:tabs>
          <w:tab w:val="num" w:pos="362"/>
        </w:tabs>
        <w:ind w:left="36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2"/>
        </w:tabs>
        <w:ind w:left="10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2"/>
        </w:tabs>
        <w:ind w:left="18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2"/>
        </w:tabs>
        <w:ind w:left="32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2"/>
        </w:tabs>
        <w:ind w:left="39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2"/>
        </w:tabs>
        <w:ind w:left="54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2"/>
        </w:tabs>
        <w:ind w:left="612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9F4F05"/>
    <w:multiLevelType w:val="multilevel"/>
    <w:tmpl w:val="7536F3CA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D486D"/>
    <w:multiLevelType w:val="hybridMultilevel"/>
    <w:tmpl w:val="80142412"/>
    <w:lvl w:ilvl="0" w:tplc="0C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163E6B49"/>
    <w:multiLevelType w:val="hybridMultilevel"/>
    <w:tmpl w:val="2F8A1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D17D7"/>
    <w:multiLevelType w:val="multilevel"/>
    <w:tmpl w:val="FBC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D213F5"/>
    <w:multiLevelType w:val="hybridMultilevel"/>
    <w:tmpl w:val="B30C7ACE"/>
    <w:lvl w:ilvl="0" w:tplc="0C090001">
      <w:start w:val="1"/>
      <w:numFmt w:val="bullet"/>
      <w:lvlText w:val=""/>
      <w:lvlJc w:val="left"/>
      <w:pPr>
        <w:ind w:left="3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7" w15:restartNumberingAfterBreak="0">
    <w:nsid w:val="1D93380E"/>
    <w:multiLevelType w:val="hybridMultilevel"/>
    <w:tmpl w:val="820A23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822AA0"/>
    <w:multiLevelType w:val="hybridMultilevel"/>
    <w:tmpl w:val="EFDEB2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E41D92"/>
    <w:multiLevelType w:val="multilevel"/>
    <w:tmpl w:val="33CC7C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B3061B"/>
    <w:multiLevelType w:val="hybridMultilevel"/>
    <w:tmpl w:val="F0B02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67B11"/>
    <w:multiLevelType w:val="hybridMultilevel"/>
    <w:tmpl w:val="316681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5646C8"/>
    <w:multiLevelType w:val="hybridMultilevel"/>
    <w:tmpl w:val="57ACF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86EEB"/>
    <w:multiLevelType w:val="multilevel"/>
    <w:tmpl w:val="FBC8D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F35A6A"/>
    <w:multiLevelType w:val="hybridMultilevel"/>
    <w:tmpl w:val="0BA61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726F26"/>
    <w:multiLevelType w:val="hybridMultilevel"/>
    <w:tmpl w:val="C5D4E8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9577911"/>
    <w:multiLevelType w:val="hybridMultilevel"/>
    <w:tmpl w:val="F8DC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9D29D1"/>
    <w:multiLevelType w:val="multilevel"/>
    <w:tmpl w:val="FBC8D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583970"/>
    <w:multiLevelType w:val="hybridMultilevel"/>
    <w:tmpl w:val="81DC58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7683462">
    <w:abstractNumId w:val="1"/>
  </w:num>
  <w:num w:numId="2" w16cid:durableId="1634364551">
    <w:abstractNumId w:val="16"/>
  </w:num>
  <w:num w:numId="3" w16cid:durableId="233395722">
    <w:abstractNumId w:val="17"/>
  </w:num>
  <w:num w:numId="4" w16cid:durableId="1489400325">
    <w:abstractNumId w:val="7"/>
  </w:num>
  <w:num w:numId="5" w16cid:durableId="367724153">
    <w:abstractNumId w:val="3"/>
  </w:num>
  <w:num w:numId="6" w16cid:durableId="599023693">
    <w:abstractNumId w:val="1"/>
  </w:num>
  <w:num w:numId="7" w16cid:durableId="696198328">
    <w:abstractNumId w:val="12"/>
  </w:num>
  <w:num w:numId="8" w16cid:durableId="300039867">
    <w:abstractNumId w:val="4"/>
  </w:num>
  <w:num w:numId="9" w16cid:durableId="737480590">
    <w:abstractNumId w:val="8"/>
  </w:num>
  <w:num w:numId="10" w16cid:durableId="159472806">
    <w:abstractNumId w:val="14"/>
  </w:num>
  <w:num w:numId="11" w16cid:durableId="98062090">
    <w:abstractNumId w:val="19"/>
  </w:num>
  <w:num w:numId="12" w16cid:durableId="450904153">
    <w:abstractNumId w:val="11"/>
  </w:num>
  <w:num w:numId="13" w16cid:durableId="298389084">
    <w:abstractNumId w:val="6"/>
  </w:num>
  <w:num w:numId="14" w16cid:durableId="35546479">
    <w:abstractNumId w:val="15"/>
  </w:num>
  <w:num w:numId="15" w16cid:durableId="663628926">
    <w:abstractNumId w:val="2"/>
  </w:num>
  <w:num w:numId="16" w16cid:durableId="967322723">
    <w:abstractNumId w:val="10"/>
  </w:num>
  <w:num w:numId="17" w16cid:durableId="940987372">
    <w:abstractNumId w:val="13"/>
  </w:num>
  <w:num w:numId="18" w16cid:durableId="9571410">
    <w:abstractNumId w:val="5"/>
  </w:num>
  <w:num w:numId="19" w16cid:durableId="1978024419">
    <w:abstractNumId w:val="18"/>
  </w:num>
  <w:num w:numId="20" w16cid:durableId="159662489">
    <w:abstractNumId w:val="9"/>
  </w:num>
  <w:num w:numId="21" w16cid:durableId="795829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3E9"/>
    <w:rsid w:val="0002155B"/>
    <w:rsid w:val="000425F7"/>
    <w:rsid w:val="000436FC"/>
    <w:rsid w:val="000B38A9"/>
    <w:rsid w:val="000B61AC"/>
    <w:rsid w:val="000F7FDE"/>
    <w:rsid w:val="0012761F"/>
    <w:rsid w:val="00146DA4"/>
    <w:rsid w:val="00190C24"/>
    <w:rsid w:val="002371F7"/>
    <w:rsid w:val="002712BD"/>
    <w:rsid w:val="0028699C"/>
    <w:rsid w:val="00294D52"/>
    <w:rsid w:val="00294F69"/>
    <w:rsid w:val="002C3128"/>
    <w:rsid w:val="002F78A2"/>
    <w:rsid w:val="00326F8F"/>
    <w:rsid w:val="00385A56"/>
    <w:rsid w:val="003B4F3A"/>
    <w:rsid w:val="003F643A"/>
    <w:rsid w:val="00404BCA"/>
    <w:rsid w:val="00406FA2"/>
    <w:rsid w:val="00436843"/>
    <w:rsid w:val="005F4331"/>
    <w:rsid w:val="006239A5"/>
    <w:rsid w:val="00636B71"/>
    <w:rsid w:val="006663E9"/>
    <w:rsid w:val="006C3D8E"/>
    <w:rsid w:val="007A156C"/>
    <w:rsid w:val="007A78CA"/>
    <w:rsid w:val="007B53C1"/>
    <w:rsid w:val="007C0498"/>
    <w:rsid w:val="008003E9"/>
    <w:rsid w:val="0080579A"/>
    <w:rsid w:val="00907963"/>
    <w:rsid w:val="0096078C"/>
    <w:rsid w:val="0096595E"/>
    <w:rsid w:val="009B7893"/>
    <w:rsid w:val="009E4A5E"/>
    <w:rsid w:val="009E5EE5"/>
    <w:rsid w:val="009F02B3"/>
    <w:rsid w:val="00A47F67"/>
    <w:rsid w:val="00A65710"/>
    <w:rsid w:val="00A7148C"/>
    <w:rsid w:val="00A77A44"/>
    <w:rsid w:val="00A842C4"/>
    <w:rsid w:val="00AB0A25"/>
    <w:rsid w:val="00AC555D"/>
    <w:rsid w:val="00AD2501"/>
    <w:rsid w:val="00AD4191"/>
    <w:rsid w:val="00AF0DF2"/>
    <w:rsid w:val="00B10C8F"/>
    <w:rsid w:val="00B33337"/>
    <w:rsid w:val="00B44FBA"/>
    <w:rsid w:val="00B8699D"/>
    <w:rsid w:val="00B9771E"/>
    <w:rsid w:val="00BC4AA9"/>
    <w:rsid w:val="00C0519D"/>
    <w:rsid w:val="00C60449"/>
    <w:rsid w:val="00C6219C"/>
    <w:rsid w:val="00CB07AD"/>
    <w:rsid w:val="00CD793C"/>
    <w:rsid w:val="00D01CD2"/>
    <w:rsid w:val="00D04EC0"/>
    <w:rsid w:val="00D245A8"/>
    <w:rsid w:val="00D4596C"/>
    <w:rsid w:val="00D67137"/>
    <w:rsid w:val="00D75050"/>
    <w:rsid w:val="00D842DF"/>
    <w:rsid w:val="00DC5E03"/>
    <w:rsid w:val="00DF2728"/>
    <w:rsid w:val="00E41A5E"/>
    <w:rsid w:val="00E574EE"/>
    <w:rsid w:val="00E82F96"/>
    <w:rsid w:val="00ED132B"/>
    <w:rsid w:val="00EF474F"/>
    <w:rsid w:val="00EF4AC5"/>
    <w:rsid w:val="00F367B3"/>
    <w:rsid w:val="00F42CC1"/>
    <w:rsid w:val="00F447A2"/>
    <w:rsid w:val="00FD394A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883A0C"/>
  <w15:chartTrackingRefBased/>
  <w15:docId w15:val="{CAB5A811-11D2-4AE9-93DE-D36C44D8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3F643A"/>
    <w:pPr>
      <w:spacing w:after="120" w:line="360" w:lineRule="auto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6F8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color w:val="14233C"/>
      <w:sz w:val="52"/>
      <w:szCs w:val="8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699C"/>
    <w:pPr>
      <w:spacing w:before="240"/>
      <w:outlineLvl w:val="1"/>
    </w:pPr>
    <w:rPr>
      <w:rFonts w:cs="Arial"/>
      <w:bCs/>
      <w:color w:val="006B77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699C"/>
    <w:pPr>
      <w:spacing w:before="240"/>
      <w:outlineLvl w:val="2"/>
    </w:pPr>
    <w:rPr>
      <w:rFonts w:cs="Arial"/>
      <w:bCs/>
      <w:color w:val="006B77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699C"/>
    <w:pPr>
      <w:spacing w:before="240"/>
      <w:outlineLvl w:val="3"/>
    </w:pPr>
    <w:rPr>
      <w:rFonts w:cs="Arial"/>
      <w:b/>
      <w:bCs/>
      <w:i/>
      <w:iCs/>
      <w:color w:val="006B77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26F8F"/>
    <w:rPr>
      <w:rFonts w:ascii="Arial" w:eastAsia="MS Mincho" w:hAnsi="Arial" w:cs="Arial"/>
      <w:color w:val="14233C"/>
      <w:sz w:val="52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8699C"/>
    <w:rPr>
      <w:rFonts w:ascii="Arial" w:hAnsi="Arial" w:cs="Arial"/>
      <w:bCs/>
      <w:color w:val="006B77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28699C"/>
    <w:rPr>
      <w:rFonts w:ascii="Arial" w:hAnsi="Arial" w:cs="Arial"/>
      <w:bCs/>
      <w:color w:val="006B77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8699C"/>
    <w:rPr>
      <w:rFonts w:ascii="Arial" w:hAnsi="Arial" w:cs="Arial"/>
      <w:b/>
      <w:bCs/>
      <w:i/>
      <w:iCs/>
      <w:color w:val="006B77"/>
      <w:sz w:val="22"/>
      <w:szCs w:val="20"/>
    </w:rPr>
  </w:style>
  <w:style w:type="paragraph" w:styleId="NoSpacing">
    <w:name w:val="No Spacing"/>
    <w:uiPriority w:val="1"/>
    <w:qFormat/>
    <w:rsid w:val="00EF4AC5"/>
    <w:rPr>
      <w:rFonts w:ascii="Arial" w:hAnsi="Arial"/>
      <w:sz w:val="22"/>
    </w:rPr>
  </w:style>
  <w:style w:type="paragraph" w:styleId="ListParagraph">
    <w:name w:val="List Paragraph"/>
    <w:aliases w:val="Bullet copy,Bullet point,Bullet-sub-body,Bulleted Para,DDM Gen Text,Decision Style,FooterText,L,List Paragraph - bullets,List Paragraph1,List Paragraph11,NFP GP Bulleted List,Paragraphe de liste1,Recommendation,bullet point list,numbered"/>
    <w:basedOn w:val="Normal"/>
    <w:link w:val="ListParagraphChar"/>
    <w:uiPriority w:val="34"/>
    <w:qFormat/>
    <w:rsid w:val="00DC5E03"/>
    <w:pPr>
      <w:numPr>
        <w:numId w:val="1"/>
      </w:numPr>
      <w:tabs>
        <w:tab w:val="left" w:pos="2835"/>
      </w:tabs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1F5BA8" w:themeColor="text1" w:themeTint="BF"/>
    </w:rPr>
  </w:style>
  <w:style w:type="character" w:styleId="Emphasis">
    <w:name w:val="Emphasis"/>
    <w:basedOn w:val="DefaultParagraphFont"/>
    <w:uiPriority w:val="20"/>
    <w:qFormat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1F5BA8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1F5BA8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7687" w:themeColor="accent1"/>
        <w:bottom w:val="single" w:sz="4" w:space="10" w:color="007687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66ECC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character" w:styleId="PageNumber">
    <w:name w:val="page number"/>
    <w:basedOn w:val="DefaultParagraphFont"/>
    <w:uiPriority w:val="99"/>
    <w:semiHidden/>
    <w:unhideWhenUsed/>
    <w:rsid w:val="00D67137"/>
  </w:style>
  <w:style w:type="paragraph" w:customStyle="1" w:styleId="-copy2mmspace">
    <w:name w:val="- copy_2mm space"/>
    <w:basedOn w:val="Normal"/>
    <w:uiPriority w:val="99"/>
    <w:rsid w:val="00A842C4"/>
    <w:pPr>
      <w:tabs>
        <w:tab w:val="left" w:pos="283"/>
        <w:tab w:val="left" w:pos="567"/>
        <w:tab w:val="left" w:pos="850"/>
        <w:tab w:val="left" w:pos="1020"/>
      </w:tabs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MetaOT-Norm" w:hAnsi="MetaOT-Norm" w:cs="MetaOT-Norm"/>
      <w:color w:val="00000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003E9"/>
    <w:rPr>
      <w:color w:val="0563C1"/>
      <w:u w:val="single"/>
    </w:rPr>
  </w:style>
  <w:style w:type="character" w:customStyle="1" w:styleId="ListParagraphChar">
    <w:name w:val="List Paragraph Char"/>
    <w:aliases w:val="Bullet copy Char,Bullet point Char,Bullet-sub-body Char,Bulleted Para Char,DDM Gen Text Char,Decision Style Char,FooterText Char,L Char,List Paragraph - bullets Char,List Paragraph1 Char,List Paragraph11 Char,Recommendation Char"/>
    <w:link w:val="ListParagraph"/>
    <w:uiPriority w:val="34"/>
    <w:qFormat/>
    <w:rsid w:val="008003E9"/>
    <w:rPr>
      <w:rFonts w:ascii="Arial" w:hAnsi="Arial"/>
      <w:sz w:val="22"/>
    </w:rPr>
  </w:style>
  <w:style w:type="table" w:styleId="TableGrid">
    <w:name w:val="Table Grid"/>
    <w:basedOn w:val="TableNormal"/>
    <w:uiPriority w:val="39"/>
    <w:rsid w:val="008003E9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5">
    <w:name w:val="Grid Table 2 Accent 5"/>
    <w:basedOn w:val="TableNormal"/>
    <w:uiPriority w:val="47"/>
    <w:rsid w:val="008003E9"/>
    <w:rPr>
      <w:rFonts w:eastAsiaTheme="minorEastAsia"/>
      <w:sz w:val="22"/>
      <w:szCs w:val="22"/>
      <w:lang w:eastAsia="zh-TW"/>
    </w:rPr>
    <w:tblPr>
      <w:tblStyleRowBandSize w:val="1"/>
      <w:tblStyleColBandSize w:val="1"/>
      <w:tblBorders>
        <w:top w:val="single" w:sz="2" w:space="0" w:color="C9E187" w:themeColor="accent5" w:themeTint="99"/>
        <w:bottom w:val="single" w:sz="2" w:space="0" w:color="C9E187" w:themeColor="accent5" w:themeTint="99"/>
        <w:insideH w:val="single" w:sz="2" w:space="0" w:color="C9E187" w:themeColor="accent5" w:themeTint="99"/>
        <w:insideV w:val="single" w:sz="2" w:space="0" w:color="C9E18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E18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E18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5D7" w:themeFill="accent5" w:themeFillTint="33"/>
      </w:tcPr>
    </w:tblStylePr>
    <w:tblStylePr w:type="band1Horz">
      <w:tblPr/>
      <w:tcPr>
        <w:shd w:val="clear" w:color="auto" w:fill="EDF5D7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raining.gov.au/training/details/SISCAQU019/unitdetails" TargetMode="External"/><Relationship Id="rId21" Type="http://schemas.openxmlformats.org/officeDocument/2006/relationships/hyperlink" Target="https://rlssq.com.au/department-of-education-queensland" TargetMode="External"/><Relationship Id="rId34" Type="http://schemas.openxmlformats.org/officeDocument/2006/relationships/hyperlink" Target="https://training.gov.au/training/details/SISCAQU027/unitdetails" TargetMode="External"/><Relationship Id="rId42" Type="http://schemas.openxmlformats.org/officeDocument/2006/relationships/hyperlink" Target="https://training.gov.au/Training/Details/HLTAID011" TargetMode="External"/><Relationship Id="rId47" Type="http://schemas.openxmlformats.org/officeDocument/2006/relationships/hyperlink" Target="https://training.gov.au/training/details/SISCAQU026/unitdetails" TargetMode="External"/><Relationship Id="rId50" Type="http://schemas.openxmlformats.org/officeDocument/2006/relationships/hyperlink" Target="https://www.swimming.org.au/get-involved/coaching/coach-accreditation" TargetMode="External"/><Relationship Id="rId55" Type="http://schemas.openxmlformats.org/officeDocument/2006/relationships/hyperlink" Target="https://training.gov.au/training/details/SISCAQU019/unitdetails" TargetMode="External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earn.playnrl.com/ilp/pages/external-dashboard.jsf?dashboardId=6" TargetMode="External"/><Relationship Id="rId29" Type="http://schemas.openxmlformats.org/officeDocument/2006/relationships/hyperlink" Target="https://training.gov.au/training/details/SISCAQU029/unitdetails" TargetMode="External"/><Relationship Id="rId11" Type="http://schemas.openxmlformats.org/officeDocument/2006/relationships/hyperlink" Target="https://education.qld.gov.au/curriculum/stages-of-schooling/CARA/activity-guidelines" TargetMode="External"/><Relationship Id="rId24" Type="http://schemas.openxmlformats.org/officeDocument/2006/relationships/hyperlink" Target="https://training.gov.au/training/details/SIS30122/qualdetails" TargetMode="External"/><Relationship Id="rId32" Type="http://schemas.openxmlformats.org/officeDocument/2006/relationships/hyperlink" Target="https://training.gov.au/training/details/SISCAQU025/unitdetails" TargetMode="External"/><Relationship Id="rId37" Type="http://schemas.openxmlformats.org/officeDocument/2006/relationships/hyperlink" Target="https://austswim.com.au/course-listing" TargetMode="External"/><Relationship Id="rId40" Type="http://schemas.openxmlformats.org/officeDocument/2006/relationships/hyperlink" Target="https://rlssq.com.au/department-of-education-queensland/" TargetMode="External"/><Relationship Id="rId45" Type="http://schemas.openxmlformats.org/officeDocument/2006/relationships/hyperlink" Target="https://training.gov.au/training/details/SISCAQU024/unitdetails" TargetMode="External"/><Relationship Id="rId53" Type="http://schemas.openxmlformats.org/officeDocument/2006/relationships/hyperlink" Target="https://austswim.com.au/course-listing" TargetMode="External"/><Relationship Id="rId58" Type="http://schemas.openxmlformats.org/officeDocument/2006/relationships/hyperlink" Target="https://qld.swimming.org.au/sites/default/files/assets/documents/SAL_SQ_Swimming_ByLaws-Rules_Booklet_-_as_at_01.01.14_2.pdf" TargetMode="External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hyperlink" Target="https://intranet.qed.qld.gov.au/EducationDelivery/Stateschooling/education/Pages/water-safety-and-swimming.aspx" TargetMode="External"/><Relationship Id="rId19" Type="http://schemas.openxmlformats.org/officeDocument/2006/relationships/hyperlink" Target="https://www.swimming.org.au/get-involved/coaching/coach-accreditation" TargetMode="External"/><Relationship Id="rId14" Type="http://schemas.openxmlformats.org/officeDocument/2006/relationships/hyperlink" Target="https://www.imalert.com.au/foodsafety/" TargetMode="External"/><Relationship Id="rId22" Type="http://schemas.openxmlformats.org/officeDocument/2006/relationships/hyperlink" Target="https://education.qld.gov.au/curriculum/stages-of-schooling/water-safety-and-swimming" TargetMode="External"/><Relationship Id="rId27" Type="http://schemas.openxmlformats.org/officeDocument/2006/relationships/hyperlink" Target="https://training.gov.au/training/details/SISCAQU021/unitdetails" TargetMode="External"/><Relationship Id="rId30" Type="http://schemas.openxmlformats.org/officeDocument/2006/relationships/hyperlink" Target="https://training.gov.au/training/details/SISCAQU023/unitdetails" TargetMode="External"/><Relationship Id="rId35" Type="http://schemas.openxmlformats.org/officeDocument/2006/relationships/hyperlink" Target="https://training.gov.au/training/details/SISCAQU028/unitdetails" TargetMode="External"/><Relationship Id="rId43" Type="http://schemas.openxmlformats.org/officeDocument/2006/relationships/hyperlink" Target="https://training.gov.au/training/details/SISCAQU020/unitdetails" TargetMode="External"/><Relationship Id="rId48" Type="http://schemas.openxmlformats.org/officeDocument/2006/relationships/hyperlink" Target="https://training.gov.au/training/details/SISCAQU027/unitdetails" TargetMode="External"/><Relationship Id="rId56" Type="http://schemas.openxmlformats.org/officeDocument/2006/relationships/hyperlink" Target="https://rlssq.com.au/courses/course-outlines/" TargetMode="External"/><Relationship Id="rId64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austswim.com.au/course-listing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education.qld.gov.au/curriculum/stages-of-schooling/CARA/activity-guidelines" TargetMode="External"/><Relationship Id="rId17" Type="http://schemas.openxmlformats.org/officeDocument/2006/relationships/hyperlink" Target="https://www.playrugbyleague.com/framework" TargetMode="External"/><Relationship Id="rId25" Type="http://schemas.openxmlformats.org/officeDocument/2006/relationships/hyperlink" Target="https://training.gov.au/training/details/HLTAID011/unitdetails" TargetMode="External"/><Relationship Id="rId33" Type="http://schemas.openxmlformats.org/officeDocument/2006/relationships/hyperlink" Target="https://training.gov.au/training/details/SISCAQU026/unitdetails" TargetMode="External"/><Relationship Id="rId38" Type="http://schemas.openxmlformats.org/officeDocument/2006/relationships/hyperlink" Target="https://swim.org.au/education/" TargetMode="External"/><Relationship Id="rId46" Type="http://schemas.openxmlformats.org/officeDocument/2006/relationships/hyperlink" Target="https://training.gov.au/training/details/SISCAQU025/unitdetails" TargetMode="External"/><Relationship Id="rId59" Type="http://schemas.openxmlformats.org/officeDocument/2006/relationships/hyperlink" Target="https://www.legislation.qld.gov.au/view/html/inforce/current/act-2011-018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7424314.fs1.hubspotusercontent-na1.net/hubfs/7424314/Diving%20Position%20Statement%20July%2024.pdf" TargetMode="External"/><Relationship Id="rId41" Type="http://schemas.openxmlformats.org/officeDocument/2006/relationships/hyperlink" Target="https://training.gov.au/Training/Details/HLTAID009" TargetMode="External"/><Relationship Id="rId54" Type="http://schemas.openxmlformats.org/officeDocument/2006/relationships/hyperlink" Target="https://swim.org.au/education/" TargetMode="External"/><Relationship Id="rId62" Type="http://schemas.openxmlformats.org/officeDocument/2006/relationships/hyperlink" Target="https://qld.swimming.org.au/sites/default/files/assets/documents/SAL_SQ_Swimming_ByLaws-Rules_Booklet_-_as_at_01.01.14_2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training.gov.au/Training/Details/SITXFSA005" TargetMode="External"/><Relationship Id="rId23" Type="http://schemas.openxmlformats.org/officeDocument/2006/relationships/hyperlink" Target="https://training.gov.au/training/details/SISSS00134/skillsetdetails" TargetMode="External"/><Relationship Id="rId28" Type="http://schemas.openxmlformats.org/officeDocument/2006/relationships/hyperlink" Target="https://training.gov.au/training/details/SISCAQU022/unitdetails" TargetMode="External"/><Relationship Id="rId36" Type="http://schemas.openxmlformats.org/officeDocument/2006/relationships/hyperlink" Target="https://rlssq.com.au/courses/course-outlines/" TargetMode="External"/><Relationship Id="rId49" Type="http://schemas.openxmlformats.org/officeDocument/2006/relationships/hyperlink" Target="https://training.gov.au/training/details/SISCAQU028/unitdetails" TargetMode="External"/><Relationship Id="rId57" Type="http://schemas.openxmlformats.org/officeDocument/2006/relationships/hyperlink" Target="https://qld.swimming.org.au/policies-procedures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training.gov.au/training/details/SISCAQU024/unitdetails" TargetMode="External"/><Relationship Id="rId44" Type="http://schemas.openxmlformats.org/officeDocument/2006/relationships/hyperlink" Target="https://training.gov.au/training/details/SISCAQU023/unitdetails" TargetMode="External"/><Relationship Id="rId52" Type="http://schemas.openxmlformats.org/officeDocument/2006/relationships/hyperlink" Target="https://rlssq.com.au/courses/course-outlines/" TargetMode="External"/><Relationship Id="rId60" Type="http://schemas.openxmlformats.org/officeDocument/2006/relationships/hyperlink" Target="https://education.qld.gov.au/curriculum/stages-of-schooling/water-safety-and-swimming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CARA@qed.qld.gov.au" TargetMode="External"/><Relationship Id="rId18" Type="http://schemas.openxmlformats.org/officeDocument/2006/relationships/hyperlink" Target="https://www.worksafe.qld.gov.au/__data/assets/pdf_file/0031/129676/recreational-diving-code-of-practice-2024.pdf" TargetMode="External"/><Relationship Id="rId39" Type="http://schemas.openxmlformats.org/officeDocument/2006/relationships/hyperlink" Target="https://training.gov.au/training/details/SISCAQU019/unitdetail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utt99\Downloads\doe-corp-el-a4-page-portrait.dotx" TargetMode="External"/></Relationships>
</file>

<file path=word/theme/theme1.xml><?xml version="1.0" encoding="utf-8"?>
<a:theme xmlns:a="http://schemas.openxmlformats.org/drawingml/2006/main" name="DoE Theme 2023">
  <a:themeElements>
    <a:clrScheme name="DoE colour palette 1">
      <a:dk1>
        <a:srgbClr val="0F2C51"/>
      </a:dk1>
      <a:lt1>
        <a:srgbClr val="FFFFFF"/>
      </a:lt1>
      <a:dk2>
        <a:srgbClr val="0F2C51"/>
      </a:dk2>
      <a:lt2>
        <a:srgbClr val="E7E6E6"/>
      </a:lt2>
      <a:accent1>
        <a:srgbClr val="007687"/>
      </a:accent1>
      <a:accent2>
        <a:srgbClr val="A12068"/>
      </a:accent2>
      <a:accent3>
        <a:srgbClr val="482366"/>
      </a:accent3>
      <a:accent4>
        <a:srgbClr val="0091C7"/>
      </a:accent4>
      <a:accent5>
        <a:srgbClr val="A6CE38"/>
      </a:accent5>
      <a:accent6>
        <a:srgbClr val="F6861F"/>
      </a:accent6>
      <a:hlink>
        <a:srgbClr val="0091C7"/>
      </a:hlink>
      <a:folHlink>
        <a:srgbClr val="482366"/>
      </a:folHlink>
    </a:clrScheme>
    <a:fontScheme name="Office Them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oE Theme 2023" id="{D1E7E627-A0D8-FA4A-B848-5F69B30D0E35}" vid="{CE8D4B8D-2BA3-0243-B26C-6027DEC7B1E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032B0378727F459EBC6B31ED7C334D" ma:contentTypeVersion="1" ma:contentTypeDescription="Create a new document." ma:contentTypeScope="" ma:versionID="8e1718980f29b0af41aa21254dfc4343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22fc2ec749778c1c93e741cdc3511878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PPReviewDate xmlns="f114f5df-7614-43c1-ba8e-2daa6e537108" xsi:nil="true"/>
    <PPReferenceNumber xmlns="f114f5df-7614-43c1-ba8e-2daa6e537108" xsi:nil="true"/>
    <PPLastReviewedBy xmlns="f114f5df-7614-43c1-ba8e-2daa6e537108">
      <UserInfo>
        <DisplayName>MCINTOSH, Alex</DisplayName>
        <AccountId>62</AccountId>
        <AccountType/>
      </UserInfo>
    </PPLastReviewedBy>
    <PPModeratedBy xmlns="f114f5df-7614-43c1-ba8e-2daa6e537108">
      <UserInfo>
        <DisplayName>MCINTOSH, Alex</DisplayName>
        <AccountId>62</AccountId>
        <AccountType/>
      </UserInfo>
    </PPModeratedBy>
    <PPContentAuthor xmlns="f114f5df-7614-43c1-ba8e-2daa6e537108">
      <UserInfo>
        <DisplayName/>
        <AccountId xsi:nil="true"/>
        <AccountType/>
      </UserInfo>
    </PPContentAuthor>
    <PPContentApprover xmlns="f114f5df-7614-43c1-ba8e-2daa6e537108">
      <UserInfo>
        <DisplayName/>
        <AccountId xsi:nil="true"/>
        <AccountType/>
      </UserInfo>
    </PPContentApprover>
    <PPPublishedNotificationAddresses xmlns="f114f5df-7614-43c1-ba8e-2daa6e537108" xsi:nil="true"/>
    <PPLastReviewedDate xmlns="f114f5df-7614-43c1-ba8e-2daa6e537108">2025-07-28T23:21:46+00:00</PPLastReviewedDate>
    <PPModeratedDate xmlns="f114f5df-7614-43c1-ba8e-2daa6e537108">2025-07-28T23:21:46+00:00</PPModeratedDate>
    <PPSubmittedDate xmlns="f114f5df-7614-43c1-ba8e-2daa6e537108" xsi:nil="true"/>
    <PPContentOwner xmlns="f114f5df-7614-43c1-ba8e-2daa6e537108">
      <UserInfo>
        <DisplayName>ZADRAVEC, Scott</DisplayName>
        <AccountId>263</AccountId>
        <AccountType/>
      </UserInfo>
    </PPContentOwner>
    <PPSubmittedBy xmlns="f114f5df-7614-43c1-ba8e-2daa6e537108">
      <UserInfo>
        <DisplayName/>
        <AccountId xsi:nil="true"/>
        <AccountType/>
      </UserInfo>
    </PPSubmittedB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17B420-A49A-44B0-9444-61ADB30D2186}"/>
</file>

<file path=customXml/itemProps2.xml><?xml version="1.0" encoding="utf-8"?>
<ds:datastoreItem xmlns:ds="http://schemas.openxmlformats.org/officeDocument/2006/customXml" ds:itemID="{0B7A4B7F-A0BE-48D7-A87D-53240E460B35}">
  <ds:schemaRefs>
    <ds:schemaRef ds:uri="http://schemas.microsoft.com/office/2006/metadata/properties"/>
    <ds:schemaRef ds:uri="http://schemas.microsoft.com/office/infopath/2007/PartnerControls"/>
    <ds:schemaRef ds:uri="163879fb-622b-44d7-a731-33e3b194bd2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6F93BF3-A8EA-479F-B144-A911CBCEE6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3ECF29-6807-7840-9A9B-5FE9D719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doe-corp-el-a4-page-portrait.dotx</Template>
  <TotalTime>27</TotalTime>
  <Pages>1</Pages>
  <Words>2643</Words>
  <Characters>15068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DoE corp template with elements A4 page portrait</vt:lpstr>
    </vt:vector>
  </TitlesOfParts>
  <Company/>
  <LinksUpToDate>false</LinksUpToDate>
  <CharactersWithSpaces>17676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revisions to the CARA guidelines</dc:title>
  <dc:creator>Queensland Government</dc:creator>
  <cp:keywords>Summary of revisions; CARA guidelines;</cp:keywords>
  <dc:description/>
  <cp:revision>2</cp:revision>
  <cp:lastPrinted>2018-01-16T02:55:00Z</cp:lastPrinted>
  <dcterms:created xsi:type="dcterms:W3CDTF">2025-07-28T21:29:00Z</dcterms:created>
  <dcterms:modified xsi:type="dcterms:W3CDTF">2025-07-28T22:11:00Z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0x0101004A032B0378727F459EBC6B31ED7C334D</vt:lpwstr>
  </property>
</Properties>
</file>