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E6" w:rsidRPr="00AE1DC5" w:rsidRDefault="00007DE6" w:rsidP="00C648B7">
      <w:pPr>
        <w:spacing w:line="276" w:lineRule="auto"/>
        <w:rPr>
          <w:rFonts w:cs="Arial"/>
          <w:b/>
          <w:sz w:val="52"/>
          <w:szCs w:val="52"/>
        </w:rPr>
      </w:pPr>
      <w:bookmarkStart w:id="0" w:name="_GoBack"/>
      <w:bookmarkEnd w:id="0"/>
      <w:r w:rsidRPr="00AE1DC5">
        <w:rPr>
          <w:iCs/>
          <w:sz w:val="52"/>
          <w:szCs w:val="52"/>
        </w:rPr>
        <w:t xml:space="preserve">Automated External Defibrillators (AEDs) </w:t>
      </w:r>
    </w:p>
    <w:p w:rsidR="00C0413D" w:rsidRPr="00F466D3" w:rsidRDefault="00C0413D" w:rsidP="00C0413D">
      <w:pPr>
        <w:tabs>
          <w:tab w:val="num" w:pos="-360"/>
        </w:tabs>
        <w:spacing w:after="60" w:line="240" w:lineRule="auto"/>
        <w:jc w:val="both"/>
        <w:rPr>
          <w:rFonts w:cs="Arial"/>
          <w:sz w:val="28"/>
        </w:rPr>
      </w:pPr>
      <w:r w:rsidRPr="00F466D3">
        <w:rPr>
          <w:rFonts w:cs="Arial"/>
          <w:sz w:val="28"/>
        </w:rPr>
        <w:t>What is an Automated External Defibrillator (AED)?</w:t>
      </w:r>
    </w:p>
    <w:p w:rsidR="00C0413D" w:rsidRPr="00C61B19" w:rsidRDefault="00C0413D" w:rsidP="00C0413D">
      <w:pPr>
        <w:pStyle w:val="ListParagraph"/>
        <w:numPr>
          <w:ilvl w:val="0"/>
          <w:numId w:val="6"/>
        </w:numPr>
        <w:spacing w:after="0" w:line="276" w:lineRule="auto"/>
        <w:ind w:left="360"/>
        <w:rPr>
          <w:rFonts w:cs="Arial"/>
          <w:color w:val="000000"/>
          <w:sz w:val="20"/>
        </w:rPr>
      </w:pPr>
      <w:r w:rsidRPr="00C61B19">
        <w:rPr>
          <w:rFonts w:cs="Arial"/>
          <w:color w:val="000000"/>
          <w:sz w:val="20"/>
        </w:rPr>
        <w:t>An Automatic External Defibrillator (AED) assesses the rhythm of the heart and, if appropriate, provides audio</w:t>
      </w:r>
      <w:r>
        <w:rPr>
          <w:rFonts w:cs="Arial"/>
          <w:color w:val="000000"/>
          <w:sz w:val="20"/>
        </w:rPr>
        <w:t>/visual</w:t>
      </w:r>
      <w:r w:rsidRPr="00C61B19">
        <w:rPr>
          <w:rFonts w:cs="Arial"/>
          <w:color w:val="000000"/>
          <w:sz w:val="20"/>
        </w:rPr>
        <w:t xml:space="preserve"> commands to the rescuer to activate the device. </w:t>
      </w:r>
    </w:p>
    <w:p w:rsidR="00C0413D" w:rsidRPr="00C61B19" w:rsidRDefault="00C0413D" w:rsidP="00C0413D">
      <w:pPr>
        <w:pStyle w:val="ListParagraph"/>
        <w:numPr>
          <w:ilvl w:val="0"/>
          <w:numId w:val="6"/>
        </w:numPr>
        <w:spacing w:after="0" w:line="276" w:lineRule="auto"/>
        <w:ind w:left="360"/>
        <w:rPr>
          <w:rFonts w:cs="Arial"/>
          <w:color w:val="000000"/>
          <w:sz w:val="20"/>
        </w:rPr>
      </w:pPr>
      <w:r w:rsidRPr="00C648B7">
        <w:rPr>
          <w:rFonts w:cs="Arial"/>
          <w:noProof/>
          <w:color w:val="000000"/>
          <w:sz w:val="20"/>
          <w:lang w:eastAsia="zh-TW"/>
        </w:rPr>
        <mc:AlternateContent>
          <mc:Choice Requires="wps">
            <w:drawing>
              <wp:anchor distT="91440" distB="91440" distL="114300" distR="114300" simplePos="0" relativeHeight="251659264" behindDoc="0" locked="0" layoutInCell="0" allowOverlap="1" wp14:anchorId="618AE771" wp14:editId="28DDCA5F">
                <wp:simplePos x="0" y="0"/>
                <wp:positionH relativeFrom="margin">
                  <wp:posOffset>5075555</wp:posOffset>
                </wp:positionH>
                <wp:positionV relativeFrom="margin">
                  <wp:posOffset>1225550</wp:posOffset>
                </wp:positionV>
                <wp:extent cx="1344930" cy="1863725"/>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4930" cy="186372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C0413D" w:rsidRPr="00C648B7" w:rsidRDefault="00C0413D" w:rsidP="00C0413D">
                            <w:pPr>
                              <w:rPr>
                                <w:color w:val="FFFFFF" w:themeColor="background1"/>
                                <w:sz w:val="20"/>
                                <w:szCs w:val="20"/>
                                <w14:textFill>
                                  <w14:noFill/>
                                </w14:textFill>
                              </w:rPr>
                            </w:pPr>
                            <w:r w:rsidRPr="00C648B7">
                              <w:rPr>
                                <w:noProof/>
                                <w:lang w:eastAsia="zh-TW"/>
                              </w:rPr>
                              <w:drawing>
                                <wp:inline distT="0" distB="0" distL="0" distR="0" wp14:anchorId="66964802" wp14:editId="2E555C47">
                                  <wp:extent cx="978196" cy="131306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8196" cy="1313064"/>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18AE771" id="Rectangle 396" o:spid="_x0000_s1026" style="position:absolute;left:0;text-align:left;margin-left:399.65pt;margin-top:96.5pt;width:105.9pt;height:14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&#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rsidR="00C0413D" w:rsidRPr="00C648B7" w:rsidRDefault="00C0413D" w:rsidP="00C0413D">
                      <w:pPr>
                        <w:rPr>
                          <w:color w:val="FFFFFF" w:themeColor="background1"/>
                          <w:sz w:val="20"/>
                          <w:szCs w:val="20"/>
                          <w14:textFill>
                            <w14:noFill/>
                          </w14:textFill>
                        </w:rPr>
                      </w:pPr>
                      <w:r w:rsidRPr="00C648B7">
                        <w:rPr>
                          <w:noProof/>
                          <w:lang w:eastAsia="zh-TW"/>
                        </w:rPr>
                        <w:drawing>
                          <wp:inline distT="0" distB="0" distL="0" distR="0" wp14:anchorId="66964802" wp14:editId="2E555C47">
                            <wp:extent cx="978196" cy="131306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8196" cy="1313064"/>
                                    </a:xfrm>
                                    <a:prstGeom prst="rect">
                                      <a:avLst/>
                                    </a:prstGeom>
                                    <a:noFill/>
                                    <a:ln>
                                      <a:noFill/>
                                    </a:ln>
                                  </pic:spPr>
                                </pic:pic>
                              </a:graphicData>
                            </a:graphic>
                          </wp:inline>
                        </w:drawing>
                      </w:r>
                    </w:p>
                  </w:txbxContent>
                </v:textbox>
                <w10:wrap type="square" anchorx="margin" anchory="margin"/>
              </v:rect>
            </w:pict>
          </mc:Fallback>
        </mc:AlternateContent>
      </w:r>
      <w:r>
        <w:rPr>
          <w:rFonts w:cs="Arial"/>
          <w:color w:val="000000"/>
          <w:sz w:val="20"/>
        </w:rPr>
        <w:t>AEDs are</w:t>
      </w:r>
      <w:r w:rsidRPr="00C61B19">
        <w:rPr>
          <w:rFonts w:cs="Arial"/>
          <w:color w:val="000000"/>
          <w:sz w:val="20"/>
        </w:rPr>
        <w:t xml:space="preserve"> used in the event of a cardiac arrest where the heart has a disorganised, or fibrillating, cardiac rhythm. </w:t>
      </w:r>
    </w:p>
    <w:p w:rsidR="00C0413D" w:rsidRDefault="00C0413D" w:rsidP="00C0413D">
      <w:pPr>
        <w:pStyle w:val="ListParagraph"/>
        <w:numPr>
          <w:ilvl w:val="0"/>
          <w:numId w:val="6"/>
        </w:numPr>
        <w:spacing w:after="0" w:line="276" w:lineRule="auto"/>
        <w:ind w:left="360"/>
        <w:rPr>
          <w:rFonts w:cs="Arial"/>
          <w:color w:val="000000"/>
          <w:sz w:val="20"/>
        </w:rPr>
      </w:pPr>
      <w:r w:rsidRPr="00C61B19">
        <w:rPr>
          <w:rFonts w:cs="Arial"/>
          <w:color w:val="000000"/>
          <w:sz w:val="20"/>
        </w:rPr>
        <w:t xml:space="preserve">The AED provides a ‘shock’ to a heart in cardiac arrest to help the heart muscles regain a normal rhythm. This is known as defibrillation. </w:t>
      </w:r>
    </w:p>
    <w:p w:rsidR="00C0413D" w:rsidRPr="00F466D3" w:rsidRDefault="00C0413D" w:rsidP="00C0413D">
      <w:pPr>
        <w:spacing w:before="120" w:after="60" w:line="276" w:lineRule="auto"/>
        <w:ind w:left="284" w:hanging="284"/>
        <w:rPr>
          <w:rFonts w:cs="Arial"/>
          <w:color w:val="000000"/>
          <w:sz w:val="28"/>
        </w:rPr>
      </w:pPr>
      <w:r w:rsidRPr="00F466D3">
        <w:rPr>
          <w:rFonts w:cs="Arial"/>
          <w:color w:val="000000"/>
          <w:sz w:val="28"/>
        </w:rPr>
        <w:t>Do we need an AED?</w:t>
      </w:r>
    </w:p>
    <w:p w:rsidR="00C0413D" w:rsidRPr="00AB2639" w:rsidRDefault="00C0413D" w:rsidP="00C0413D">
      <w:pPr>
        <w:spacing w:line="276" w:lineRule="auto"/>
        <w:rPr>
          <w:rFonts w:cs="Arial"/>
          <w:color w:val="000000"/>
          <w:sz w:val="20"/>
        </w:rPr>
      </w:pPr>
      <w:r>
        <w:rPr>
          <w:rFonts w:cs="Arial"/>
          <w:color w:val="000000"/>
          <w:sz w:val="20"/>
        </w:rPr>
        <w:t xml:space="preserve">The need for an AED is determined through the </w:t>
      </w:r>
      <w:hyperlink r:id="rId13" w:history="1">
        <w:r w:rsidRPr="00A431ED">
          <w:rPr>
            <w:rStyle w:val="Hyperlink"/>
            <w:rFonts w:cs="Arial"/>
            <w:sz w:val="20"/>
          </w:rPr>
          <w:t>first aid risk assessment process</w:t>
        </w:r>
      </w:hyperlink>
      <w:r w:rsidRPr="00A431ED">
        <w:rPr>
          <w:rFonts w:cs="Arial"/>
          <w:color w:val="000000"/>
          <w:sz w:val="20"/>
        </w:rPr>
        <w:t xml:space="preserve"> at</w:t>
      </w:r>
      <w:r>
        <w:rPr>
          <w:rFonts w:cs="Arial"/>
          <w:color w:val="000000"/>
          <w:sz w:val="20"/>
        </w:rPr>
        <w:t xml:space="preserve"> a school or workplace level.</w:t>
      </w:r>
    </w:p>
    <w:p w:rsidR="00C0413D" w:rsidRDefault="00C0413D" w:rsidP="00C0413D">
      <w:pPr>
        <w:autoSpaceDE w:val="0"/>
        <w:autoSpaceDN w:val="0"/>
        <w:adjustRightInd w:val="0"/>
        <w:spacing w:line="276" w:lineRule="auto"/>
        <w:rPr>
          <w:rFonts w:ascii="MetaNormalLF-Roman" w:hAnsi="MetaNormalLF-Roman" w:cs="MetaNormalLF-Roman"/>
          <w:sz w:val="17"/>
          <w:szCs w:val="17"/>
        </w:rPr>
      </w:pPr>
      <w:r w:rsidRPr="00486323">
        <w:rPr>
          <w:rFonts w:cs="Arial"/>
          <w:color w:val="000000"/>
          <w:sz w:val="20"/>
        </w:rPr>
        <w:t xml:space="preserve">The </w:t>
      </w:r>
      <w:hyperlink r:id="rId14" w:history="1">
        <w:r w:rsidRPr="00486323">
          <w:rPr>
            <w:rStyle w:val="Hyperlink"/>
            <w:rFonts w:cs="Arial"/>
            <w:sz w:val="20"/>
          </w:rPr>
          <w:t>Australian Resuscitation Council</w:t>
        </w:r>
      </w:hyperlink>
      <w:r w:rsidRPr="00070ECF">
        <w:rPr>
          <w:rFonts w:cs="Arial"/>
          <w:b/>
          <w:color w:val="000000"/>
          <w:sz w:val="20"/>
        </w:rPr>
        <w:t xml:space="preserve"> </w:t>
      </w:r>
      <w:r w:rsidRPr="009665DF">
        <w:rPr>
          <w:rFonts w:cs="Arial"/>
          <w:color w:val="000000"/>
          <w:sz w:val="20"/>
        </w:rPr>
        <w:t>identifies “</w:t>
      </w:r>
      <w:r>
        <w:rPr>
          <w:rFonts w:cs="Arial"/>
          <w:color w:val="000000"/>
          <w:sz w:val="20"/>
        </w:rPr>
        <w:t>de</w:t>
      </w:r>
      <w:r w:rsidRPr="009665DF">
        <w:rPr>
          <w:rFonts w:cs="Arial"/>
          <w:color w:val="000000"/>
          <w:sz w:val="20"/>
        </w:rPr>
        <w:t xml:space="preserve">fibrillation” as a key component of the </w:t>
      </w:r>
      <w:r w:rsidRPr="009665DF">
        <w:rPr>
          <w:rFonts w:cs="Arial"/>
          <w:i/>
          <w:color w:val="000000"/>
          <w:sz w:val="20"/>
        </w:rPr>
        <w:t>Guide to Basic Life Support</w:t>
      </w:r>
      <w:r w:rsidRPr="009665DF">
        <w:rPr>
          <w:rFonts w:cs="Arial"/>
          <w:color w:val="000000"/>
          <w:sz w:val="20"/>
        </w:rPr>
        <w:t>.</w:t>
      </w:r>
      <w:r>
        <w:rPr>
          <w:rFonts w:ascii="MetaNormalLF-Roman" w:hAnsi="MetaNormalLF-Roman" w:cs="MetaNormalLF-Roman"/>
          <w:sz w:val="17"/>
          <w:szCs w:val="17"/>
        </w:rPr>
        <w:t xml:space="preserve"> </w:t>
      </w:r>
    </w:p>
    <w:p w:rsidR="00C0413D" w:rsidRPr="00486323" w:rsidRDefault="00C0413D" w:rsidP="00C0413D">
      <w:pPr>
        <w:spacing w:line="276" w:lineRule="auto"/>
        <w:rPr>
          <w:rFonts w:cs="Arial"/>
          <w:color w:val="000000"/>
          <w:sz w:val="20"/>
        </w:rPr>
      </w:pPr>
      <w:r w:rsidRPr="00486323">
        <w:rPr>
          <w:rFonts w:cs="Arial"/>
          <w:color w:val="000000"/>
          <w:sz w:val="20"/>
        </w:rPr>
        <w:t xml:space="preserve">The </w:t>
      </w:r>
      <w:hyperlink r:id="rId15" w:history="1">
        <w:r w:rsidRPr="00486323">
          <w:rPr>
            <w:rStyle w:val="Hyperlink"/>
            <w:rFonts w:cs="Arial"/>
            <w:sz w:val="20"/>
          </w:rPr>
          <w:t>First Aid in the Workplace Code of Practice 2014</w:t>
        </w:r>
      </w:hyperlink>
      <w:r w:rsidRPr="00486323">
        <w:rPr>
          <w:rFonts w:cs="Arial"/>
          <w:color w:val="000000"/>
          <w:sz w:val="20"/>
        </w:rPr>
        <w:t xml:space="preserve"> states: </w:t>
      </w:r>
    </w:p>
    <w:p w:rsidR="00C0413D" w:rsidRDefault="00C0413D" w:rsidP="00C0413D">
      <w:pPr>
        <w:autoSpaceDE w:val="0"/>
        <w:autoSpaceDN w:val="0"/>
        <w:adjustRightInd w:val="0"/>
        <w:spacing w:line="276" w:lineRule="auto"/>
        <w:rPr>
          <w:rFonts w:cs="Arial"/>
          <w:color w:val="000000"/>
          <w:sz w:val="20"/>
        </w:rPr>
      </w:pPr>
      <w:r w:rsidRPr="00007DE6">
        <w:rPr>
          <w:rFonts w:cs="Arial"/>
          <w:color w:val="000000"/>
          <w:sz w:val="20"/>
        </w:rPr>
        <w:t>“Providing an automatic defibrillator can reduce the risk of fatality from cardiac arrest and is a useful addition for workplaces where there is a risk of electrocution or where there are large numbers of members of the public.</w:t>
      </w:r>
    </w:p>
    <w:p w:rsidR="00C0413D" w:rsidRPr="00007DE6" w:rsidRDefault="00C0413D" w:rsidP="00C0413D">
      <w:pPr>
        <w:spacing w:line="276" w:lineRule="auto"/>
        <w:rPr>
          <w:rFonts w:cs="Arial"/>
          <w:color w:val="000000"/>
          <w:sz w:val="20"/>
        </w:rPr>
      </w:pPr>
      <w:r w:rsidRPr="00007DE6">
        <w:rPr>
          <w:rFonts w:cs="Arial"/>
          <w:color w:val="000000"/>
          <w:sz w:val="20"/>
        </w:rPr>
        <w:t xml:space="preserve">Automatic defibrillators are designed to be used by trained or untrained persons. They should be located in an area that is clearly visible, accessible and not exposed to extreme temperatures. They should be clearly signed and maintained according to the manufacturer’s specifications.” </w:t>
      </w:r>
    </w:p>
    <w:p w:rsidR="00C0413D" w:rsidRPr="00486323" w:rsidRDefault="00C0413D" w:rsidP="00C0413D">
      <w:pPr>
        <w:autoSpaceDE w:val="0"/>
        <w:autoSpaceDN w:val="0"/>
        <w:adjustRightInd w:val="0"/>
        <w:spacing w:after="60" w:line="276" w:lineRule="auto"/>
        <w:rPr>
          <w:rFonts w:cs="Arial"/>
          <w:color w:val="000000"/>
          <w:sz w:val="28"/>
        </w:rPr>
      </w:pPr>
      <w:r w:rsidRPr="00486323">
        <w:rPr>
          <w:rFonts w:cs="Arial"/>
          <w:color w:val="000000"/>
          <w:sz w:val="28"/>
        </w:rPr>
        <w:t>Purchasing an AED</w:t>
      </w:r>
    </w:p>
    <w:p w:rsidR="00C0413D" w:rsidRPr="002C0B76" w:rsidRDefault="00C0413D" w:rsidP="00C0413D">
      <w:pPr>
        <w:autoSpaceDE w:val="0"/>
        <w:autoSpaceDN w:val="0"/>
        <w:adjustRightInd w:val="0"/>
        <w:spacing w:line="276" w:lineRule="auto"/>
        <w:rPr>
          <w:rFonts w:cs="Arial"/>
          <w:color w:val="000000"/>
          <w:sz w:val="20"/>
        </w:rPr>
      </w:pPr>
      <w:r w:rsidRPr="00BB01B6">
        <w:rPr>
          <w:rFonts w:cs="Arial"/>
          <w:color w:val="000000"/>
          <w:sz w:val="20"/>
        </w:rPr>
        <w:t xml:space="preserve">Within the </w:t>
      </w:r>
      <w:r>
        <w:rPr>
          <w:rFonts w:cs="Arial"/>
          <w:color w:val="000000"/>
          <w:sz w:val="20"/>
        </w:rPr>
        <w:t>d</w:t>
      </w:r>
      <w:r w:rsidRPr="00BB01B6">
        <w:rPr>
          <w:rFonts w:cs="Arial"/>
          <w:color w:val="000000"/>
          <w:sz w:val="20"/>
        </w:rPr>
        <w:t>epartment, th</w:t>
      </w:r>
      <w:r w:rsidRPr="002C0B76">
        <w:rPr>
          <w:rFonts w:cs="Arial"/>
          <w:color w:val="000000"/>
          <w:sz w:val="20"/>
        </w:rPr>
        <w:t xml:space="preserve">e decision to purchase an AED is at the discretion of individual workplaces based on an assessment of risk.  Consultation should occur with </w:t>
      </w:r>
      <w:r>
        <w:rPr>
          <w:rFonts w:cs="Arial"/>
          <w:color w:val="000000"/>
          <w:sz w:val="20"/>
        </w:rPr>
        <w:t xml:space="preserve">all relevant parties (e.g. Health, Safety and Wellbeing </w:t>
      </w:r>
      <w:r w:rsidRPr="002C0B76">
        <w:rPr>
          <w:rFonts w:cs="Arial"/>
          <w:color w:val="000000"/>
          <w:sz w:val="20"/>
        </w:rPr>
        <w:t>Committee, First Aid</w:t>
      </w:r>
      <w:r>
        <w:rPr>
          <w:rFonts w:cs="Arial"/>
          <w:color w:val="000000"/>
          <w:sz w:val="20"/>
        </w:rPr>
        <w:t xml:space="preserve"> Officer(s),</w:t>
      </w:r>
      <w:r w:rsidRPr="002C0B76">
        <w:rPr>
          <w:rFonts w:cs="Arial"/>
          <w:color w:val="000000"/>
          <w:sz w:val="20"/>
        </w:rPr>
        <w:t xml:space="preserve"> </w:t>
      </w:r>
      <w:r>
        <w:rPr>
          <w:rFonts w:cs="Arial"/>
          <w:color w:val="000000"/>
          <w:sz w:val="20"/>
        </w:rPr>
        <w:t xml:space="preserve">other employees, Parents &amp; Citizens association etc.).  </w:t>
      </w:r>
      <w:r w:rsidRPr="00BB01B6">
        <w:rPr>
          <w:rFonts w:cs="Arial"/>
          <w:color w:val="000000"/>
          <w:sz w:val="20"/>
        </w:rPr>
        <w:t>Each departmental workplace is responsible for determining the need for an AED t</w:t>
      </w:r>
      <w:r w:rsidRPr="002C0B76">
        <w:rPr>
          <w:rFonts w:cs="Arial"/>
          <w:color w:val="000000"/>
          <w:sz w:val="20"/>
        </w:rPr>
        <w:t xml:space="preserve">o be made available at the site.  </w:t>
      </w:r>
    </w:p>
    <w:p w:rsidR="00C0413D" w:rsidRPr="00E83FA0" w:rsidRDefault="00C0413D" w:rsidP="00C0413D">
      <w:pPr>
        <w:spacing w:line="276" w:lineRule="auto"/>
        <w:rPr>
          <w:rFonts w:cs="Arial"/>
          <w:color w:val="000000"/>
          <w:sz w:val="20"/>
        </w:rPr>
      </w:pPr>
      <w:r>
        <w:rPr>
          <w:rFonts w:cs="Arial"/>
          <w:color w:val="000000"/>
          <w:sz w:val="20"/>
        </w:rPr>
        <w:t xml:space="preserve">As with other plant or equipment, </w:t>
      </w:r>
      <w:r w:rsidRPr="00E83FA0">
        <w:rPr>
          <w:rFonts w:cs="Arial"/>
          <w:color w:val="000000"/>
          <w:sz w:val="20"/>
        </w:rPr>
        <w:t xml:space="preserve">the workplace is responsible for the initial purchase </w:t>
      </w:r>
      <w:r>
        <w:rPr>
          <w:rFonts w:cs="Arial"/>
          <w:color w:val="000000"/>
          <w:sz w:val="20"/>
        </w:rPr>
        <w:t xml:space="preserve">as well as ongoing </w:t>
      </w:r>
      <w:r w:rsidRPr="00E83FA0">
        <w:rPr>
          <w:rFonts w:cs="Arial"/>
          <w:color w:val="000000"/>
          <w:sz w:val="20"/>
        </w:rPr>
        <w:t>maintenance</w:t>
      </w:r>
      <w:r>
        <w:rPr>
          <w:rFonts w:cs="Arial"/>
          <w:color w:val="000000"/>
          <w:sz w:val="20"/>
        </w:rPr>
        <w:t xml:space="preserve"> and management of the device in accordance with manufacturer’s instructions.</w:t>
      </w:r>
    </w:p>
    <w:p w:rsidR="00C0413D" w:rsidRPr="00486323" w:rsidRDefault="00C0413D" w:rsidP="00C0413D">
      <w:pPr>
        <w:spacing w:after="60" w:line="276" w:lineRule="auto"/>
        <w:jc w:val="both"/>
        <w:rPr>
          <w:rFonts w:cs="Arial"/>
          <w:color w:val="000000"/>
          <w:sz w:val="28"/>
        </w:rPr>
      </w:pPr>
      <w:r w:rsidRPr="00486323">
        <w:rPr>
          <w:rFonts w:cs="Arial"/>
          <w:color w:val="000000"/>
          <w:sz w:val="28"/>
        </w:rPr>
        <w:t>Training</w:t>
      </w:r>
    </w:p>
    <w:p w:rsidR="00C0413D" w:rsidRDefault="00C0413D" w:rsidP="00C0413D">
      <w:pPr>
        <w:spacing w:line="276" w:lineRule="auto"/>
        <w:jc w:val="both"/>
        <w:rPr>
          <w:rFonts w:cs="Arial"/>
          <w:color w:val="000000"/>
          <w:sz w:val="20"/>
        </w:rPr>
      </w:pPr>
      <w:r>
        <w:rPr>
          <w:rFonts w:cs="Arial"/>
          <w:color w:val="000000"/>
          <w:sz w:val="20"/>
        </w:rPr>
        <w:t xml:space="preserve">While accredited first aid courses will include defibrillation and use of an AED in training, employees that are not first aid trained are also to have awareness training (e.g. the location of the unit and that it can be used by an untrained person in an emergency). </w:t>
      </w:r>
    </w:p>
    <w:p w:rsidR="00C0413D" w:rsidRPr="00486323" w:rsidRDefault="00C0413D" w:rsidP="00C0413D">
      <w:pPr>
        <w:spacing w:after="60" w:line="276" w:lineRule="auto"/>
        <w:jc w:val="both"/>
        <w:rPr>
          <w:rFonts w:cs="Arial"/>
          <w:color w:val="000000"/>
          <w:sz w:val="28"/>
        </w:rPr>
      </w:pPr>
      <w:r w:rsidRPr="00486323">
        <w:rPr>
          <w:rFonts w:cs="Arial"/>
          <w:color w:val="000000"/>
          <w:sz w:val="28"/>
        </w:rPr>
        <w:t>Record Keeping/Service and Maintenance</w:t>
      </w:r>
    </w:p>
    <w:p w:rsidR="00C0413D" w:rsidRPr="00007DE6" w:rsidRDefault="00C0413D" w:rsidP="00C0413D">
      <w:pPr>
        <w:spacing w:line="276" w:lineRule="auto"/>
        <w:jc w:val="both"/>
        <w:rPr>
          <w:rFonts w:cs="Arial"/>
          <w:color w:val="000000"/>
          <w:sz w:val="20"/>
        </w:rPr>
      </w:pPr>
      <w:r w:rsidRPr="00E83FA0">
        <w:rPr>
          <w:rFonts w:cs="Arial"/>
          <w:color w:val="000000"/>
          <w:sz w:val="20"/>
        </w:rPr>
        <w:t>In addition to training records, each workplace need</w:t>
      </w:r>
      <w:r>
        <w:rPr>
          <w:rFonts w:cs="Arial"/>
          <w:color w:val="000000"/>
          <w:sz w:val="20"/>
        </w:rPr>
        <w:t>s</w:t>
      </w:r>
      <w:r w:rsidRPr="00E83FA0">
        <w:rPr>
          <w:rFonts w:cs="Arial"/>
          <w:color w:val="000000"/>
          <w:sz w:val="20"/>
        </w:rPr>
        <w:t xml:space="preserve"> to establish </w:t>
      </w:r>
      <w:r>
        <w:rPr>
          <w:rFonts w:cs="Arial"/>
          <w:color w:val="000000"/>
          <w:sz w:val="20"/>
        </w:rPr>
        <w:t>service and maintenance records to ensure the device is operational at all times and that any consumables (electrode pads) are replaced</w:t>
      </w:r>
      <w:r w:rsidRPr="00E83FA0">
        <w:rPr>
          <w:rFonts w:cs="Arial"/>
          <w:color w:val="000000"/>
          <w:sz w:val="20"/>
        </w:rPr>
        <w:t xml:space="preserve">. </w:t>
      </w:r>
    </w:p>
    <w:p w:rsidR="00C0413D" w:rsidRPr="00486323" w:rsidRDefault="00C0413D" w:rsidP="00C0413D">
      <w:pPr>
        <w:spacing w:after="60" w:line="276" w:lineRule="auto"/>
        <w:jc w:val="both"/>
        <w:rPr>
          <w:rFonts w:cs="Arial"/>
          <w:color w:val="000000"/>
          <w:sz w:val="28"/>
        </w:rPr>
      </w:pPr>
      <w:r w:rsidRPr="00486323">
        <w:rPr>
          <w:rFonts w:cs="Arial"/>
          <w:color w:val="000000"/>
          <w:sz w:val="28"/>
        </w:rPr>
        <w:t>Security</w:t>
      </w:r>
    </w:p>
    <w:p w:rsidR="00C0413D" w:rsidRPr="00E83FA0" w:rsidRDefault="00C0413D" w:rsidP="00C0413D">
      <w:pPr>
        <w:autoSpaceDE w:val="0"/>
        <w:autoSpaceDN w:val="0"/>
        <w:adjustRightInd w:val="0"/>
        <w:spacing w:line="276" w:lineRule="auto"/>
        <w:rPr>
          <w:rFonts w:cs="Arial"/>
          <w:color w:val="000000"/>
          <w:sz w:val="20"/>
        </w:rPr>
      </w:pPr>
      <w:r w:rsidRPr="00E83FA0">
        <w:rPr>
          <w:rFonts w:cs="Arial"/>
          <w:color w:val="000000"/>
          <w:sz w:val="20"/>
        </w:rPr>
        <w:t xml:space="preserve">Consideration is to be given to securing the AED in such a way as to minimise risk of machine theft whilst also allowing immediate access to the machine </w:t>
      </w:r>
      <w:r>
        <w:rPr>
          <w:rFonts w:cs="Arial"/>
          <w:color w:val="000000"/>
          <w:sz w:val="20"/>
        </w:rPr>
        <w:t>in an emergency</w:t>
      </w:r>
      <w:r w:rsidRPr="00E83FA0">
        <w:rPr>
          <w:rFonts w:cs="Arial"/>
          <w:color w:val="000000"/>
          <w:sz w:val="20"/>
        </w:rPr>
        <w:t xml:space="preserve">. </w:t>
      </w:r>
    </w:p>
    <w:p w:rsidR="00C0413D" w:rsidRPr="00486323" w:rsidRDefault="00C0413D" w:rsidP="00C0413D">
      <w:pPr>
        <w:pStyle w:val="Heading2"/>
        <w:spacing w:before="120" w:after="60" w:line="276" w:lineRule="auto"/>
        <w:rPr>
          <w:sz w:val="28"/>
        </w:rPr>
      </w:pPr>
      <w:r w:rsidRPr="00486323">
        <w:rPr>
          <w:sz w:val="28"/>
        </w:rPr>
        <w:t xml:space="preserve">Further information: </w:t>
      </w:r>
    </w:p>
    <w:p w:rsidR="00C0413D" w:rsidRPr="00486323" w:rsidRDefault="00C0413D" w:rsidP="00C0413D">
      <w:pPr>
        <w:pStyle w:val="Heading1"/>
        <w:spacing w:line="276" w:lineRule="auto"/>
      </w:pPr>
      <w:r w:rsidRPr="00C648B7">
        <w:rPr>
          <w:rFonts w:eastAsiaTheme="minorHAnsi"/>
          <w:b/>
          <w:color w:val="000000"/>
          <w:sz w:val="20"/>
          <w:szCs w:val="24"/>
          <w:lang w:val="en-AU"/>
        </w:rPr>
        <w:t xml:space="preserve">Queensland Ambulance Service </w:t>
      </w:r>
      <w:r w:rsidRPr="00C648B7">
        <w:rPr>
          <w:rFonts w:eastAsiaTheme="minorHAnsi"/>
          <w:b/>
          <w:color w:val="000000"/>
          <w:sz w:val="20"/>
          <w:szCs w:val="20"/>
          <w:lang w:val="en-AU"/>
        </w:rPr>
        <w:t>factsheet</w:t>
      </w:r>
      <w:r w:rsidRPr="00007DE6">
        <w:rPr>
          <w:rFonts w:eastAsiaTheme="minorHAnsi"/>
          <w:color w:val="000000"/>
          <w:sz w:val="20"/>
          <w:szCs w:val="20"/>
          <w:lang w:val="en-AU"/>
        </w:rPr>
        <w:t xml:space="preserve"> </w:t>
      </w:r>
      <w:r w:rsidRPr="007230AE">
        <w:rPr>
          <w:rFonts w:eastAsiaTheme="minorHAnsi"/>
          <w:color w:val="000000"/>
          <w:sz w:val="20"/>
          <w:szCs w:val="20"/>
          <w:lang w:val="en-AU"/>
        </w:rPr>
        <w:t xml:space="preserve">- </w:t>
      </w:r>
      <w:hyperlink r:id="rId16" w:history="1">
        <w:r w:rsidRPr="007230AE">
          <w:rPr>
            <w:rStyle w:val="Hyperlink"/>
            <w:sz w:val="20"/>
            <w:szCs w:val="20"/>
            <w:lang w:val="en-AU"/>
          </w:rPr>
          <w:t>Automated External Defibrillators</w:t>
        </w:r>
      </w:hyperlink>
      <w:r>
        <w:rPr>
          <w:rFonts w:eastAsiaTheme="minorHAnsi"/>
          <w:color w:val="000000"/>
          <w:sz w:val="20"/>
          <w:szCs w:val="20"/>
          <w:lang w:val="en-AU"/>
        </w:rPr>
        <w:t xml:space="preserve"> </w:t>
      </w:r>
      <w:r w:rsidRPr="00137C71">
        <w:rPr>
          <w:rFonts w:eastAsiaTheme="minorHAnsi"/>
          <w:color w:val="000000"/>
          <w:sz w:val="20"/>
          <w:szCs w:val="20"/>
          <w:lang w:val="en-AU"/>
        </w:rPr>
        <w:t>–</w:t>
      </w:r>
      <w:r>
        <w:rPr>
          <w:rFonts w:eastAsiaTheme="minorHAnsi"/>
          <w:color w:val="000000"/>
          <w:sz w:val="20"/>
          <w:szCs w:val="20"/>
          <w:lang w:val="en-AU"/>
        </w:rPr>
        <w:t xml:space="preserve"> provides buying tips as well as information on where to locate your AED.</w:t>
      </w:r>
      <w:r>
        <w:tab/>
      </w:r>
    </w:p>
    <w:p w:rsidR="00996407" w:rsidRPr="00C0413D" w:rsidRDefault="00996407" w:rsidP="00C0413D">
      <w:pPr>
        <w:tabs>
          <w:tab w:val="num" w:pos="-360"/>
        </w:tabs>
        <w:spacing w:after="0" w:line="240" w:lineRule="auto"/>
        <w:jc w:val="both"/>
        <w:rPr>
          <w:rFonts w:cs="Arial"/>
          <w:color w:val="000000"/>
          <w:sz w:val="20"/>
          <w:szCs w:val="20"/>
          <w:lang w:val="en-GB"/>
        </w:rPr>
      </w:pPr>
    </w:p>
    <w:sectPr w:rsidR="00996407" w:rsidRPr="00C0413D" w:rsidSect="00650306">
      <w:headerReference w:type="default" r:id="rId17"/>
      <w:footerReference w:type="default" r:id="rId18"/>
      <w:pgSz w:w="11900" w:h="16840"/>
      <w:pgMar w:top="1843" w:right="985" w:bottom="709" w:left="993"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55" w:rsidRDefault="00874255" w:rsidP="00190C24">
      <w:r>
        <w:separator/>
      </w:r>
    </w:p>
  </w:endnote>
  <w:endnote w:type="continuationSeparator" w:id="0">
    <w:p w:rsidR="00874255" w:rsidRDefault="0087425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Times New Roman"/>
    <w:panose1 w:val="00000000000000000000"/>
    <w:charset w:val="00"/>
    <w:family w:val="roman"/>
    <w:notTrueType/>
    <w:pitch w:val="default"/>
  </w:font>
  <w:font w:name="DengXian">
    <w:altName w:val="等线"/>
    <w:panose1 w:val="0201060003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etaNormalLF-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3A" w:rsidRDefault="009D113A" w:rsidP="009D113A">
    <w:pPr>
      <w:pStyle w:val="Footer"/>
      <w:spacing w:line="240" w:lineRule="auto"/>
      <w:rPr>
        <w:sz w:val="16"/>
        <w:szCs w:val="16"/>
      </w:rPr>
    </w:pPr>
  </w:p>
  <w:p w:rsidR="009D113A" w:rsidRPr="009D113A" w:rsidRDefault="002712BD" w:rsidP="00650306">
    <w:pPr>
      <w:pStyle w:val="Footer"/>
      <w:spacing w:after="0" w:line="240" w:lineRule="auto"/>
      <w:rPr>
        <w:sz w:val="16"/>
        <w:szCs w:val="16"/>
      </w:rPr>
    </w:pPr>
    <w:r w:rsidRPr="009D113A">
      <w:rPr>
        <w:noProof/>
        <w:sz w:val="16"/>
        <w:szCs w:val="16"/>
        <w:lang w:eastAsia="zh-TW"/>
      </w:rPr>
      <w:drawing>
        <wp:anchor distT="0" distB="0" distL="114300" distR="114300" simplePos="0" relativeHeight="251659264" behindDoc="1" locked="0" layoutInCell="1" allowOverlap="1" wp14:anchorId="1DD4AB8F" wp14:editId="02C6545C">
          <wp:simplePos x="0" y="0"/>
          <wp:positionH relativeFrom="page">
            <wp:posOffset>1693</wp:posOffset>
          </wp:positionH>
          <wp:positionV relativeFrom="page">
            <wp:posOffset>9725634</wp:posOffset>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00EE4265" w:rsidRPr="009D113A">
      <w:rPr>
        <w:sz w:val="16"/>
        <w:szCs w:val="16"/>
      </w:rPr>
      <w:t xml:space="preserve">Reviewed </w:t>
    </w:r>
    <w:r w:rsidR="00C0413D">
      <w:rPr>
        <w:sz w:val="16"/>
        <w:szCs w:val="16"/>
      </w:rPr>
      <w:t>October</w:t>
    </w:r>
    <w:r w:rsidR="00EE4265" w:rsidRPr="009D113A">
      <w:rPr>
        <w:sz w:val="16"/>
        <w:szCs w:val="16"/>
      </w:rPr>
      <w:t xml:space="preserve"> 2018.  V2</w:t>
    </w:r>
    <w:r w:rsidR="009D113A" w:rsidRPr="009D113A">
      <w:rPr>
        <w:sz w:val="16"/>
        <w:szCs w:val="16"/>
      </w:rPr>
      <w:tab/>
    </w:r>
  </w:p>
  <w:p w:rsidR="00EE4265" w:rsidRPr="009D113A" w:rsidRDefault="00EE4265" w:rsidP="00650306">
    <w:pPr>
      <w:pStyle w:val="Footer"/>
      <w:spacing w:after="0" w:line="240" w:lineRule="auto"/>
      <w:rPr>
        <w:sz w:val="16"/>
        <w:szCs w:val="16"/>
      </w:rPr>
    </w:pPr>
    <w:r w:rsidRPr="009D113A">
      <w:rPr>
        <w:sz w:val="16"/>
        <w:szCs w:val="16"/>
      </w:rPr>
      <w:t>Uncontrolled when printed.</w:t>
    </w:r>
    <w:r w:rsidR="009D113A">
      <w:rPr>
        <w:sz w:val="16"/>
        <w:szCs w:val="16"/>
      </w:rPr>
      <w:tab/>
      <w:t>Organisational Safety and 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55" w:rsidRDefault="00874255" w:rsidP="00190C24">
      <w:r>
        <w:separator/>
      </w:r>
    </w:p>
  </w:footnote>
  <w:footnote w:type="continuationSeparator" w:id="0">
    <w:p w:rsidR="00874255" w:rsidRDefault="0087425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2F78A2" w:rsidP="00190C24">
    <w:pPr>
      <w:pStyle w:val="Header"/>
    </w:pPr>
    <w:r>
      <w:rPr>
        <w:noProof/>
        <w:lang w:eastAsia="zh-TW"/>
      </w:rPr>
      <w:drawing>
        <wp:anchor distT="0" distB="0" distL="114300" distR="114300" simplePos="0" relativeHeight="251658240" behindDoc="1" locked="1" layoutInCell="1" allowOverlap="1" wp14:anchorId="1FBA8BB0" wp14:editId="528D9D34">
          <wp:simplePos x="0" y="0"/>
          <wp:positionH relativeFrom="page">
            <wp:align>left</wp:align>
          </wp:positionH>
          <wp:positionV relativeFrom="page">
            <wp:align>top</wp:align>
          </wp:positionV>
          <wp:extent cx="7560000" cy="1080000"/>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AA86200"/>
    <w:multiLevelType w:val="hybridMultilevel"/>
    <w:tmpl w:val="A6907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40486E"/>
    <w:multiLevelType w:val="multilevel"/>
    <w:tmpl w:val="CD0E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013E03"/>
    <w:multiLevelType w:val="hybridMultilevel"/>
    <w:tmpl w:val="90D4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37FEA"/>
    <w:multiLevelType w:val="hybridMultilevel"/>
    <w:tmpl w:val="322E6C7C"/>
    <w:lvl w:ilvl="0" w:tplc="0C09000F">
      <w:start w:val="1"/>
      <w:numFmt w:val="decimal"/>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1903C2B"/>
    <w:multiLevelType w:val="hybridMultilevel"/>
    <w:tmpl w:val="2006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2626BB"/>
    <w:multiLevelType w:val="hybridMultilevel"/>
    <w:tmpl w:val="123A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A8058C"/>
    <w:multiLevelType w:val="hybridMultilevel"/>
    <w:tmpl w:val="61EE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29243A"/>
    <w:multiLevelType w:val="hybridMultilevel"/>
    <w:tmpl w:val="EA30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9"/>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E6"/>
    <w:rsid w:val="00007DE6"/>
    <w:rsid w:val="0002155B"/>
    <w:rsid w:val="000425F7"/>
    <w:rsid w:val="000436FC"/>
    <w:rsid w:val="00050939"/>
    <w:rsid w:val="00063AD9"/>
    <w:rsid w:val="00070ECF"/>
    <w:rsid w:val="000B38A9"/>
    <w:rsid w:val="000B61AC"/>
    <w:rsid w:val="000C2A39"/>
    <w:rsid w:val="000F7FDE"/>
    <w:rsid w:val="00137C71"/>
    <w:rsid w:val="00190C24"/>
    <w:rsid w:val="001E4ED4"/>
    <w:rsid w:val="002371F7"/>
    <w:rsid w:val="002712BD"/>
    <w:rsid w:val="002C3128"/>
    <w:rsid w:val="002F78A2"/>
    <w:rsid w:val="00310056"/>
    <w:rsid w:val="00385A56"/>
    <w:rsid w:val="003E503C"/>
    <w:rsid w:val="003F643A"/>
    <w:rsid w:val="00404BCA"/>
    <w:rsid w:val="0041038F"/>
    <w:rsid w:val="004E4898"/>
    <w:rsid w:val="00557E6C"/>
    <w:rsid w:val="005F4331"/>
    <w:rsid w:val="00603166"/>
    <w:rsid w:val="006239A5"/>
    <w:rsid w:val="00633DB2"/>
    <w:rsid w:val="00636B71"/>
    <w:rsid w:val="00650306"/>
    <w:rsid w:val="006C3D8E"/>
    <w:rsid w:val="007230AE"/>
    <w:rsid w:val="00723C37"/>
    <w:rsid w:val="007640A4"/>
    <w:rsid w:val="007A156C"/>
    <w:rsid w:val="0080579A"/>
    <w:rsid w:val="00841498"/>
    <w:rsid w:val="00874255"/>
    <w:rsid w:val="008A6983"/>
    <w:rsid w:val="00907963"/>
    <w:rsid w:val="0096078C"/>
    <w:rsid w:val="0096595E"/>
    <w:rsid w:val="009665DF"/>
    <w:rsid w:val="00996407"/>
    <w:rsid w:val="009B7893"/>
    <w:rsid w:val="009D113A"/>
    <w:rsid w:val="009E5EE5"/>
    <w:rsid w:val="009F02B3"/>
    <w:rsid w:val="00A03D27"/>
    <w:rsid w:val="00A1502B"/>
    <w:rsid w:val="00A308F0"/>
    <w:rsid w:val="00A3228E"/>
    <w:rsid w:val="00A431ED"/>
    <w:rsid w:val="00A4432A"/>
    <w:rsid w:val="00A47F67"/>
    <w:rsid w:val="00A65710"/>
    <w:rsid w:val="00A65D03"/>
    <w:rsid w:val="00AB0A25"/>
    <w:rsid w:val="00AB2639"/>
    <w:rsid w:val="00AC555D"/>
    <w:rsid w:val="00AD2501"/>
    <w:rsid w:val="00AF6D44"/>
    <w:rsid w:val="00B33337"/>
    <w:rsid w:val="00B7618D"/>
    <w:rsid w:val="00B8699D"/>
    <w:rsid w:val="00B9771E"/>
    <w:rsid w:val="00BA1FF2"/>
    <w:rsid w:val="00BC4AA9"/>
    <w:rsid w:val="00C0413D"/>
    <w:rsid w:val="00C0519D"/>
    <w:rsid w:val="00C61B19"/>
    <w:rsid w:val="00C648B7"/>
    <w:rsid w:val="00CB07AD"/>
    <w:rsid w:val="00CD793C"/>
    <w:rsid w:val="00CF010E"/>
    <w:rsid w:val="00D01CD2"/>
    <w:rsid w:val="00D75050"/>
    <w:rsid w:val="00D842DF"/>
    <w:rsid w:val="00DC5E03"/>
    <w:rsid w:val="00E80C19"/>
    <w:rsid w:val="00EE4265"/>
    <w:rsid w:val="00EF474F"/>
    <w:rsid w:val="00EF4AC5"/>
    <w:rsid w:val="00F367B3"/>
    <w:rsid w:val="00F447A2"/>
    <w:rsid w:val="00F758D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BC55F-C701-4274-B8FE-CA119878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unhideWhenUsed/>
    <w:rsid w:val="00007DE6"/>
    <w:rPr>
      <w:color w:val="0000FF"/>
      <w:u w:val="single"/>
    </w:rPr>
  </w:style>
  <w:style w:type="paragraph" w:styleId="BalloonText">
    <w:name w:val="Balloon Text"/>
    <w:basedOn w:val="Normal"/>
    <w:link w:val="BalloonTextChar"/>
    <w:uiPriority w:val="99"/>
    <w:semiHidden/>
    <w:unhideWhenUsed/>
    <w:rsid w:val="00C6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B7"/>
    <w:rPr>
      <w:rFonts w:ascii="Tahoma" w:hAnsi="Tahoma" w:cs="Tahoma"/>
      <w:sz w:val="16"/>
      <w:szCs w:val="16"/>
    </w:rPr>
  </w:style>
  <w:style w:type="character" w:styleId="CommentReference">
    <w:name w:val="annotation reference"/>
    <w:basedOn w:val="DefaultParagraphFont"/>
    <w:uiPriority w:val="99"/>
    <w:semiHidden/>
    <w:unhideWhenUsed/>
    <w:rsid w:val="00557E6C"/>
    <w:rPr>
      <w:sz w:val="16"/>
      <w:szCs w:val="16"/>
    </w:rPr>
  </w:style>
  <w:style w:type="paragraph" w:styleId="CommentText">
    <w:name w:val="annotation text"/>
    <w:basedOn w:val="Normal"/>
    <w:link w:val="CommentTextChar"/>
    <w:uiPriority w:val="99"/>
    <w:semiHidden/>
    <w:unhideWhenUsed/>
    <w:rsid w:val="00557E6C"/>
    <w:pPr>
      <w:spacing w:line="240" w:lineRule="auto"/>
    </w:pPr>
    <w:rPr>
      <w:sz w:val="20"/>
      <w:szCs w:val="20"/>
    </w:rPr>
  </w:style>
  <w:style w:type="character" w:customStyle="1" w:styleId="CommentTextChar">
    <w:name w:val="Comment Text Char"/>
    <w:basedOn w:val="DefaultParagraphFont"/>
    <w:link w:val="CommentText"/>
    <w:uiPriority w:val="99"/>
    <w:semiHidden/>
    <w:rsid w:val="00557E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7E6C"/>
    <w:rPr>
      <w:b/>
      <w:bCs/>
    </w:rPr>
  </w:style>
  <w:style w:type="character" w:customStyle="1" w:styleId="CommentSubjectChar">
    <w:name w:val="Comment Subject Char"/>
    <w:basedOn w:val="CommentTextChar"/>
    <w:link w:val="CommentSubject"/>
    <w:uiPriority w:val="99"/>
    <w:semiHidden/>
    <w:rsid w:val="00557E6C"/>
    <w:rPr>
      <w:rFonts w:ascii="Arial" w:hAnsi="Arial"/>
      <w:b/>
      <w:bCs/>
      <w:sz w:val="20"/>
      <w:szCs w:val="20"/>
    </w:rPr>
  </w:style>
  <w:style w:type="character" w:styleId="FollowedHyperlink">
    <w:name w:val="FollowedHyperlink"/>
    <w:basedOn w:val="DefaultParagraphFont"/>
    <w:uiPriority w:val="99"/>
    <w:semiHidden/>
    <w:unhideWhenUsed/>
    <w:rsid w:val="00C04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initiativesstrategies/Documents/first-aid-risk-assessment-template.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mbulance.qld.gov.au/docs/QAS-Auto-External-Defibrillator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worksafe.qld.gov.au/__data/assets/pdf_file/0004/58162/First-aid-in-the-workplace-COP-2014.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Desktop\AED%20factsheets\Do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MYLEMANS, Stephen</DisplayName>
        <AccountId>50</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2018-10-05T00:55:37+00:00</PPLastReviewedDate>
    <PPPublishedNotificationAddresses xmlns="f114f5df-7614-43c1-ba8e-2daa6e537108" xsi:nil="true"/>
    <PPModeratedDate xmlns="f114f5df-7614-43c1-ba8e-2daa6e537108">2018-10-05T00:55:37+00:00</PPModeratedDate>
    <PPContentAuthor xmlns="f114f5df-7614-43c1-ba8e-2daa6e537108">
      <UserInfo>
        <DisplayName/>
        <AccountId xsi:nil="true"/>
        <AccountType/>
      </UserInfo>
    </PPContentAuthor>
    <PPSubmittedBy xmlns="f114f5df-7614-43c1-ba8e-2daa6e537108">
      <UserInfo>
        <DisplayName>MYLEMANS, Stephen</DisplayName>
        <AccountId>50</AccountId>
        <AccountType/>
      </UserInfo>
    </PPSubmittedBy>
    <PPReviewDate xmlns="f114f5df-7614-43c1-ba8e-2daa6e537108" xsi:nil="true"/>
    <PPLastReviewedBy xmlns="f114f5df-7614-43c1-ba8e-2daa6e537108">
      <UserInfo>
        <DisplayName>MYLEMANS, Stephen</DisplayName>
        <AccountId>50</AccountId>
        <AccountType/>
      </UserInfo>
    </PPLastReviewedBy>
    <PPSubmittedDate xmlns="f114f5df-7614-43c1-ba8e-2daa6e537108">2018-10-05T00:52:46+00:00</PPSubmittedDat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DB12B-F528-4EB5-87D2-90E119B172C9}"/>
</file>

<file path=customXml/itemProps2.xml><?xml version="1.0" encoding="utf-8"?>
<ds:datastoreItem xmlns:ds="http://schemas.openxmlformats.org/officeDocument/2006/customXml" ds:itemID="{558BE4DB-82D0-47BC-B428-56CF1E760CD2}"/>
</file>

<file path=customXml/itemProps3.xml><?xml version="1.0" encoding="utf-8"?>
<ds:datastoreItem xmlns:ds="http://schemas.openxmlformats.org/officeDocument/2006/customXml" ds:itemID="{1E651108-C246-4E91-8399-C1985DDFB044}"/>
</file>

<file path=customXml/itemProps4.xml><?xml version="1.0" encoding="utf-8"?>
<ds:datastoreItem xmlns:ds="http://schemas.openxmlformats.org/officeDocument/2006/customXml" ds:itemID="{8956F0CF-9565-4DB2-96DE-F55C0D2E7928}"/>
</file>

<file path=docProps/app.xml><?xml version="1.0" encoding="utf-8"?>
<Properties xmlns="http://schemas.openxmlformats.org/officeDocument/2006/extended-properties" xmlns:vt="http://schemas.openxmlformats.org/officeDocument/2006/docPropsVTypes">
  <Template>DoE Template.dotx</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external defibrillators</dc:title>
  <dc:creator>WALSH, Wendy</dc:creator>
  <cp:keywords>DoE corporate A4 page portrait; option 3; DoE corporate;</cp:keywords>
  <cp:lastModifiedBy>MYLEMANS, Stephen</cp:lastModifiedBy>
  <cp:revision>2</cp:revision>
  <cp:lastPrinted>2018-03-05T01:03:00Z</cp:lastPrinted>
  <dcterms:created xsi:type="dcterms:W3CDTF">2018-10-04T22:16:00Z</dcterms:created>
  <dcterms:modified xsi:type="dcterms:W3CDTF">2018-10-04T22:16:00Z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