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D64F37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D64F37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JIGSAW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A4D58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6093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0"/>
                <w:lang w:eastAsia="zh-TW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36195</wp:posOffset>
                  </wp:positionV>
                  <wp:extent cx="392430" cy="394970"/>
                  <wp:effectExtent l="0" t="0" r="0" b="0"/>
                  <wp:wrapNone/>
                  <wp:docPr id="113" name="Picture 64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AE6DAA">
            <w:pPr>
              <w:snapToGrid w:val="0"/>
              <w:spacing w:before="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hearing protection when noise levels are identified as excessive?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021896">
        <w:trPr>
          <w:trHeight w:hRule="exact" w:val="67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577B05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69438</wp:posOffset>
                  </wp:positionH>
                  <wp:positionV relativeFrom="margin">
                    <wp:posOffset>17780</wp:posOffset>
                  </wp:positionV>
                  <wp:extent cx="396000" cy="396000"/>
                  <wp:effectExtent l="0" t="0" r="4445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577B05" w:rsidP="00021896">
            <w:pPr>
              <w:snapToGrid w:val="0"/>
              <w:spacing w:before="20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Is your long or loose hair contained or restrained?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46099</wp:posOffset>
                  </wp:positionH>
                  <wp:positionV relativeFrom="page">
                    <wp:posOffset>36863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or close fitting protective clothes?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604304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45621</wp:posOffset>
                  </wp:positionH>
                  <wp:positionV relativeFrom="margin">
                    <wp:posOffset>46990</wp:posOffset>
                  </wp:positionV>
                  <wp:extent cx="396000" cy="396000"/>
                  <wp:effectExtent l="0" t="0" r="444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021896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</w:t>
            </w:r>
            <w:r w:rsidR="00D74D1D">
              <w:rPr>
                <w:rFonts w:ascii="Arial" w:hAnsi="Arial" w:cs="Arial"/>
                <w:bCs/>
                <w:sz w:val="28"/>
              </w:rPr>
              <w:t xml:space="preserve"> removed you</w:t>
            </w:r>
            <w:r w:rsidR="00021896">
              <w:rPr>
                <w:rFonts w:ascii="Arial" w:hAnsi="Arial" w:cs="Arial"/>
                <w:bCs/>
                <w:sz w:val="28"/>
              </w:rPr>
              <w:t>r gloves</w:t>
            </w:r>
            <w:r w:rsidR="00AE6DAA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577B0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577B05">
              <w:rPr>
                <w:rFonts w:ascii="Arial" w:hAnsi="Arial" w:cs="Arial"/>
                <w:sz w:val="26"/>
              </w:rPr>
              <w:t>jigsaw</w:t>
            </w:r>
            <w:r w:rsidR="00021896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577B0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 xml:space="preserve">Are </w:t>
            </w:r>
            <w:r w:rsidR="00782165">
              <w:rPr>
                <w:rFonts w:ascii="Arial" w:hAnsi="Arial" w:cs="Arial"/>
                <w:sz w:val="26"/>
              </w:rPr>
              <w:t xml:space="preserve">the </w:t>
            </w:r>
            <w:r w:rsidR="00577B05">
              <w:rPr>
                <w:rFonts w:ascii="Arial" w:hAnsi="Arial" w:cs="Arial"/>
                <w:sz w:val="26"/>
              </w:rPr>
              <w:t>blades intact and do they suit the material being cut</w:t>
            </w:r>
            <w:proofErr w:type="gramEnd"/>
            <w:r w:rsidR="00577B05"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577B05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Are the power lead and plug free from obvious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577B05" w:rsidP="00147CA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planned your sawing procedure to minimise backing </w:t>
            </w:r>
            <w:proofErr w:type="gramStart"/>
            <w:r>
              <w:rPr>
                <w:rFonts w:ascii="Arial" w:hAnsi="Arial" w:cs="Arial"/>
                <w:sz w:val="26"/>
              </w:rPr>
              <w:t>out</w:t>
            </w:r>
            <w:proofErr w:type="gramEnd"/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D535C2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2503805</wp:posOffset>
                </wp:positionV>
                <wp:extent cx="571500" cy="7219950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1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5C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5C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35C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D535C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197.15pt;width:45pt;height:5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535C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535C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D535C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D535C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D64F37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Jigsaw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D64F37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Jigsaw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BE439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577B05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577B05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JIGSAW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577B05" w:rsidRPr="00577B05" w:rsidRDefault="00577B0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Examine the material to be cut for splits, loose knots and nails, etc.</w:t>
            </w:r>
          </w:p>
          <w:p w:rsidR="00577B05" w:rsidRPr="00577B05" w:rsidRDefault="00577B0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work piece is secure and well supported.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plug in until all adjustments have been made.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power cord is well clear of the blade.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Check the underside of the cut to ensure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that the blade will not cause any damage or be obstructed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>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machine to reach full speed before starting a cut – always saw at a moderate rate.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hands away from front of cutting operation.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apply excessive force to the material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being cut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>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Take care when cutting curves to ensure that the blade does not twist or bind – if necessary, drill small holes.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the blade binds, release the switch immediately – free the blade and inspect for damage.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allow waste to accumulate on or around the saw blade or the work piece. Ensure that off-cuts will not cause binding or fall on your feet.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On completion, wait for the blade to stop moving before lifting the jigsaw from the work piece, and then rest the saw on its side, protecting the blade.</w:t>
            </w:r>
          </w:p>
          <w:p w:rsidR="0078216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the blade breaks, stop sawing immediately. Switch the machine off and report it to your teacher.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577B05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Ensure the power cord is clear of the blade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82165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</w:t>
            </w:r>
            <w:r w:rsidR="007A1D6A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A1D6A">
              <w:rPr>
                <w:rFonts w:ascii="Arial" w:hAnsi="Arial" w:cs="Arial"/>
                <w:sz w:val="26"/>
              </w:rPr>
              <w:t xml:space="preserve">Moving, rotating </w:t>
            </w:r>
            <w:r w:rsidR="00C7009D">
              <w:rPr>
                <w:rFonts w:ascii="Arial" w:hAnsi="Arial" w:cs="Arial"/>
                <w:sz w:val="26"/>
              </w:rPr>
              <w:t>and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>abrasive</w:t>
            </w:r>
            <w:r w:rsidR="007A1D6A">
              <w:rPr>
                <w:rFonts w:ascii="Arial" w:hAnsi="Arial" w:cs="Arial"/>
                <w:sz w:val="26"/>
              </w:rPr>
              <w:t xml:space="preserve"> parts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577B05">
              <w:rPr>
                <w:rFonts w:ascii="Arial" w:hAnsi="Arial" w:cs="Arial"/>
                <w:sz w:val="26"/>
              </w:rPr>
              <w:t>Dust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</w:p>
          <w:p w:rsidR="007A1D6A" w:rsidRPr="00AA0A02" w:rsidRDefault="007A1D6A" w:rsidP="00577B05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577B05">
              <w:rPr>
                <w:rFonts w:ascii="Arial" w:hAnsi="Arial" w:cs="Arial"/>
                <w:sz w:val="26"/>
              </w:rPr>
              <w:t xml:space="preserve">Ejected waste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Burns </w:t>
            </w:r>
            <w:r w:rsidR="00577B05">
              <w:rPr>
                <w:rFonts w:ascii="Arial" w:hAnsi="Arial" w:cs="Arial"/>
                <w:sz w:val="26"/>
              </w:rPr>
              <w:t xml:space="preserve">               </w:t>
            </w:r>
            <w:r w:rsidR="00AA0A02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147CA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309088</wp:posOffset>
                </wp:positionH>
                <wp:positionV relativeFrom="paragraph">
                  <wp:posOffset>9304787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35pt;margin-top:732.6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Bf4NYl4QAAAA0BAAAPAAAAZHJzL2Rvd25yZXYu&#10;eG1sTI89T8MwEIZ3JP6DdUgsqLVjmrYKcaqqAjG3sLC58TWJiM9J7DYpvx53gu0+Hr33XL6ZbMsu&#10;OPjGkYJkLoAhlc40VCn4/HibrYH5oMno1hEquKKHTXF/l+vMuJH2eDmEisUQ8plWUIfQZZz7skar&#10;/dx1SHF3coPVIbZDxc2gxxhuWy6FWHKrG4oXat3hrsby+3C2Ctz4erUOeyGfvn7s+27b70+yV+rx&#10;Ydq+AAs4hT8YbvpRHYrodHRnMp61ChbrVSTjfLFMn4HdCJHKBNgxVmkiU+BFzv9/UfwC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X+DWJeEAAAANAQAADwAAAAAAAAAAAAAAAACDBAAA&#10;ZHJzL2Rvd25yZXYueG1sUEsFBgAAAAAEAAQA8wAAAJEFAAAAAA=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297ECC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297ECC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297E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297ECC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297ECC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297EC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2E064A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2E064A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August</w:t>
                            </w:r>
                            <w:r w:rsidRP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2018 V3</w:t>
                            </w:r>
                            <w:r w:rsidRPr="002E06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2E064A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2E064A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t>August</w:t>
                      </w:r>
                      <w:r w:rsidRP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2018 V3</w:t>
                      </w:r>
                      <w:r w:rsidRPr="002E064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97ECC"/>
    <w:rsid w:val="002B0C11"/>
    <w:rsid w:val="002B4D19"/>
    <w:rsid w:val="002B7D69"/>
    <w:rsid w:val="002C0763"/>
    <w:rsid w:val="002C69A0"/>
    <w:rsid w:val="002E064A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4D58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35C2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5D5F2CE6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45D5F-A2FB-4AB5-B7EF-7DE54A8E9300}"/>
</file>

<file path=customXml/itemProps2.xml><?xml version="1.0" encoding="utf-8"?>
<ds:datastoreItem xmlns:ds="http://schemas.openxmlformats.org/officeDocument/2006/customXml" ds:itemID="{4980BA65-F873-45CD-8889-BB67EF0AD81C}"/>
</file>

<file path=customXml/itemProps3.xml><?xml version="1.0" encoding="utf-8"?>
<ds:datastoreItem xmlns:ds="http://schemas.openxmlformats.org/officeDocument/2006/customXml" ds:itemID="{82000945-CAF2-46C7-B3DA-89D741364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Saw jigsaw (Card)</dc:title>
  <dc:subject/>
  <dc:creator>COOPER, Philip;CLARK, Brian</dc:creator>
  <cp:keywords>DETE, Education Queensland</cp:keywords>
  <cp:lastModifiedBy>OVERETT, Sophie</cp:lastModifiedBy>
  <cp:revision>7</cp:revision>
  <cp:lastPrinted>2012-02-01T05:31:00Z</cp:lastPrinted>
  <dcterms:created xsi:type="dcterms:W3CDTF">2018-08-20T23:52:00Z</dcterms:created>
  <dcterms:modified xsi:type="dcterms:W3CDTF">2018-08-26T21:42:00Z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