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206CEFEE" w:rsidR="00404BCA" w:rsidRDefault="00AC5021" w:rsidP="00CB07AD">
      <w:pPr>
        <w:pStyle w:val="Heading1"/>
      </w:pPr>
      <w:bookmarkStart w:id="0" w:name="_GoBack"/>
      <w:bookmarkEnd w:id="0"/>
      <w:r>
        <w:t>Classrooms</w:t>
      </w:r>
    </w:p>
    <w:p w14:paraId="60230F79" w14:textId="6E086624" w:rsidR="00AC5021" w:rsidRPr="008C14D6" w:rsidRDefault="00AC5021" w:rsidP="00AC5021">
      <w:r w:rsidRPr="008C14D6">
        <w:t xml:space="preserve">This checklist has been developed to assist </w:t>
      </w:r>
      <w:r>
        <w:t>s</w:t>
      </w:r>
      <w:r w:rsidRPr="008C14D6">
        <w:t xml:space="preserve">chools in addressing their hazard identification and reporting. </w:t>
      </w:r>
    </w:p>
    <w:p w14:paraId="3E0708B7" w14:textId="595A9490" w:rsidR="00AC5021" w:rsidRPr="00AC5021" w:rsidRDefault="00AC5021" w:rsidP="00AC5021">
      <w:r w:rsidRPr="008C14D6">
        <w:t xml:space="preserve">The checklist provides guidance only, it is not intended as a definitive list for the identification of all hazards.  Staff are encouraged to make modifications to suit their specific environment. </w:t>
      </w:r>
      <w:r w:rsidRPr="008C14D6">
        <w:rPr>
          <w:b/>
        </w:rPr>
        <w:t>Note:</w:t>
      </w:r>
      <w:r w:rsidRPr="008C14D6">
        <w:t xml:space="preserve"> there will be hazards/deficiencies not mentioned on the checklists that will need to be identified and managed. </w:t>
      </w: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AC5021" w:rsidRPr="00AC5021" w14:paraId="4E30011C" w14:textId="77777777" w:rsidTr="00BC5D0B">
        <w:tc>
          <w:tcPr>
            <w:tcW w:w="10260" w:type="dxa"/>
            <w:gridSpan w:val="2"/>
            <w:vAlign w:val="center"/>
          </w:tcPr>
          <w:p w14:paraId="2EE62541" w14:textId="77777777" w:rsidR="00AC5021" w:rsidRPr="00AC5021" w:rsidRDefault="00AC5021" w:rsidP="00BC5D0B">
            <w:pPr>
              <w:spacing w:before="120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School or Location (block/campus/room): </w:t>
            </w:r>
          </w:p>
        </w:tc>
      </w:tr>
      <w:tr w:rsidR="00AC5021" w:rsidRPr="00AC5021" w14:paraId="081D5200" w14:textId="77777777" w:rsidTr="00BC5D0B">
        <w:trPr>
          <w:trHeight w:val="402"/>
        </w:trPr>
        <w:tc>
          <w:tcPr>
            <w:tcW w:w="6823" w:type="dxa"/>
            <w:vAlign w:val="center"/>
          </w:tcPr>
          <w:p w14:paraId="22A7687D" w14:textId="0C33EE33" w:rsidR="00AC5021" w:rsidRPr="00AC5021" w:rsidRDefault="00AC5021" w:rsidP="00BC5D0B">
            <w:pPr>
              <w:spacing w:before="120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Person/s</w:t>
            </w:r>
            <w:r>
              <w:rPr>
                <w:rFonts w:cs="Arial"/>
                <w:b/>
                <w:sz w:val="20"/>
              </w:rPr>
              <w:t xml:space="preserve"> completing c</w:t>
            </w:r>
            <w:r w:rsidRPr="00AC5021">
              <w:rPr>
                <w:rFonts w:cs="Arial"/>
                <w:b/>
                <w:sz w:val="20"/>
              </w:rPr>
              <w:t>hecklist:</w:t>
            </w:r>
          </w:p>
        </w:tc>
        <w:tc>
          <w:tcPr>
            <w:tcW w:w="3437" w:type="dxa"/>
            <w:vAlign w:val="center"/>
          </w:tcPr>
          <w:p w14:paraId="0B604AAC" w14:textId="77777777" w:rsidR="00AC5021" w:rsidRPr="00AC5021" w:rsidRDefault="00AC5021" w:rsidP="00BC5D0B">
            <w:pPr>
              <w:spacing w:before="120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Date:</w:t>
            </w:r>
          </w:p>
        </w:tc>
      </w:tr>
      <w:tr w:rsidR="00AC5021" w:rsidRPr="00AC5021" w14:paraId="287C7876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01BB5B91" w14:textId="4D447260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Fire </w:t>
            </w:r>
            <w:r>
              <w:rPr>
                <w:rFonts w:cs="Arial"/>
                <w:b/>
                <w:sz w:val="20"/>
              </w:rPr>
              <w:t>s</w:t>
            </w:r>
            <w:r w:rsidRPr="00AC5021">
              <w:rPr>
                <w:rFonts w:cs="Arial"/>
                <w:b/>
                <w:sz w:val="20"/>
              </w:rPr>
              <w:t xml:space="preserve">afety and </w:t>
            </w:r>
            <w:r>
              <w:rPr>
                <w:rFonts w:cs="Arial"/>
                <w:b/>
                <w:sz w:val="20"/>
              </w:rPr>
              <w:t>e</w:t>
            </w:r>
            <w:r w:rsidRPr="00AC5021">
              <w:rPr>
                <w:rFonts w:cs="Arial"/>
                <w:b/>
                <w:sz w:val="20"/>
              </w:rPr>
              <w:t xml:space="preserve">mergency </w:t>
            </w:r>
            <w:r>
              <w:rPr>
                <w:rFonts w:cs="Arial"/>
                <w:b/>
                <w:sz w:val="20"/>
              </w:rPr>
              <w:t>r</w:t>
            </w:r>
            <w:r w:rsidRPr="00AC5021">
              <w:rPr>
                <w:rFonts w:cs="Arial"/>
                <w:b/>
                <w:sz w:val="20"/>
              </w:rPr>
              <w:t xml:space="preserve">esponse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0BB48C71" w14:textId="33E42F42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Action if required 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Pr="00AC5021">
              <w:rPr>
                <w:rFonts w:cs="Arial"/>
                <w:b/>
                <w:sz w:val="20"/>
              </w:rPr>
              <w:t>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  <w:bookmarkEnd w:id="1"/>
            <w:bookmarkEnd w:id="2"/>
            <w:bookmarkEnd w:id="3"/>
            <w:bookmarkEnd w:id="4"/>
          </w:p>
        </w:tc>
      </w:tr>
      <w:tr w:rsidR="00AC5021" w:rsidRPr="00AC5021" w14:paraId="263D56F5" w14:textId="77777777" w:rsidTr="009D665D">
        <w:tc>
          <w:tcPr>
            <w:tcW w:w="6823" w:type="dxa"/>
          </w:tcPr>
          <w:p w14:paraId="4A26142F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Safety rules and evacuation routes are prominently displayed.</w:t>
            </w:r>
          </w:p>
        </w:tc>
        <w:tc>
          <w:tcPr>
            <w:tcW w:w="3437" w:type="dxa"/>
          </w:tcPr>
          <w:p w14:paraId="31E12B0D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6E1EADA6" w14:textId="77777777" w:rsidTr="009D665D">
        <w:tc>
          <w:tcPr>
            <w:tcW w:w="6823" w:type="dxa"/>
          </w:tcPr>
          <w:p w14:paraId="1A3DC88D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The area has an audible evacuation alarm.</w:t>
            </w:r>
            <w:r w:rsidRPr="00AC5021">
              <w:rPr>
                <w:rFonts w:cs="Arial"/>
                <w:sz w:val="20"/>
              </w:rPr>
              <w:tab/>
            </w:r>
            <w:r w:rsidRPr="00AC5021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</w:tcPr>
          <w:p w14:paraId="4F439101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39BD1ED5" w14:textId="77777777" w:rsidTr="009D665D">
        <w:tc>
          <w:tcPr>
            <w:tcW w:w="6823" w:type="dxa"/>
          </w:tcPr>
          <w:p w14:paraId="29F8B4CA" w14:textId="6F0667CB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Doorways, walkways and evacuation exits are kept clear and at least 600mm wide. </w:t>
            </w:r>
          </w:p>
        </w:tc>
        <w:tc>
          <w:tcPr>
            <w:tcW w:w="3437" w:type="dxa"/>
          </w:tcPr>
          <w:p w14:paraId="453C6A0C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280CB341" w14:textId="77777777" w:rsidTr="009D665D">
        <w:tc>
          <w:tcPr>
            <w:tcW w:w="6823" w:type="dxa"/>
          </w:tcPr>
          <w:p w14:paraId="2754AE5E" w14:textId="0C36D402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External exit doors can be opened from the inside without a key and emergency fire exits are signed.</w:t>
            </w:r>
            <w:r w:rsidR="00BC5D0B">
              <w:rPr>
                <w:rFonts w:cs="Arial"/>
                <w:sz w:val="20"/>
              </w:rPr>
              <w:t xml:space="preserve"> Fire doors are not obstructed.</w:t>
            </w:r>
          </w:p>
        </w:tc>
        <w:tc>
          <w:tcPr>
            <w:tcW w:w="3437" w:type="dxa"/>
          </w:tcPr>
          <w:p w14:paraId="76B20F95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5B98FBCF" w14:textId="77777777" w:rsidTr="009D665D">
        <w:tc>
          <w:tcPr>
            <w:tcW w:w="6823" w:type="dxa"/>
          </w:tcPr>
          <w:p w14:paraId="0A457C4A" w14:textId="0F4584A1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Fire control equipment is easily accessible, </w:t>
            </w:r>
            <w:r w:rsidR="00BC5D0B">
              <w:rPr>
                <w:rFonts w:cs="Arial"/>
                <w:sz w:val="20"/>
              </w:rPr>
              <w:t xml:space="preserve">unobstructed, </w:t>
            </w:r>
            <w:r w:rsidRPr="00AC5021">
              <w:rPr>
                <w:rFonts w:cs="Arial"/>
                <w:sz w:val="20"/>
              </w:rPr>
              <w:t xml:space="preserve">signed, regularly tested and of the appropriate type. </w:t>
            </w:r>
          </w:p>
        </w:tc>
        <w:tc>
          <w:tcPr>
            <w:tcW w:w="3437" w:type="dxa"/>
          </w:tcPr>
          <w:p w14:paraId="26BDD4C9" w14:textId="77777777" w:rsidR="00AC5021" w:rsidRPr="00AC5021" w:rsidRDefault="00AC5021" w:rsidP="00BC5D0B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42AB7B24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1FEBB724" w14:textId="3636C228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Management </w:t>
            </w:r>
            <w:r>
              <w:rPr>
                <w:rFonts w:cs="Arial"/>
                <w:b/>
                <w:sz w:val="20"/>
              </w:rPr>
              <w:t>p</w:t>
            </w:r>
            <w:r w:rsidRPr="00AC5021">
              <w:rPr>
                <w:rFonts w:cs="Arial"/>
                <w:b/>
                <w:sz w:val="20"/>
              </w:rPr>
              <w:t>rocedures</w:t>
            </w:r>
            <w:r w:rsidRPr="00AC5021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30DDA90F" w14:textId="3529F1C4" w:rsidR="00AC5021" w:rsidRPr="00AC5021" w:rsidRDefault="00AC5021" w:rsidP="00BC5D0B">
            <w:pPr>
              <w:pStyle w:val="StyleStyleStyleHeading1Arial10pt1Left"/>
              <w:spacing w:before="12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22A95A88" w14:textId="77777777" w:rsidTr="009D665D">
        <w:tc>
          <w:tcPr>
            <w:tcW w:w="6823" w:type="dxa"/>
          </w:tcPr>
          <w:p w14:paraId="479FF3FC" w14:textId="77777777" w:rsidR="00AC5021" w:rsidRPr="00AC5021" w:rsidRDefault="00AC5021" w:rsidP="00BC5D0B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Safe operating procedures are displayed with all potentially hazardous equipment. </w:t>
            </w:r>
          </w:p>
        </w:tc>
        <w:tc>
          <w:tcPr>
            <w:tcW w:w="3437" w:type="dxa"/>
          </w:tcPr>
          <w:p w14:paraId="5E5FF791" w14:textId="77777777" w:rsidR="00AC5021" w:rsidRPr="00AC5021" w:rsidRDefault="00AC5021" w:rsidP="00BC5D0B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6838F6FC" w14:textId="77777777" w:rsidTr="009D665D">
        <w:tc>
          <w:tcPr>
            <w:tcW w:w="6823" w:type="dxa"/>
          </w:tcPr>
          <w:p w14:paraId="5602D99D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Required personal protective equipment is available and in good condition.</w:t>
            </w:r>
          </w:p>
        </w:tc>
        <w:tc>
          <w:tcPr>
            <w:tcW w:w="3437" w:type="dxa"/>
          </w:tcPr>
          <w:p w14:paraId="46633D71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BC5D0B" w:rsidRPr="00AC5021" w14:paraId="01F0CD26" w14:textId="77777777" w:rsidTr="009D665D">
        <w:tc>
          <w:tcPr>
            <w:tcW w:w="6823" w:type="dxa"/>
          </w:tcPr>
          <w:p w14:paraId="56F19F80" w14:textId="549CCB53" w:rsidR="00BC5D0B" w:rsidRPr="00AC5021" w:rsidRDefault="00BC5D0B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Evacuation plans are clearly displayed and emergency exits are signed.</w:t>
            </w:r>
          </w:p>
        </w:tc>
        <w:tc>
          <w:tcPr>
            <w:tcW w:w="3437" w:type="dxa"/>
          </w:tcPr>
          <w:p w14:paraId="0E80E57E" w14:textId="77777777" w:rsidR="00BC5D0B" w:rsidRPr="00AC5021" w:rsidRDefault="00BC5D0B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71609AE0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6CEFED74" w14:textId="77777777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Rooms 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4B7562EA" w14:textId="47E60218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69587773" w14:textId="77777777" w:rsidTr="009D665D">
        <w:tc>
          <w:tcPr>
            <w:tcW w:w="6823" w:type="dxa"/>
          </w:tcPr>
          <w:p w14:paraId="2222647C" w14:textId="77777777" w:rsidR="00AC5021" w:rsidRPr="00AC5021" w:rsidRDefault="00AC5021" w:rsidP="00BC5D0B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The room is clean and tidy.</w:t>
            </w:r>
          </w:p>
        </w:tc>
        <w:tc>
          <w:tcPr>
            <w:tcW w:w="3437" w:type="dxa"/>
          </w:tcPr>
          <w:p w14:paraId="1C75AC1C" w14:textId="77777777" w:rsidR="00AC5021" w:rsidRPr="00AC5021" w:rsidRDefault="00AC5021" w:rsidP="00BC5D0B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74C1FED9" w14:textId="77777777" w:rsidTr="009D665D">
        <w:tc>
          <w:tcPr>
            <w:tcW w:w="6823" w:type="dxa"/>
          </w:tcPr>
          <w:p w14:paraId="01EB6959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There is sufficient space for each person to work safely.</w:t>
            </w:r>
          </w:p>
        </w:tc>
        <w:tc>
          <w:tcPr>
            <w:tcW w:w="3437" w:type="dxa"/>
          </w:tcPr>
          <w:p w14:paraId="3F352465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6F13BAB5" w14:textId="77777777" w:rsidTr="009D665D">
        <w:tc>
          <w:tcPr>
            <w:tcW w:w="6823" w:type="dxa"/>
          </w:tcPr>
          <w:p w14:paraId="515AB89A" w14:textId="518A8CC1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Floor surfaces are maintained in a safe condition and </w:t>
            </w:r>
            <w:r>
              <w:rPr>
                <w:rFonts w:cs="Arial"/>
                <w:sz w:val="20"/>
              </w:rPr>
              <w:t xml:space="preserve">they </w:t>
            </w:r>
            <w:r w:rsidRPr="00AC5021">
              <w:rPr>
                <w:rFonts w:cs="Arial"/>
                <w:sz w:val="20"/>
              </w:rPr>
              <w:t>are suitable for the type of activities being conducted.</w:t>
            </w:r>
          </w:p>
        </w:tc>
        <w:tc>
          <w:tcPr>
            <w:tcW w:w="3437" w:type="dxa"/>
          </w:tcPr>
          <w:p w14:paraId="2068C9D5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1901F498" w14:textId="77777777" w:rsidTr="009D665D">
        <w:tc>
          <w:tcPr>
            <w:tcW w:w="6823" w:type="dxa"/>
          </w:tcPr>
          <w:p w14:paraId="62EE92C9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Walls and ceilings are safe and in good condition.</w:t>
            </w:r>
          </w:p>
        </w:tc>
        <w:tc>
          <w:tcPr>
            <w:tcW w:w="3437" w:type="dxa"/>
          </w:tcPr>
          <w:p w14:paraId="75820B8C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CD7485" w:rsidRPr="00AC5021" w14:paraId="171252A8" w14:textId="77777777" w:rsidTr="009D665D">
        <w:tc>
          <w:tcPr>
            <w:tcW w:w="6823" w:type="dxa"/>
          </w:tcPr>
          <w:p w14:paraId="54AD0071" w14:textId="2475584A" w:rsidR="00CD7485" w:rsidRPr="00AC5021" w:rsidRDefault="00CD7485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Hanging displays do not pose tangling risks and are managed according to work at heights guidelines.</w:t>
            </w:r>
          </w:p>
        </w:tc>
        <w:tc>
          <w:tcPr>
            <w:tcW w:w="3437" w:type="dxa"/>
          </w:tcPr>
          <w:p w14:paraId="0BF6D33C" w14:textId="77777777" w:rsidR="00CD7485" w:rsidRPr="00AC5021" w:rsidRDefault="00CD7485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258D930B" w14:textId="77777777" w:rsidTr="009D665D">
        <w:tc>
          <w:tcPr>
            <w:tcW w:w="6823" w:type="dxa"/>
          </w:tcPr>
          <w:p w14:paraId="7B113312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Steps/stairs/ramps are in a safe condition with non-slip surface, and secure handrails where needed.</w:t>
            </w:r>
          </w:p>
        </w:tc>
        <w:tc>
          <w:tcPr>
            <w:tcW w:w="3437" w:type="dxa"/>
          </w:tcPr>
          <w:p w14:paraId="5DE14128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60FBCEC0" w14:textId="77777777" w:rsidTr="009D665D">
        <w:tc>
          <w:tcPr>
            <w:tcW w:w="6823" w:type="dxa"/>
          </w:tcPr>
          <w:p w14:paraId="434EDBF8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Doors, windows, locks and latches are in good condition and in working order.</w:t>
            </w:r>
          </w:p>
        </w:tc>
        <w:tc>
          <w:tcPr>
            <w:tcW w:w="3437" w:type="dxa"/>
          </w:tcPr>
          <w:p w14:paraId="4359A42B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33365854" w14:textId="77777777" w:rsidTr="009D665D">
        <w:tc>
          <w:tcPr>
            <w:tcW w:w="6823" w:type="dxa"/>
          </w:tcPr>
          <w:p w14:paraId="18829CC0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There is adequate ventilation.</w:t>
            </w:r>
          </w:p>
        </w:tc>
        <w:tc>
          <w:tcPr>
            <w:tcW w:w="3437" w:type="dxa"/>
          </w:tcPr>
          <w:p w14:paraId="65C4351C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51E36347" w14:textId="77777777" w:rsidTr="009D665D">
        <w:tc>
          <w:tcPr>
            <w:tcW w:w="6823" w:type="dxa"/>
          </w:tcPr>
          <w:p w14:paraId="46E74A3C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The lighting is adequate to work safely in. </w:t>
            </w:r>
          </w:p>
        </w:tc>
        <w:tc>
          <w:tcPr>
            <w:tcW w:w="3437" w:type="dxa"/>
          </w:tcPr>
          <w:p w14:paraId="3217B0B8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11E76B0B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768AEBA7" w14:textId="2D6BCFE3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Furniture, f</w:t>
            </w:r>
            <w:r w:rsidRPr="00AC5021">
              <w:rPr>
                <w:rFonts w:cs="Arial"/>
                <w:b/>
                <w:bCs/>
                <w:sz w:val="20"/>
              </w:rPr>
              <w:t xml:space="preserve">ixtures and </w:t>
            </w:r>
            <w:r>
              <w:rPr>
                <w:rFonts w:cs="Arial"/>
                <w:b/>
                <w:bCs/>
                <w:sz w:val="20"/>
              </w:rPr>
              <w:t>f</w:t>
            </w:r>
            <w:r w:rsidRPr="00AC5021">
              <w:rPr>
                <w:rFonts w:cs="Arial"/>
                <w:b/>
                <w:bCs/>
                <w:sz w:val="20"/>
              </w:rPr>
              <w:t xml:space="preserve">ittings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4A7F54DC" w14:textId="79C20AA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 w:line="276" w:lineRule="auto"/>
              <w:rPr>
                <w:rFonts w:cs="Arial"/>
                <w:b/>
                <w:bCs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67143A11" w14:textId="77777777" w:rsidTr="009D665D">
        <w:tc>
          <w:tcPr>
            <w:tcW w:w="6823" w:type="dxa"/>
          </w:tcPr>
          <w:p w14:paraId="760246C8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bCs/>
                <w:sz w:val="20"/>
              </w:rPr>
            </w:pPr>
            <w:r w:rsidRPr="00AC5021">
              <w:rPr>
                <w:rFonts w:cs="Arial"/>
                <w:bCs/>
                <w:sz w:val="20"/>
              </w:rPr>
              <w:t>All furniture is safe and in good condition.</w:t>
            </w:r>
          </w:p>
        </w:tc>
        <w:tc>
          <w:tcPr>
            <w:tcW w:w="3437" w:type="dxa"/>
          </w:tcPr>
          <w:p w14:paraId="506252ED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AC5021" w:rsidRPr="00AC5021" w14:paraId="61B9545B" w14:textId="77777777" w:rsidTr="009D665D">
        <w:tc>
          <w:tcPr>
            <w:tcW w:w="6823" w:type="dxa"/>
          </w:tcPr>
          <w:p w14:paraId="0E049491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Light fittings/fixtures and ceiling fans are in good condition and working order. </w:t>
            </w:r>
          </w:p>
        </w:tc>
        <w:tc>
          <w:tcPr>
            <w:tcW w:w="3437" w:type="dxa"/>
          </w:tcPr>
          <w:p w14:paraId="60C431DA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7767738A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3DAB9D96" w14:textId="77777777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Storage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7BC95FA7" w14:textId="6E5DA73A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52AF1B45" w14:textId="77777777" w:rsidTr="009D665D">
        <w:tc>
          <w:tcPr>
            <w:tcW w:w="6823" w:type="dxa"/>
          </w:tcPr>
          <w:p w14:paraId="120C9CE4" w14:textId="77777777" w:rsidR="00AC5021" w:rsidRPr="00AC5021" w:rsidRDefault="00AC5021" w:rsidP="00BC5D0B">
            <w:pPr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Required resources and equipment are stored safely.</w:t>
            </w:r>
          </w:p>
        </w:tc>
        <w:tc>
          <w:tcPr>
            <w:tcW w:w="3437" w:type="dxa"/>
          </w:tcPr>
          <w:p w14:paraId="08EBA1E9" w14:textId="77777777" w:rsidR="00AC5021" w:rsidRPr="00AC5021" w:rsidRDefault="00AC5021" w:rsidP="00BC5D0B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15EE9B9D" w14:textId="77777777" w:rsidTr="009D665D">
        <w:tc>
          <w:tcPr>
            <w:tcW w:w="6823" w:type="dxa"/>
          </w:tcPr>
          <w:p w14:paraId="22B605AD" w14:textId="77777777" w:rsidR="00AC5021" w:rsidRPr="00AC5021" w:rsidRDefault="00AC5021" w:rsidP="00BC5D0B">
            <w:pPr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Free standing shelves/cupboards are secured to ensure stability.</w:t>
            </w:r>
          </w:p>
        </w:tc>
        <w:tc>
          <w:tcPr>
            <w:tcW w:w="3437" w:type="dxa"/>
          </w:tcPr>
          <w:p w14:paraId="3C048EFF" w14:textId="77777777" w:rsidR="00AC5021" w:rsidRPr="00AC5021" w:rsidRDefault="00AC5021" w:rsidP="00BC5D0B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463A5E95" w14:textId="77777777" w:rsidTr="009D665D">
        <w:tc>
          <w:tcPr>
            <w:tcW w:w="6823" w:type="dxa"/>
          </w:tcPr>
          <w:p w14:paraId="7DD49ABE" w14:textId="7229B2C6" w:rsidR="00AC5021" w:rsidRPr="00AC5021" w:rsidRDefault="00AC5021" w:rsidP="00CD7485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Storage methods are used that will eliminate or minimi</w:t>
            </w:r>
            <w:r w:rsidR="00CD7485">
              <w:rPr>
                <w:rFonts w:cs="Arial"/>
                <w:sz w:val="20"/>
              </w:rPr>
              <w:t>s</w:t>
            </w:r>
            <w:r w:rsidRPr="00AC5021">
              <w:rPr>
                <w:rFonts w:cs="Arial"/>
                <w:sz w:val="20"/>
              </w:rPr>
              <w:t>e accidents. (heavy objects stored between mid-thigh and shoulder height)</w:t>
            </w:r>
          </w:p>
        </w:tc>
        <w:tc>
          <w:tcPr>
            <w:tcW w:w="3437" w:type="dxa"/>
          </w:tcPr>
          <w:p w14:paraId="60415A84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0F028991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0C8DC685" w14:textId="68678B8E" w:rsidR="00AC5021" w:rsidRPr="00AC5021" w:rsidRDefault="00AC5021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Hazardous </w:t>
            </w:r>
            <w:r w:rsidR="00CD7485">
              <w:rPr>
                <w:rFonts w:cs="Arial"/>
                <w:b/>
                <w:sz w:val="20"/>
              </w:rPr>
              <w:t>chemicals</w:t>
            </w:r>
            <w:r w:rsidRPr="00AC5021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360593C4" w14:textId="2600C6BB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3DE5F70F" w14:textId="77777777" w:rsidTr="009D665D">
        <w:tc>
          <w:tcPr>
            <w:tcW w:w="6823" w:type="dxa"/>
          </w:tcPr>
          <w:p w14:paraId="6F643E77" w14:textId="086AB872" w:rsidR="00AC5021" w:rsidRPr="00AC5021" w:rsidRDefault="00AC5021" w:rsidP="00CD7485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urrent (within five</w:t>
            </w:r>
            <w:r w:rsidRPr="00AC5021">
              <w:rPr>
                <w:rFonts w:cs="Arial"/>
                <w:sz w:val="20"/>
              </w:rPr>
              <w:t xml:space="preserve"> years) safety data sheets are readily available for hazardous </w:t>
            </w:r>
            <w:r w:rsidR="00CD7485">
              <w:rPr>
                <w:rFonts w:cs="Arial"/>
                <w:sz w:val="20"/>
              </w:rPr>
              <w:t>chemicals</w:t>
            </w:r>
            <w:r w:rsidRPr="00AC5021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</w:tcPr>
          <w:p w14:paraId="73BD3D4F" w14:textId="77777777" w:rsidR="00AC5021" w:rsidRPr="00AC5021" w:rsidRDefault="00AC5021" w:rsidP="00BC5D0B">
            <w:pPr>
              <w:spacing w:before="120" w:after="4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64162513" w14:textId="77777777" w:rsidTr="009D665D">
        <w:tc>
          <w:tcPr>
            <w:tcW w:w="6823" w:type="dxa"/>
          </w:tcPr>
          <w:p w14:paraId="3A43E1ED" w14:textId="6BE107CE" w:rsidR="00AC5021" w:rsidRPr="00AC5021" w:rsidRDefault="00AC5021" w:rsidP="00CD7485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Hazardous </w:t>
            </w:r>
            <w:r w:rsidR="00CD7485">
              <w:rPr>
                <w:rFonts w:cs="Arial"/>
                <w:sz w:val="20"/>
              </w:rPr>
              <w:t>chemicals</w:t>
            </w:r>
            <w:r w:rsidRPr="00AC5021">
              <w:rPr>
                <w:rFonts w:cs="Arial"/>
                <w:sz w:val="20"/>
              </w:rPr>
              <w:t xml:space="preserve"> are stored and labe</w:t>
            </w:r>
            <w:r w:rsidR="00CD7485">
              <w:rPr>
                <w:rFonts w:cs="Arial"/>
                <w:sz w:val="20"/>
              </w:rPr>
              <w:t>l</w:t>
            </w:r>
            <w:r w:rsidRPr="00AC5021">
              <w:rPr>
                <w:rFonts w:cs="Arial"/>
                <w:sz w:val="20"/>
              </w:rPr>
              <w:t>led appropriately.</w:t>
            </w:r>
            <w:r w:rsidR="00CD7485">
              <w:rPr>
                <w:rFonts w:cs="Arial"/>
                <w:sz w:val="20"/>
              </w:rPr>
              <w:t xml:space="preserve"> Food and drink containers are NOT used for storing chemicals.</w:t>
            </w:r>
          </w:p>
        </w:tc>
        <w:tc>
          <w:tcPr>
            <w:tcW w:w="3437" w:type="dxa"/>
          </w:tcPr>
          <w:p w14:paraId="593F1504" w14:textId="77777777" w:rsidR="00AC5021" w:rsidRPr="00AC5021" w:rsidRDefault="00AC5021" w:rsidP="00BC5D0B">
            <w:pPr>
              <w:spacing w:before="120" w:after="40" w:line="276" w:lineRule="auto"/>
              <w:rPr>
                <w:rFonts w:cs="Arial"/>
                <w:sz w:val="20"/>
              </w:rPr>
            </w:pPr>
          </w:p>
        </w:tc>
      </w:tr>
      <w:tr w:rsidR="00CD7485" w:rsidRPr="00AC5021" w14:paraId="636696CD" w14:textId="77777777" w:rsidTr="009D665D">
        <w:tc>
          <w:tcPr>
            <w:tcW w:w="6823" w:type="dxa"/>
          </w:tcPr>
          <w:p w14:paraId="69DA7274" w14:textId="7FEEB039" w:rsidR="00CD7485" w:rsidRPr="00AC5021" w:rsidRDefault="00CD7485" w:rsidP="00CD7485">
            <w:pPr>
              <w:spacing w:before="40" w:after="4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Chemicals (including cleaning chemicals) are not stored in classrooms unless locked up. Chemicals stored in workshops are stored in dedicated storage cupboards.</w:t>
            </w:r>
          </w:p>
        </w:tc>
        <w:tc>
          <w:tcPr>
            <w:tcW w:w="3437" w:type="dxa"/>
          </w:tcPr>
          <w:p w14:paraId="7C65AB39" w14:textId="77777777" w:rsidR="00CD7485" w:rsidRPr="00AC5021" w:rsidRDefault="00CD7485" w:rsidP="00BC5D0B">
            <w:pPr>
              <w:spacing w:before="120" w:after="4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3C217F95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50B78245" w14:textId="77777777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 xml:space="preserve">Electrical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2B0D667C" w14:textId="570A23FF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363A4B69" w14:textId="77777777" w:rsidTr="009D665D">
        <w:tc>
          <w:tcPr>
            <w:tcW w:w="6823" w:type="dxa"/>
          </w:tcPr>
          <w:p w14:paraId="6C285D7B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Electrical equipment is in good condition and is tested and tagged as required.</w:t>
            </w:r>
          </w:p>
        </w:tc>
        <w:tc>
          <w:tcPr>
            <w:tcW w:w="3437" w:type="dxa"/>
          </w:tcPr>
          <w:p w14:paraId="6397162B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58B70040" w14:textId="77777777" w:rsidTr="009D665D">
        <w:tc>
          <w:tcPr>
            <w:tcW w:w="6823" w:type="dxa"/>
          </w:tcPr>
          <w:p w14:paraId="756BC22C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  <w:lang w:eastAsia="en-AU"/>
              </w:rPr>
              <w:t>All new power boards purchased will have an overload switch</w:t>
            </w:r>
            <w:r w:rsidRPr="00AC5021">
              <w:rPr>
                <w:rFonts w:cs="Arial"/>
                <w:color w:val="FF6600"/>
                <w:sz w:val="20"/>
              </w:rPr>
              <w:t>.</w:t>
            </w:r>
            <w:r w:rsidRPr="00AC5021">
              <w:rPr>
                <w:rFonts w:cs="Arial"/>
                <w:sz w:val="20"/>
              </w:rPr>
              <w:t xml:space="preserve"> </w:t>
            </w:r>
            <w:r w:rsidRPr="00AC5021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</w:tcPr>
          <w:p w14:paraId="420519AE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08E9E911" w14:textId="77777777" w:rsidTr="009D665D">
        <w:tc>
          <w:tcPr>
            <w:tcW w:w="6823" w:type="dxa"/>
          </w:tcPr>
          <w:p w14:paraId="7F91817F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All areas have Residual Current Device (RCD) protection. </w:t>
            </w:r>
          </w:p>
        </w:tc>
        <w:tc>
          <w:tcPr>
            <w:tcW w:w="3437" w:type="dxa"/>
          </w:tcPr>
          <w:p w14:paraId="0C21D4B5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CD7485" w:rsidRPr="00AC5021" w14:paraId="017582EF" w14:textId="77777777" w:rsidTr="009D665D">
        <w:tc>
          <w:tcPr>
            <w:tcW w:w="6823" w:type="dxa"/>
          </w:tcPr>
          <w:p w14:paraId="458D15A6" w14:textId="7BE07705" w:rsidR="00CD7485" w:rsidRPr="00AC5021" w:rsidRDefault="00CD7485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GPOs and data points are in good condition and operate safely.</w:t>
            </w:r>
          </w:p>
        </w:tc>
        <w:tc>
          <w:tcPr>
            <w:tcW w:w="3437" w:type="dxa"/>
          </w:tcPr>
          <w:p w14:paraId="50846077" w14:textId="77777777" w:rsidR="00CD7485" w:rsidRPr="00AC5021" w:rsidRDefault="00CD7485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333DFCB0" w14:textId="77777777" w:rsidTr="00AC5021">
        <w:tc>
          <w:tcPr>
            <w:tcW w:w="6823" w:type="dxa"/>
            <w:shd w:val="clear" w:color="auto" w:fill="D0CECE" w:themeFill="background2" w:themeFillShade="E6"/>
          </w:tcPr>
          <w:p w14:paraId="3AD08B2D" w14:textId="77777777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lastRenderedPageBreak/>
              <w:t xml:space="preserve">General </w:t>
            </w:r>
          </w:p>
        </w:tc>
        <w:tc>
          <w:tcPr>
            <w:tcW w:w="3437" w:type="dxa"/>
            <w:shd w:val="clear" w:color="auto" w:fill="D0CECE" w:themeFill="background2" w:themeFillShade="E6"/>
          </w:tcPr>
          <w:p w14:paraId="6D781802" w14:textId="7002E2A8" w:rsidR="00AC5021" w:rsidRPr="00AC5021" w:rsidRDefault="00AC5021" w:rsidP="00BC5D0B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 (</w:t>
            </w:r>
            <w:r w:rsidRPr="00AC5021">
              <w:rPr>
                <w:rFonts w:cs="Arial"/>
                <w:b/>
                <w:sz w:val="20"/>
              </w:rPr>
              <w:sym w:font="Wingdings" w:char="F0FC"/>
            </w:r>
            <w:r w:rsidRPr="00AC502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AC5021" w:rsidRPr="00AC5021" w14:paraId="05E337D7" w14:textId="77777777" w:rsidTr="009D665D">
        <w:tc>
          <w:tcPr>
            <w:tcW w:w="6823" w:type="dxa"/>
          </w:tcPr>
          <w:p w14:paraId="6C13BE6E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Other hazards such as sharps, glare, fumes or vermin have been identified.</w:t>
            </w:r>
          </w:p>
        </w:tc>
        <w:tc>
          <w:tcPr>
            <w:tcW w:w="3437" w:type="dxa"/>
          </w:tcPr>
          <w:p w14:paraId="4C7D81A3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2E04957B" w14:textId="77777777" w:rsidTr="009D665D">
        <w:tc>
          <w:tcPr>
            <w:tcW w:w="6823" w:type="dxa"/>
          </w:tcPr>
          <w:p w14:paraId="78E1DC9D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 xml:space="preserve">Noise is not a hazard. </w:t>
            </w:r>
          </w:p>
        </w:tc>
        <w:tc>
          <w:tcPr>
            <w:tcW w:w="3437" w:type="dxa"/>
          </w:tcPr>
          <w:p w14:paraId="0BD96501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20456698" w14:textId="77777777" w:rsidTr="009D665D">
        <w:tc>
          <w:tcPr>
            <w:tcW w:w="6823" w:type="dxa"/>
          </w:tcPr>
          <w:p w14:paraId="00E7596B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Animal cages are clean and in good condition.</w:t>
            </w:r>
          </w:p>
        </w:tc>
        <w:tc>
          <w:tcPr>
            <w:tcW w:w="3437" w:type="dxa"/>
          </w:tcPr>
          <w:p w14:paraId="465E0728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7E5E2671" w14:textId="77777777" w:rsidTr="009D665D">
        <w:tc>
          <w:tcPr>
            <w:tcW w:w="6823" w:type="dxa"/>
          </w:tcPr>
          <w:p w14:paraId="217DAB17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  <w:r w:rsidRPr="00AC5021">
              <w:rPr>
                <w:rFonts w:cs="Arial"/>
                <w:sz w:val="20"/>
              </w:rPr>
              <w:t>Sink areas are clean and in good working order (</w:t>
            </w:r>
            <w:proofErr w:type="spellStart"/>
            <w:r w:rsidRPr="00AC5021">
              <w:rPr>
                <w:rFonts w:cs="Arial"/>
                <w:sz w:val="20"/>
              </w:rPr>
              <w:t>ie</w:t>
            </w:r>
            <w:proofErr w:type="spellEnd"/>
            <w:r w:rsidRPr="00AC5021">
              <w:rPr>
                <w:rFonts w:cs="Arial"/>
                <w:sz w:val="20"/>
              </w:rPr>
              <w:t xml:space="preserve"> no leaks) where required.</w:t>
            </w:r>
          </w:p>
        </w:tc>
        <w:tc>
          <w:tcPr>
            <w:tcW w:w="3437" w:type="dxa"/>
          </w:tcPr>
          <w:p w14:paraId="6D194AF9" w14:textId="77777777" w:rsidR="00AC5021" w:rsidRPr="00AC5021" w:rsidRDefault="00AC5021" w:rsidP="00BC5D0B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AC5021" w:rsidRPr="00AC5021" w14:paraId="23FC62E8" w14:textId="77777777" w:rsidTr="00CD7485">
        <w:trPr>
          <w:trHeight w:val="592"/>
        </w:trPr>
        <w:tc>
          <w:tcPr>
            <w:tcW w:w="6823" w:type="dxa"/>
            <w:shd w:val="clear" w:color="auto" w:fill="D9D9D9" w:themeFill="background1" w:themeFillShade="D9"/>
          </w:tcPr>
          <w:p w14:paraId="691DD25C" w14:textId="115D00B4" w:rsidR="00AC5021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Use the following space to record additional issues or hazards</w:t>
            </w:r>
          </w:p>
        </w:tc>
        <w:tc>
          <w:tcPr>
            <w:tcW w:w="3437" w:type="dxa"/>
            <w:shd w:val="clear" w:color="auto" w:fill="D9D9D9" w:themeFill="background1" w:themeFillShade="D9"/>
          </w:tcPr>
          <w:p w14:paraId="381BF7C0" w14:textId="6BC1DFC3" w:rsidR="00AC5021" w:rsidRPr="00AC5021" w:rsidRDefault="00AC5021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  <w:r w:rsidRPr="00AC5021">
              <w:rPr>
                <w:rFonts w:cs="Arial"/>
                <w:b/>
                <w:sz w:val="20"/>
              </w:rPr>
              <w:t>Action if required</w:t>
            </w:r>
          </w:p>
        </w:tc>
      </w:tr>
      <w:tr w:rsidR="00CD7485" w:rsidRPr="00AC5021" w14:paraId="2728D352" w14:textId="77777777" w:rsidTr="00CD7485">
        <w:trPr>
          <w:trHeight w:val="374"/>
        </w:trPr>
        <w:tc>
          <w:tcPr>
            <w:tcW w:w="6823" w:type="dxa"/>
          </w:tcPr>
          <w:p w14:paraId="47692970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28678A13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3A56E094" w14:textId="77777777" w:rsidTr="00CD7485">
        <w:trPr>
          <w:trHeight w:val="374"/>
        </w:trPr>
        <w:tc>
          <w:tcPr>
            <w:tcW w:w="6823" w:type="dxa"/>
          </w:tcPr>
          <w:p w14:paraId="1F7D2EDC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207B6ED0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1325B39F" w14:textId="77777777" w:rsidTr="00CD7485">
        <w:trPr>
          <w:trHeight w:val="374"/>
        </w:trPr>
        <w:tc>
          <w:tcPr>
            <w:tcW w:w="6823" w:type="dxa"/>
          </w:tcPr>
          <w:p w14:paraId="0AFADCA9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54EFEB60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43160F73" w14:textId="77777777" w:rsidTr="00CD7485">
        <w:trPr>
          <w:trHeight w:val="374"/>
        </w:trPr>
        <w:tc>
          <w:tcPr>
            <w:tcW w:w="6823" w:type="dxa"/>
          </w:tcPr>
          <w:p w14:paraId="2852938C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02F31916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62CF8278" w14:textId="77777777" w:rsidTr="00CD7485">
        <w:trPr>
          <w:trHeight w:val="374"/>
        </w:trPr>
        <w:tc>
          <w:tcPr>
            <w:tcW w:w="6823" w:type="dxa"/>
          </w:tcPr>
          <w:p w14:paraId="42AE835E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3BF28B1C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4FA27B9D" w14:textId="77777777" w:rsidTr="00CD7485">
        <w:trPr>
          <w:trHeight w:val="374"/>
        </w:trPr>
        <w:tc>
          <w:tcPr>
            <w:tcW w:w="6823" w:type="dxa"/>
          </w:tcPr>
          <w:p w14:paraId="151DE36E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36AAC05D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48916756" w14:textId="77777777" w:rsidTr="00CD7485">
        <w:trPr>
          <w:trHeight w:val="374"/>
        </w:trPr>
        <w:tc>
          <w:tcPr>
            <w:tcW w:w="6823" w:type="dxa"/>
          </w:tcPr>
          <w:p w14:paraId="09CDF28D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3CDEC0A6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  <w:tr w:rsidR="00CD7485" w:rsidRPr="00AC5021" w14:paraId="1445450C" w14:textId="77777777" w:rsidTr="00CD7485">
        <w:trPr>
          <w:trHeight w:val="374"/>
        </w:trPr>
        <w:tc>
          <w:tcPr>
            <w:tcW w:w="6823" w:type="dxa"/>
          </w:tcPr>
          <w:p w14:paraId="486B8338" w14:textId="77777777" w:rsidR="00CD7485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</w:tcPr>
          <w:p w14:paraId="5F95E37E" w14:textId="77777777" w:rsidR="00CD7485" w:rsidRPr="00AC5021" w:rsidRDefault="00CD7485" w:rsidP="00CD7485">
            <w:pPr>
              <w:pStyle w:val="StyleStyleStyleHeading1Arial10pt1Left"/>
              <w:spacing w:before="240" w:line="276" w:lineRule="auto"/>
              <w:rPr>
                <w:rFonts w:cs="Arial"/>
                <w:b/>
                <w:sz w:val="20"/>
              </w:rPr>
            </w:pPr>
          </w:p>
        </w:tc>
      </w:tr>
    </w:tbl>
    <w:p w14:paraId="25C6709E" w14:textId="14B629B9" w:rsidR="00BC5D0B" w:rsidRDefault="00BC5D0B" w:rsidP="0083436E">
      <w:pPr>
        <w:spacing w:line="276" w:lineRule="auto"/>
        <w:rPr>
          <w:lang w:eastAsia="en-AU"/>
        </w:rPr>
      </w:pPr>
    </w:p>
    <w:sectPr w:rsidR="00BC5D0B" w:rsidSect="00AC5021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79B20113" w:rsidR="002712BD" w:rsidRDefault="00AC5021">
    <w:pPr>
      <w:pStyle w:val="Footer"/>
    </w:pPr>
    <w:r w:rsidRPr="00AC502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EAFA4" wp14:editId="0FECF4AB">
              <wp:simplePos x="0" y="0"/>
              <wp:positionH relativeFrom="margin">
                <wp:posOffset>2084070</wp:posOffset>
              </wp:positionH>
              <wp:positionV relativeFrom="paragraph">
                <wp:posOffset>200025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4CF8" w14:textId="77777777" w:rsidR="00AC5021" w:rsidRDefault="00AC5021" w:rsidP="00AC5021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347ACC4B" w14:textId="77777777" w:rsidR="00AC5021" w:rsidRDefault="00AC5021" w:rsidP="00AC502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EAFA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5.7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" stroked="f">
              <v:textbox>
                <w:txbxContent>
                  <w:p w14:paraId="7D294CF8" w14:textId="77777777" w:rsidR="00AC5021" w:rsidRDefault="00AC5021" w:rsidP="00AC5021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347ACC4B" w14:textId="77777777" w:rsidR="00AC5021" w:rsidRDefault="00AC5021" w:rsidP="00AC502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C502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F139E" wp14:editId="27EED1A2">
              <wp:simplePos x="0" y="0"/>
              <wp:positionH relativeFrom="margin">
                <wp:posOffset>-635</wp:posOffset>
              </wp:positionH>
              <wp:positionV relativeFrom="paragraph">
                <wp:posOffset>209550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851AC" w14:textId="04F61168" w:rsidR="00AC5021" w:rsidRDefault="00AC5021" w:rsidP="00AC502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BC5D0B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3E41F532" w14:textId="77777777" w:rsidR="00AC5021" w:rsidRDefault="00AC5021" w:rsidP="00AC502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03686479" w14:textId="77777777" w:rsidR="00AC5021" w:rsidRDefault="00AC5021" w:rsidP="00AC502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139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05pt;margin-top:16.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m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" stroked="f">
              <v:textbox>
                <w:txbxContent>
                  <w:p w14:paraId="135851AC" w14:textId="04F61168" w:rsidR="00AC5021" w:rsidRDefault="00AC5021" w:rsidP="00AC502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BC5D0B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3E41F532" w14:textId="77777777" w:rsidR="00AC5021" w:rsidRDefault="00AC5021" w:rsidP="00AC502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03686479" w14:textId="77777777" w:rsidR="00AC5021" w:rsidRDefault="00AC5021" w:rsidP="00AC502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C5021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5AD522B9" wp14:editId="7690B14D">
          <wp:simplePos x="0" y="0"/>
          <wp:positionH relativeFrom="page">
            <wp:posOffset>0</wp:posOffset>
          </wp:positionH>
          <wp:positionV relativeFrom="page">
            <wp:posOffset>9811385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371F7"/>
    <w:rsid w:val="002712BD"/>
    <w:rsid w:val="002C3128"/>
    <w:rsid w:val="002F78A2"/>
    <w:rsid w:val="00385A56"/>
    <w:rsid w:val="003F643A"/>
    <w:rsid w:val="00404BCA"/>
    <w:rsid w:val="005F4331"/>
    <w:rsid w:val="006239A5"/>
    <w:rsid w:val="00636B71"/>
    <w:rsid w:val="006C3D8E"/>
    <w:rsid w:val="00767F1F"/>
    <w:rsid w:val="007A156C"/>
    <w:rsid w:val="0080579A"/>
    <w:rsid w:val="0083436E"/>
    <w:rsid w:val="00907963"/>
    <w:rsid w:val="0096078C"/>
    <w:rsid w:val="0096595E"/>
    <w:rsid w:val="009B7893"/>
    <w:rsid w:val="009E5EE5"/>
    <w:rsid w:val="009F02B3"/>
    <w:rsid w:val="009F4B8F"/>
    <w:rsid w:val="00A47F67"/>
    <w:rsid w:val="00A65710"/>
    <w:rsid w:val="00AB0A25"/>
    <w:rsid w:val="00AC5021"/>
    <w:rsid w:val="00AC555D"/>
    <w:rsid w:val="00AD2501"/>
    <w:rsid w:val="00B33337"/>
    <w:rsid w:val="00B63C9E"/>
    <w:rsid w:val="00B7618D"/>
    <w:rsid w:val="00B8699D"/>
    <w:rsid w:val="00B9771E"/>
    <w:rsid w:val="00BC4AA9"/>
    <w:rsid w:val="00BC5D0B"/>
    <w:rsid w:val="00BF20AF"/>
    <w:rsid w:val="00C0519D"/>
    <w:rsid w:val="00CB07AD"/>
    <w:rsid w:val="00CD7485"/>
    <w:rsid w:val="00CD793C"/>
    <w:rsid w:val="00D01CD2"/>
    <w:rsid w:val="00D75050"/>
    <w:rsid w:val="00D842DF"/>
    <w:rsid w:val="00DC5E03"/>
    <w:rsid w:val="00DD5135"/>
    <w:rsid w:val="00EF474F"/>
    <w:rsid w:val="00EF4AC5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0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021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rsid w:val="00AC5021"/>
  </w:style>
  <w:style w:type="table" w:styleId="TableGrid">
    <w:name w:val="Table Grid"/>
    <w:basedOn w:val="TableNormal"/>
    <w:rsid w:val="00AC5021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AFC8F-3B21-47CD-A217-62E1F0C4D0AA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DAAD3217-6DD8-464E-8929-D8CB10A19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Classrooms checklist</vt:lpstr>
    </vt:vector>
  </TitlesOfParts>
  <Company>Queensland Government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Classrooms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2018-09-25T00:11:00Z</dcterms:created>
  <dcterms:modified xsi:type="dcterms:W3CDTF">2018-09-25T00:11:00Z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