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7212" w14:textId="6A0C7338" w:rsidR="00404BCA" w:rsidRPr="00190C24" w:rsidRDefault="00A3223A" w:rsidP="001505E2">
      <w:pPr>
        <w:pStyle w:val="Heading1"/>
        <w:spacing w:after="0" w:line="276" w:lineRule="auto"/>
      </w:pPr>
      <w:r>
        <w:t xml:space="preserve">Coping after emergencies and </w:t>
      </w:r>
      <w:r w:rsidR="00177345">
        <w:t>disasters</w:t>
      </w:r>
    </w:p>
    <w:p w14:paraId="374007EA" w14:textId="24C35238" w:rsidR="00404BCA" w:rsidRDefault="00041D13" w:rsidP="00C609E5">
      <w:pPr>
        <w:pStyle w:val="Heading2"/>
        <w:spacing w:after="0" w:line="276" w:lineRule="auto"/>
      </w:pPr>
      <w:r>
        <w:t xml:space="preserve">Information for all </w:t>
      </w:r>
      <w:r w:rsidRPr="00041D13">
        <w:t>staff</w:t>
      </w:r>
    </w:p>
    <w:p w14:paraId="2432E5A0" w14:textId="04268CF3" w:rsidR="00041D13" w:rsidRPr="00C609E5" w:rsidRDefault="00177345" w:rsidP="00C609E5">
      <w:pPr>
        <w:spacing w:before="120" w:line="276" w:lineRule="auto"/>
        <w:rPr>
          <w:szCs w:val="20"/>
        </w:rPr>
      </w:pPr>
      <w:r w:rsidRPr="00C609E5">
        <w:rPr>
          <w:szCs w:val="20"/>
        </w:rPr>
        <w:t>Immediately after a natural disaster, and during recover</w:t>
      </w:r>
      <w:r w:rsidR="00B46F95" w:rsidRPr="00C609E5">
        <w:rPr>
          <w:szCs w:val="20"/>
        </w:rPr>
        <w:t>y</w:t>
      </w:r>
      <w:r w:rsidRPr="00C609E5">
        <w:rPr>
          <w:szCs w:val="20"/>
        </w:rPr>
        <w:t xml:space="preserve"> efforts, it is common to experience some symptoms of psychological distress. With the support of colleagues, family and friends, most people will recover emotionally without the need for professional assistance. However, some people may be at risk of developing mental health problems without professional assistance. While some may benefit from psychological support almost immediately after a trauma such as a natural disaster, others may need to seek assistance weeks or even months afterwards. </w:t>
      </w:r>
    </w:p>
    <w:p w14:paraId="46BD9F07" w14:textId="5DA9BA77" w:rsidR="00177345" w:rsidRPr="00C609E5" w:rsidRDefault="00177345" w:rsidP="001505E2">
      <w:pPr>
        <w:spacing w:line="276" w:lineRule="auto"/>
        <w:rPr>
          <w:szCs w:val="20"/>
        </w:rPr>
      </w:pPr>
      <w:r w:rsidRPr="00C609E5">
        <w:rPr>
          <w:szCs w:val="20"/>
        </w:rPr>
        <w:t xml:space="preserve">During the disaster recovery stage, higher levels of conflict between staff, friends and neighbours may occur. In schools and </w:t>
      </w:r>
      <w:r w:rsidR="002631AB">
        <w:rPr>
          <w:szCs w:val="20"/>
        </w:rPr>
        <w:t>Department of Education</w:t>
      </w:r>
      <w:r w:rsidRPr="00C609E5">
        <w:rPr>
          <w:szCs w:val="20"/>
        </w:rPr>
        <w:t xml:space="preserve"> corporate offices, staff may be in contact with parents and students who may also have been affected. Some schools and </w:t>
      </w:r>
      <w:r w:rsidR="002631AB">
        <w:rPr>
          <w:szCs w:val="20"/>
        </w:rPr>
        <w:t>departmental</w:t>
      </w:r>
      <w:r w:rsidRPr="00C609E5">
        <w:rPr>
          <w:szCs w:val="20"/>
        </w:rPr>
        <w:t xml:space="preserve"> workplaces may face a greater than usual workload as a result of damaged buildings and resources. </w:t>
      </w:r>
      <w:proofErr w:type="gramStart"/>
      <w:r w:rsidRPr="00C609E5">
        <w:rPr>
          <w:szCs w:val="20"/>
        </w:rPr>
        <w:t>Consequently</w:t>
      </w:r>
      <w:proofErr w:type="gramEnd"/>
      <w:r w:rsidRPr="00C609E5">
        <w:rPr>
          <w:szCs w:val="20"/>
        </w:rPr>
        <w:t xml:space="preserve"> there is potential for higher levels of community conflict and fatigue. This, in addition to a heightened level of stress experienced by those who are more vulnerable to mental health issues, suggest that we need to monitor our own mental health and wellbeing, as well as that of our colleagues and others in the community. </w:t>
      </w:r>
    </w:p>
    <w:p w14:paraId="091F01FC" w14:textId="50CABB27" w:rsidR="00041D13" w:rsidRDefault="00D0077B" w:rsidP="001505E2">
      <w:pPr>
        <w:pStyle w:val="Heading2"/>
        <w:spacing w:after="0" w:line="276" w:lineRule="auto"/>
      </w:pPr>
      <w:r>
        <w:t>Symptoms that people may experience</w:t>
      </w:r>
      <w:r w:rsidR="008A195F">
        <w:t xml:space="preserve"> after a natural disaster</w:t>
      </w:r>
    </w:p>
    <w:p w14:paraId="4445F46C" w14:textId="6963E3DE" w:rsidR="00D0077B" w:rsidRPr="00C609E5" w:rsidRDefault="00D0077B" w:rsidP="00C609E5">
      <w:pPr>
        <w:pStyle w:val="ListParagraph"/>
        <w:numPr>
          <w:ilvl w:val="0"/>
          <w:numId w:val="8"/>
        </w:numPr>
        <w:spacing w:before="120" w:after="0" w:line="276" w:lineRule="auto"/>
        <w:rPr>
          <w:szCs w:val="22"/>
        </w:rPr>
      </w:pPr>
      <w:r w:rsidRPr="00C609E5">
        <w:rPr>
          <w:szCs w:val="22"/>
        </w:rPr>
        <w:t xml:space="preserve">Behaviours such as irritability, wanting to be alone or </w:t>
      </w:r>
      <w:r w:rsidR="004A7ED4" w:rsidRPr="00C609E5">
        <w:rPr>
          <w:szCs w:val="22"/>
        </w:rPr>
        <w:t xml:space="preserve">feeling </w:t>
      </w:r>
      <w:r w:rsidRPr="00C609E5">
        <w:rPr>
          <w:szCs w:val="22"/>
        </w:rPr>
        <w:t>less interest in activities</w:t>
      </w:r>
      <w:r w:rsidR="008A195F" w:rsidRPr="00C609E5">
        <w:rPr>
          <w:szCs w:val="22"/>
        </w:rPr>
        <w:t>.</w:t>
      </w:r>
    </w:p>
    <w:p w14:paraId="0C889F1C" w14:textId="25580693" w:rsidR="00D0077B" w:rsidRPr="00C609E5" w:rsidRDefault="00D0077B" w:rsidP="001505E2">
      <w:pPr>
        <w:pStyle w:val="ListParagraph"/>
        <w:numPr>
          <w:ilvl w:val="0"/>
          <w:numId w:val="8"/>
        </w:numPr>
        <w:spacing w:after="0" w:line="276" w:lineRule="auto"/>
        <w:rPr>
          <w:szCs w:val="22"/>
        </w:rPr>
      </w:pPr>
      <w:r w:rsidRPr="00C609E5">
        <w:rPr>
          <w:szCs w:val="22"/>
        </w:rPr>
        <w:t>Physical reactions such as sle</w:t>
      </w:r>
      <w:r w:rsidR="008A195F" w:rsidRPr="00C609E5">
        <w:rPr>
          <w:szCs w:val="22"/>
        </w:rPr>
        <w:t>eping problems, feeling on edge/</w:t>
      </w:r>
      <w:r w:rsidRPr="00C609E5">
        <w:rPr>
          <w:szCs w:val="22"/>
        </w:rPr>
        <w:t>tense, general aches</w:t>
      </w:r>
      <w:r w:rsidR="008A195F" w:rsidRPr="00C609E5">
        <w:rPr>
          <w:szCs w:val="22"/>
        </w:rPr>
        <w:t>,</w:t>
      </w:r>
      <w:r w:rsidRPr="00C609E5">
        <w:rPr>
          <w:szCs w:val="22"/>
        </w:rPr>
        <w:t xml:space="preserve"> pains, or upset stomach. </w:t>
      </w:r>
    </w:p>
    <w:p w14:paraId="3497DE6B" w14:textId="3D00FD69" w:rsidR="00D0077B" w:rsidRPr="00C609E5" w:rsidRDefault="00D0077B" w:rsidP="001505E2">
      <w:pPr>
        <w:pStyle w:val="ListParagraph"/>
        <w:numPr>
          <w:ilvl w:val="0"/>
          <w:numId w:val="8"/>
        </w:numPr>
        <w:spacing w:after="0" w:line="276" w:lineRule="auto"/>
        <w:rPr>
          <w:szCs w:val="22"/>
        </w:rPr>
      </w:pPr>
      <w:r w:rsidRPr="00C609E5">
        <w:rPr>
          <w:szCs w:val="22"/>
        </w:rPr>
        <w:t>Emotions such as grief, distress, shock, anger, anxiety and sadness</w:t>
      </w:r>
      <w:r w:rsidR="008A195F" w:rsidRPr="00C609E5">
        <w:rPr>
          <w:szCs w:val="22"/>
        </w:rPr>
        <w:t>.</w:t>
      </w:r>
    </w:p>
    <w:p w14:paraId="5C64FF65" w14:textId="6A328F62" w:rsidR="00D0077B" w:rsidRPr="00C609E5" w:rsidRDefault="00D0077B" w:rsidP="001505E2">
      <w:pPr>
        <w:pStyle w:val="ListParagraph"/>
        <w:numPr>
          <w:ilvl w:val="0"/>
          <w:numId w:val="8"/>
        </w:numPr>
        <w:spacing w:after="0" w:line="276" w:lineRule="auto"/>
        <w:rPr>
          <w:szCs w:val="22"/>
        </w:rPr>
      </w:pPr>
      <w:r w:rsidRPr="00C609E5">
        <w:rPr>
          <w:szCs w:val="22"/>
        </w:rPr>
        <w:t xml:space="preserve">Cognitive reactions such as intruding unpleasant memories, and difficulty concentrating or making decisions. </w:t>
      </w:r>
    </w:p>
    <w:p w14:paraId="30B3983E" w14:textId="19BEFACB" w:rsidR="00D0077B" w:rsidRPr="00C609E5" w:rsidRDefault="00D0077B" w:rsidP="00C609E5">
      <w:pPr>
        <w:spacing w:before="120" w:line="276" w:lineRule="auto"/>
        <w:rPr>
          <w:szCs w:val="22"/>
        </w:rPr>
      </w:pPr>
      <w:r w:rsidRPr="00C609E5">
        <w:rPr>
          <w:szCs w:val="22"/>
        </w:rPr>
        <w:t xml:space="preserve">For most people, these reactions are mild and disappear over days or weeks. </w:t>
      </w:r>
    </w:p>
    <w:p w14:paraId="7DB8D9E1" w14:textId="2F0FA02F" w:rsidR="0085422E" w:rsidRDefault="00F5299A" w:rsidP="001505E2">
      <w:pPr>
        <w:pStyle w:val="Heading2"/>
        <w:spacing w:after="0" w:line="276" w:lineRule="auto"/>
      </w:pPr>
      <w:r>
        <w:t>Self-care and care of others</w:t>
      </w:r>
    </w:p>
    <w:p w14:paraId="0580EA64" w14:textId="715DF56F" w:rsidR="00F5299A" w:rsidRPr="00C609E5" w:rsidRDefault="00F5299A" w:rsidP="00C609E5">
      <w:pPr>
        <w:spacing w:before="120" w:line="276" w:lineRule="auto"/>
        <w:rPr>
          <w:szCs w:val="20"/>
        </w:rPr>
      </w:pPr>
      <w:r w:rsidRPr="00C609E5">
        <w:rPr>
          <w:szCs w:val="20"/>
        </w:rPr>
        <w:t xml:space="preserve">Regaining a sense of control is important after experiencing a natural disaster. Some of the things you can do to look after yourself (or others) include: </w:t>
      </w:r>
    </w:p>
    <w:p w14:paraId="3C9D93DE" w14:textId="6BDCBA49" w:rsidR="00F5299A" w:rsidRPr="00C609E5" w:rsidRDefault="00F5299A" w:rsidP="001505E2">
      <w:pPr>
        <w:pStyle w:val="ListParagraph"/>
        <w:numPr>
          <w:ilvl w:val="0"/>
          <w:numId w:val="9"/>
        </w:numPr>
        <w:spacing w:after="0" w:line="276" w:lineRule="auto"/>
        <w:rPr>
          <w:szCs w:val="20"/>
        </w:rPr>
      </w:pPr>
      <w:r w:rsidRPr="00C609E5">
        <w:rPr>
          <w:szCs w:val="20"/>
        </w:rPr>
        <w:t>Recognise that you have been through an extremely stressful event, and that you may have an emotional response</w:t>
      </w:r>
      <w:r w:rsidR="001505E2" w:rsidRPr="00C609E5">
        <w:rPr>
          <w:szCs w:val="20"/>
        </w:rPr>
        <w:t>.</w:t>
      </w:r>
    </w:p>
    <w:p w14:paraId="073C4205" w14:textId="0DE3796F" w:rsidR="00F5299A" w:rsidRPr="00C609E5" w:rsidRDefault="00F5299A" w:rsidP="001505E2">
      <w:pPr>
        <w:pStyle w:val="ListParagraph"/>
        <w:numPr>
          <w:ilvl w:val="0"/>
          <w:numId w:val="9"/>
        </w:numPr>
        <w:spacing w:after="0" w:line="276" w:lineRule="auto"/>
        <w:rPr>
          <w:szCs w:val="20"/>
        </w:rPr>
      </w:pPr>
      <w:r w:rsidRPr="00C609E5">
        <w:rPr>
          <w:szCs w:val="20"/>
        </w:rPr>
        <w:t>Ensure you eat well, have adequate rest, and exercise regularly</w:t>
      </w:r>
      <w:r w:rsidR="001505E2" w:rsidRPr="00C609E5">
        <w:rPr>
          <w:szCs w:val="20"/>
        </w:rPr>
        <w:t>.</w:t>
      </w:r>
    </w:p>
    <w:p w14:paraId="2B0EA918" w14:textId="6AB654FD" w:rsidR="00F5299A" w:rsidRPr="00C609E5" w:rsidRDefault="00F5299A" w:rsidP="001505E2">
      <w:pPr>
        <w:pStyle w:val="ListParagraph"/>
        <w:numPr>
          <w:ilvl w:val="0"/>
          <w:numId w:val="9"/>
        </w:numPr>
        <w:spacing w:after="0" w:line="276" w:lineRule="auto"/>
        <w:rPr>
          <w:szCs w:val="20"/>
        </w:rPr>
      </w:pPr>
      <w:r w:rsidRPr="00C609E5">
        <w:rPr>
          <w:szCs w:val="20"/>
        </w:rPr>
        <w:t>Make time for relaxation such as a warm bath or listening to music – whatever normally works for you</w:t>
      </w:r>
      <w:r w:rsidR="001505E2" w:rsidRPr="00C609E5">
        <w:rPr>
          <w:szCs w:val="20"/>
        </w:rPr>
        <w:t>.</w:t>
      </w:r>
    </w:p>
    <w:p w14:paraId="090700AC" w14:textId="6A066DF9" w:rsidR="00F5299A" w:rsidRPr="00C609E5" w:rsidRDefault="00F5299A" w:rsidP="001505E2">
      <w:pPr>
        <w:pStyle w:val="ListParagraph"/>
        <w:numPr>
          <w:ilvl w:val="0"/>
          <w:numId w:val="9"/>
        </w:numPr>
        <w:spacing w:after="0" w:line="276" w:lineRule="auto"/>
        <w:rPr>
          <w:szCs w:val="20"/>
        </w:rPr>
      </w:pPr>
      <w:r w:rsidRPr="00C609E5">
        <w:rPr>
          <w:szCs w:val="20"/>
        </w:rPr>
        <w:t>Try to resume a normal routine, but don’t over-exert yourself to avoid unpleasant memories</w:t>
      </w:r>
      <w:r w:rsidR="008A195F" w:rsidRPr="00C609E5">
        <w:rPr>
          <w:szCs w:val="20"/>
        </w:rPr>
        <w:t>.</w:t>
      </w:r>
    </w:p>
    <w:p w14:paraId="17D33F4A" w14:textId="7E90D0B2" w:rsidR="00F5299A" w:rsidRPr="00C609E5" w:rsidRDefault="00F5299A" w:rsidP="001505E2">
      <w:pPr>
        <w:pStyle w:val="ListParagraph"/>
        <w:numPr>
          <w:ilvl w:val="0"/>
          <w:numId w:val="9"/>
        </w:numPr>
        <w:spacing w:after="0" w:line="276" w:lineRule="auto"/>
        <w:rPr>
          <w:szCs w:val="20"/>
        </w:rPr>
      </w:pPr>
      <w:r w:rsidRPr="00C609E5">
        <w:rPr>
          <w:szCs w:val="20"/>
        </w:rPr>
        <w:t xml:space="preserve">Seek support from friends or family, and spend time with them. You might like to talk about feelings, but you don’t have to. Sometimes you might like to be alone, but make sure you don’t isolate yourself. </w:t>
      </w:r>
    </w:p>
    <w:p w14:paraId="14A3275E" w14:textId="59AE7541" w:rsidR="00F5299A" w:rsidRPr="00C609E5" w:rsidRDefault="00F5299A" w:rsidP="001505E2">
      <w:pPr>
        <w:pStyle w:val="ListParagraph"/>
        <w:numPr>
          <w:ilvl w:val="0"/>
          <w:numId w:val="9"/>
        </w:numPr>
        <w:spacing w:after="0" w:line="276" w:lineRule="auto"/>
        <w:rPr>
          <w:szCs w:val="20"/>
        </w:rPr>
      </w:pPr>
      <w:r w:rsidRPr="00C609E5">
        <w:rPr>
          <w:szCs w:val="20"/>
        </w:rPr>
        <w:t xml:space="preserve">Try to minimise caffeine in food and drinks, and avoid using alcohol or drugs to block out painful feelings. </w:t>
      </w:r>
    </w:p>
    <w:p w14:paraId="64B0BF50" w14:textId="77777777" w:rsidR="002631AB" w:rsidRDefault="002631AB">
      <w:pPr>
        <w:spacing w:after="0" w:line="240" w:lineRule="auto"/>
        <w:rPr>
          <w:rFonts w:cs="Arial"/>
          <w:bCs/>
          <w:sz w:val="32"/>
          <w:szCs w:val="40"/>
        </w:rPr>
      </w:pPr>
      <w:r>
        <w:br w:type="page"/>
      </w:r>
    </w:p>
    <w:p w14:paraId="73016292" w14:textId="08594B77" w:rsidR="00F5299A" w:rsidRDefault="00F5299A" w:rsidP="001505E2">
      <w:pPr>
        <w:pStyle w:val="Heading2"/>
        <w:spacing w:after="0" w:line="276" w:lineRule="auto"/>
      </w:pPr>
      <w:r>
        <w:lastRenderedPageBreak/>
        <w:t>Further assistance</w:t>
      </w:r>
    </w:p>
    <w:p w14:paraId="57A5C5CF" w14:textId="173093FD" w:rsidR="00F5299A" w:rsidRPr="00C609E5" w:rsidRDefault="00F5299A" w:rsidP="00C609E5">
      <w:pPr>
        <w:spacing w:before="120" w:line="276" w:lineRule="auto"/>
        <w:rPr>
          <w:szCs w:val="20"/>
        </w:rPr>
      </w:pPr>
      <w:r w:rsidRPr="00C609E5">
        <w:rPr>
          <w:szCs w:val="20"/>
        </w:rPr>
        <w:t xml:space="preserve">For some people, </w:t>
      </w:r>
      <w:proofErr w:type="spellStart"/>
      <w:r w:rsidRPr="00C609E5">
        <w:rPr>
          <w:szCs w:val="20"/>
        </w:rPr>
        <w:t>self care</w:t>
      </w:r>
      <w:proofErr w:type="spellEnd"/>
      <w:r w:rsidRPr="00C609E5">
        <w:rPr>
          <w:szCs w:val="20"/>
        </w:rPr>
        <w:t xml:space="preserve"> activities may not be enough. Their reactions are more problematic, and they may require professional assistance. Fortunately, help is available for those who need support both within the department and from other organisations. </w:t>
      </w:r>
    </w:p>
    <w:p w14:paraId="3DAA0908" w14:textId="542150DD" w:rsidR="00F5299A" w:rsidRPr="00C609E5" w:rsidRDefault="00F5299A" w:rsidP="00C609E5">
      <w:pPr>
        <w:spacing w:before="120" w:line="276" w:lineRule="auto"/>
        <w:rPr>
          <w:szCs w:val="20"/>
        </w:rPr>
      </w:pPr>
      <w:r w:rsidRPr="00C609E5">
        <w:rPr>
          <w:szCs w:val="20"/>
        </w:rPr>
        <w:t xml:space="preserve">Staff and immediate family members affected by natural disasters can access free, short-term, confidential counselling support through the department’s </w:t>
      </w:r>
      <w:hyperlink r:id="rId11" w:history="1">
        <w:r w:rsidR="001505E2" w:rsidRPr="002631AB">
          <w:rPr>
            <w:rStyle w:val="Hyperlink"/>
            <w:szCs w:val="20"/>
          </w:rPr>
          <w:t>E</w:t>
        </w:r>
        <w:r w:rsidRPr="002631AB">
          <w:rPr>
            <w:rStyle w:val="Hyperlink"/>
            <w:szCs w:val="20"/>
          </w:rPr>
          <w:t xml:space="preserve">mployee </w:t>
        </w:r>
        <w:r w:rsidR="001505E2" w:rsidRPr="002631AB">
          <w:rPr>
            <w:rStyle w:val="Hyperlink"/>
            <w:szCs w:val="20"/>
          </w:rPr>
          <w:t>A</w:t>
        </w:r>
        <w:r w:rsidRPr="002631AB">
          <w:rPr>
            <w:rStyle w:val="Hyperlink"/>
            <w:szCs w:val="20"/>
          </w:rPr>
          <w:t xml:space="preserve">ssistance </w:t>
        </w:r>
        <w:r w:rsidR="001505E2" w:rsidRPr="002631AB">
          <w:rPr>
            <w:rStyle w:val="Hyperlink"/>
            <w:szCs w:val="20"/>
          </w:rPr>
          <w:t>P</w:t>
        </w:r>
        <w:r w:rsidRPr="002631AB">
          <w:rPr>
            <w:rStyle w:val="Hyperlink"/>
            <w:szCs w:val="20"/>
          </w:rPr>
          <w:t>rogram.</w:t>
        </w:r>
      </w:hyperlink>
      <w:r w:rsidRPr="00C609E5">
        <w:rPr>
          <w:szCs w:val="20"/>
        </w:rPr>
        <w:t xml:space="preserve"> </w:t>
      </w:r>
      <w:r w:rsidR="00FD2214" w:rsidRPr="008B19CF">
        <w:rPr>
          <w:szCs w:val="20"/>
        </w:rPr>
        <w:t>(EAP)</w:t>
      </w:r>
    </w:p>
    <w:p w14:paraId="7C5EAEE3" w14:textId="12B5972D" w:rsidR="00F5299A" w:rsidRPr="00C609E5" w:rsidRDefault="00F5299A" w:rsidP="00C609E5">
      <w:pPr>
        <w:spacing w:before="120" w:line="276" w:lineRule="auto"/>
        <w:rPr>
          <w:szCs w:val="20"/>
        </w:rPr>
      </w:pPr>
      <w:r w:rsidRPr="00C609E5">
        <w:rPr>
          <w:szCs w:val="20"/>
        </w:rPr>
        <w:t xml:space="preserve">Principals, managers or supervisors wanting advice on </w:t>
      </w:r>
      <w:r w:rsidR="001505E2" w:rsidRPr="00C609E5">
        <w:rPr>
          <w:szCs w:val="20"/>
        </w:rPr>
        <w:t xml:space="preserve">how to assist staff </w:t>
      </w:r>
      <w:r w:rsidR="00316DF4" w:rsidRPr="00C609E5">
        <w:rPr>
          <w:szCs w:val="20"/>
        </w:rPr>
        <w:t>in coping</w:t>
      </w:r>
      <w:r w:rsidR="001505E2" w:rsidRPr="00C609E5">
        <w:rPr>
          <w:szCs w:val="20"/>
        </w:rPr>
        <w:t xml:space="preserve"> with the emotional aftermath of a natural disaster can call the </w:t>
      </w:r>
      <w:r w:rsidR="00FD2214" w:rsidRPr="008B19CF">
        <w:rPr>
          <w:szCs w:val="20"/>
        </w:rPr>
        <w:t xml:space="preserve">department’s EAP </w:t>
      </w:r>
      <w:r w:rsidR="001505E2" w:rsidRPr="008B19CF">
        <w:rPr>
          <w:szCs w:val="20"/>
        </w:rPr>
        <w:t>Manager</w:t>
      </w:r>
      <w:r w:rsidR="001505E2" w:rsidRPr="00FD2214">
        <w:rPr>
          <w:szCs w:val="20"/>
        </w:rPr>
        <w:t xml:space="preserve"> Hotline</w:t>
      </w:r>
      <w:r w:rsidR="001505E2" w:rsidRPr="00C609E5">
        <w:rPr>
          <w:szCs w:val="20"/>
        </w:rPr>
        <w:t xml:space="preserve"> </w:t>
      </w:r>
      <w:r w:rsidR="00FD2214" w:rsidRPr="008B19CF">
        <w:rPr>
          <w:szCs w:val="20"/>
        </w:rPr>
        <w:t>on 1800 604 640</w:t>
      </w:r>
      <w:r w:rsidR="00FD2214">
        <w:rPr>
          <w:szCs w:val="20"/>
        </w:rPr>
        <w:t xml:space="preserve"> </w:t>
      </w:r>
      <w:r w:rsidR="00763F7F">
        <w:rPr>
          <w:szCs w:val="20"/>
        </w:rPr>
        <w:t xml:space="preserve">for </w:t>
      </w:r>
      <w:r w:rsidR="001505E2" w:rsidRPr="00C609E5">
        <w:rPr>
          <w:szCs w:val="20"/>
        </w:rPr>
        <w:t xml:space="preserve">free, confidential consultations with senior clinical advisors. </w:t>
      </w:r>
    </w:p>
    <w:p w14:paraId="2D8D6A1A" w14:textId="4B8BCEE9" w:rsidR="001505E2" w:rsidRPr="00C609E5" w:rsidRDefault="001505E2" w:rsidP="00C609E5">
      <w:pPr>
        <w:spacing w:before="120" w:line="276" w:lineRule="auto"/>
        <w:rPr>
          <w:szCs w:val="20"/>
        </w:rPr>
      </w:pPr>
      <w:r w:rsidRPr="00C609E5">
        <w:rPr>
          <w:szCs w:val="20"/>
        </w:rPr>
        <w:t>Visit the</w:t>
      </w:r>
      <w:r w:rsidR="00A23C52">
        <w:rPr>
          <w:szCs w:val="20"/>
        </w:rPr>
        <w:t xml:space="preserve"> Queensland Government</w:t>
      </w:r>
      <w:r w:rsidRPr="00C609E5">
        <w:rPr>
          <w:szCs w:val="20"/>
        </w:rPr>
        <w:t xml:space="preserve"> </w:t>
      </w:r>
      <w:hyperlink r:id="rId12" w:history="1">
        <w:r w:rsidRPr="002631AB">
          <w:rPr>
            <w:rStyle w:val="Hyperlink"/>
            <w:szCs w:val="20"/>
          </w:rPr>
          <w:t xml:space="preserve">Recovery </w:t>
        </w:r>
        <w:r w:rsidR="00316DF4" w:rsidRPr="002631AB">
          <w:rPr>
            <w:rStyle w:val="Hyperlink"/>
            <w:szCs w:val="20"/>
          </w:rPr>
          <w:t>a</w:t>
        </w:r>
        <w:r w:rsidRPr="002631AB">
          <w:rPr>
            <w:rStyle w:val="Hyperlink"/>
            <w:szCs w:val="20"/>
          </w:rPr>
          <w:t>fter a Disaster</w:t>
        </w:r>
      </w:hyperlink>
      <w:r w:rsidRPr="00C609E5">
        <w:rPr>
          <w:szCs w:val="20"/>
        </w:rPr>
        <w:t xml:space="preserve"> </w:t>
      </w:r>
      <w:r w:rsidR="00A23C52">
        <w:rPr>
          <w:szCs w:val="20"/>
        </w:rPr>
        <w:t xml:space="preserve">site </w:t>
      </w:r>
      <w:r w:rsidRPr="00C609E5">
        <w:rPr>
          <w:szCs w:val="20"/>
        </w:rPr>
        <w:t xml:space="preserve">for more detailed information </w:t>
      </w:r>
      <w:r w:rsidR="008A195F" w:rsidRPr="00C609E5">
        <w:rPr>
          <w:szCs w:val="20"/>
        </w:rPr>
        <w:t xml:space="preserve">about topics </w:t>
      </w:r>
      <w:r w:rsidRPr="00C609E5">
        <w:rPr>
          <w:szCs w:val="20"/>
        </w:rPr>
        <w:t xml:space="preserve">such as insurance, support, cleaning up or volunteering. </w:t>
      </w:r>
    </w:p>
    <w:sectPr w:rsidR="001505E2" w:rsidRPr="00C609E5" w:rsidSect="00EC5415">
      <w:headerReference w:type="default" r:id="rId13"/>
      <w:footerReference w:type="default" r:id="rId14"/>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DDD2" w14:textId="77777777" w:rsidR="00063AD9" w:rsidRDefault="00063AD9" w:rsidP="00190C24">
      <w:r>
        <w:separator/>
      </w:r>
    </w:p>
  </w:endnote>
  <w:endnote w:type="continuationSeparator" w:id="0">
    <w:p w14:paraId="56A1A2C1" w14:textId="77777777" w:rsidR="00063AD9" w:rsidRDefault="00063AD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194F" w14:textId="11E8D4BD" w:rsidR="002712BD" w:rsidRDefault="00763F7F">
    <w:pPr>
      <w:pStyle w:val="Footer"/>
    </w:pPr>
    <w:r w:rsidRPr="001505E2">
      <w:rPr>
        <w:noProof/>
        <w:lang w:eastAsia="zh-TW"/>
      </w:rPr>
      <w:drawing>
        <wp:anchor distT="0" distB="0" distL="114300" distR="114300" simplePos="0" relativeHeight="251663360" behindDoc="1" locked="0" layoutInCell="1" allowOverlap="1" wp14:anchorId="3C6B799F" wp14:editId="04264DD4">
          <wp:simplePos x="0" y="0"/>
          <wp:positionH relativeFrom="page">
            <wp:posOffset>0</wp:posOffset>
          </wp:positionH>
          <wp:positionV relativeFrom="page">
            <wp:posOffset>9712325</wp:posOffset>
          </wp:positionV>
          <wp:extent cx="7556500" cy="971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sidR="001505E2" w:rsidRPr="001505E2">
      <w:rPr>
        <w:noProof/>
        <w:lang w:eastAsia="zh-TW"/>
      </w:rPr>
      <mc:AlternateContent>
        <mc:Choice Requires="wps">
          <w:drawing>
            <wp:anchor distT="0" distB="0" distL="114300" distR="114300" simplePos="0" relativeHeight="251661312" behindDoc="0" locked="0" layoutInCell="1" allowOverlap="1" wp14:anchorId="169153AB" wp14:editId="76DCE81B">
              <wp:simplePos x="0" y="0"/>
              <wp:positionH relativeFrom="margin">
                <wp:posOffset>1931670</wp:posOffset>
              </wp:positionH>
              <wp:positionV relativeFrom="paragraph">
                <wp:posOffset>53340</wp:posOffset>
              </wp:positionV>
              <wp:extent cx="2091055" cy="42164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99273" w14:textId="77777777" w:rsidR="001505E2" w:rsidRDefault="001505E2" w:rsidP="002631AB">
                          <w:pPr>
                            <w:spacing w:line="240" w:lineRule="auto"/>
                            <w:jc w:val="center"/>
                          </w:pPr>
                          <w:r>
                            <w:rPr>
                              <w:sz w:val="16"/>
                              <w:szCs w:val="16"/>
                            </w:rPr>
                            <w:t>Department of Education</w:t>
                          </w:r>
                          <w:r>
                            <w:rPr>
                              <w:sz w:val="16"/>
                              <w:szCs w:val="16"/>
                            </w:rPr>
                            <w:br/>
                            <w:t>Organisational Safety and Wellbeing</w:t>
                          </w:r>
                        </w:p>
                        <w:p w14:paraId="22143041" w14:textId="77777777" w:rsidR="001505E2" w:rsidRDefault="001505E2" w:rsidP="001505E2">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153AB" id="_x0000_t202" coordsize="21600,21600" o:spt="202" path="m,l,21600r21600,l21600,xe">
              <v:stroke joinstyle="miter"/>
              <v:path gradientshapeok="t" o:connecttype="rect"/>
            </v:shapetype>
            <v:shape id="Text Box 22" o:spid="_x0000_s1026" type="#_x0000_t202" style="position:absolute;margin-left:152.1pt;margin-top:4.2pt;width:164.65pt;height: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6uhA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" stroked="f">
              <v:textbox>
                <w:txbxContent>
                  <w:p w14:paraId="5A199273" w14:textId="77777777" w:rsidR="001505E2" w:rsidRDefault="001505E2" w:rsidP="002631AB">
                    <w:pPr>
                      <w:spacing w:line="240" w:lineRule="auto"/>
                      <w:jc w:val="center"/>
                    </w:pPr>
                    <w:r>
                      <w:rPr>
                        <w:sz w:val="16"/>
                        <w:szCs w:val="16"/>
                      </w:rPr>
                      <w:t>Department of Education</w:t>
                    </w:r>
                    <w:r>
                      <w:rPr>
                        <w:sz w:val="16"/>
                        <w:szCs w:val="16"/>
                      </w:rPr>
                      <w:br/>
                      <w:t>Organisational Safety and Wellbeing</w:t>
                    </w:r>
                  </w:p>
                  <w:p w14:paraId="22143041" w14:textId="77777777" w:rsidR="001505E2" w:rsidRDefault="001505E2" w:rsidP="001505E2">
                    <w:pPr>
                      <w:jc w:val="right"/>
                      <w:rPr>
                        <w:sz w:val="16"/>
                        <w:szCs w:val="16"/>
                      </w:rPr>
                    </w:pPr>
                  </w:p>
                </w:txbxContent>
              </v:textbox>
              <w10:wrap anchorx="margin"/>
            </v:shape>
          </w:pict>
        </mc:Fallback>
      </mc:AlternateContent>
    </w:r>
    <w:r w:rsidR="001505E2" w:rsidRPr="001505E2">
      <w:rPr>
        <w:noProof/>
        <w:lang w:eastAsia="zh-TW"/>
      </w:rPr>
      <mc:AlternateContent>
        <mc:Choice Requires="wps">
          <w:drawing>
            <wp:anchor distT="0" distB="0" distL="114300" distR="114300" simplePos="0" relativeHeight="251662336" behindDoc="0" locked="0" layoutInCell="1" allowOverlap="1" wp14:anchorId="18B48665" wp14:editId="2C3616A7">
              <wp:simplePos x="0" y="0"/>
              <wp:positionH relativeFrom="margin">
                <wp:posOffset>-152400</wp:posOffset>
              </wp:positionH>
              <wp:positionV relativeFrom="paragraph">
                <wp:posOffset>60325</wp:posOffset>
              </wp:positionV>
              <wp:extent cx="1709420" cy="450215"/>
              <wp:effectExtent l="0" t="0" r="508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8547A" w14:textId="28BFE96B" w:rsidR="001505E2" w:rsidRDefault="001505E2" w:rsidP="002631AB">
                          <w:pPr>
                            <w:spacing w:line="240" w:lineRule="auto"/>
                            <w:rPr>
                              <w:sz w:val="16"/>
                              <w:szCs w:val="16"/>
                            </w:rPr>
                          </w:pPr>
                          <w:r>
                            <w:rPr>
                              <w:sz w:val="16"/>
                              <w:szCs w:val="16"/>
                            </w:rPr>
                            <w:t xml:space="preserve">Reviewed </w:t>
                          </w:r>
                          <w:r w:rsidR="002631AB">
                            <w:rPr>
                              <w:sz w:val="16"/>
                              <w:szCs w:val="16"/>
                            </w:rPr>
                            <w:t>November</w:t>
                          </w:r>
                          <w:r>
                            <w:rPr>
                              <w:sz w:val="16"/>
                              <w:szCs w:val="16"/>
                            </w:rPr>
                            <w:t xml:space="preserve"> </w:t>
                          </w:r>
                          <w:proofErr w:type="gramStart"/>
                          <w:r>
                            <w:rPr>
                              <w:sz w:val="16"/>
                              <w:szCs w:val="16"/>
                            </w:rPr>
                            <w:t>2018  V</w:t>
                          </w:r>
                          <w:proofErr w:type="gramEnd"/>
                          <w:r>
                            <w:rPr>
                              <w:sz w:val="16"/>
                              <w:szCs w:val="16"/>
                            </w:rPr>
                            <w:t>2</w:t>
                          </w:r>
                          <w:r>
                            <w:rPr>
                              <w:sz w:val="16"/>
                              <w:szCs w:val="16"/>
                            </w:rPr>
                            <w:b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5" id="Text Box 23" o:spid="_x0000_s1027" type="#_x0000_t202" style="position:absolute;margin-left:-12pt;margin-top:4.75pt;width:134.6pt;height:3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04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10;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" stroked="f">
              <v:textbox>
                <w:txbxContent>
                  <w:p w14:paraId="5DB8547A" w14:textId="28BFE96B" w:rsidR="001505E2" w:rsidRDefault="001505E2" w:rsidP="002631AB">
                    <w:pPr>
                      <w:spacing w:line="240" w:lineRule="auto"/>
                      <w:rPr>
                        <w:sz w:val="16"/>
                        <w:szCs w:val="16"/>
                      </w:rPr>
                    </w:pPr>
                    <w:r>
                      <w:rPr>
                        <w:sz w:val="16"/>
                        <w:szCs w:val="16"/>
                      </w:rPr>
                      <w:t xml:space="preserve">Reviewed </w:t>
                    </w:r>
                    <w:r w:rsidR="002631AB">
                      <w:rPr>
                        <w:sz w:val="16"/>
                        <w:szCs w:val="16"/>
                      </w:rPr>
                      <w:t>November</w:t>
                    </w:r>
                    <w:r>
                      <w:rPr>
                        <w:sz w:val="16"/>
                        <w:szCs w:val="16"/>
                      </w:rPr>
                      <w:t xml:space="preserve"> 2018  V2</w:t>
                    </w:r>
                    <w:r>
                      <w:rPr>
                        <w:sz w:val="16"/>
                        <w:szCs w:val="16"/>
                      </w:rPr>
                      <w:br/>
                      <w:t>Uncontrolled when printed.</w:t>
                    </w:r>
                  </w:p>
                </w:txbxContent>
              </v:textbox>
              <w10:wrap anchorx="margin"/>
            </v:shape>
          </w:pict>
        </mc:Fallback>
      </mc:AlternateContent>
    </w:r>
    <w:r w:rsidR="002712BD">
      <w:rPr>
        <w:noProof/>
        <w:lang w:eastAsia="zh-TW"/>
      </w:rPr>
      <w:drawing>
        <wp:anchor distT="0" distB="0" distL="114300" distR="114300" simplePos="0" relativeHeight="25165926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2C6" w14:textId="77777777" w:rsidR="00063AD9" w:rsidRDefault="00063AD9" w:rsidP="00190C24">
      <w:r>
        <w:separator/>
      </w:r>
    </w:p>
  </w:footnote>
  <w:footnote w:type="continuationSeparator" w:id="0">
    <w:p w14:paraId="11B2F8C8" w14:textId="77777777" w:rsidR="00063AD9" w:rsidRDefault="00063AD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28E3"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C96"/>
    <w:multiLevelType w:val="hybridMultilevel"/>
    <w:tmpl w:val="E90C0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D1558F"/>
    <w:multiLevelType w:val="hybridMultilevel"/>
    <w:tmpl w:val="7494B1B2"/>
    <w:lvl w:ilvl="0" w:tplc="7AEE84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16459"/>
    <w:multiLevelType w:val="hybridMultilevel"/>
    <w:tmpl w:val="FD4A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22904"/>
    <w:multiLevelType w:val="hybridMultilevel"/>
    <w:tmpl w:val="8DFC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ABE1293"/>
    <w:multiLevelType w:val="hybridMultilevel"/>
    <w:tmpl w:val="72AC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F04B84"/>
    <w:multiLevelType w:val="hybridMultilevel"/>
    <w:tmpl w:val="A2D42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308AE"/>
    <w:multiLevelType w:val="hybridMultilevel"/>
    <w:tmpl w:val="6932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8"/>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2155B"/>
    <w:rsid w:val="00041D13"/>
    <w:rsid w:val="000425F7"/>
    <w:rsid w:val="000436FC"/>
    <w:rsid w:val="00063AD9"/>
    <w:rsid w:val="000B38A9"/>
    <w:rsid w:val="000B61AC"/>
    <w:rsid w:val="000F7FDE"/>
    <w:rsid w:val="001505E2"/>
    <w:rsid w:val="00175E0C"/>
    <w:rsid w:val="00177345"/>
    <w:rsid w:val="00190C24"/>
    <w:rsid w:val="001970AC"/>
    <w:rsid w:val="001E4ED4"/>
    <w:rsid w:val="002371F7"/>
    <w:rsid w:val="002631AB"/>
    <w:rsid w:val="002712BD"/>
    <w:rsid w:val="002C3128"/>
    <w:rsid w:val="002F78A2"/>
    <w:rsid w:val="00316DF4"/>
    <w:rsid w:val="003208C0"/>
    <w:rsid w:val="00385A56"/>
    <w:rsid w:val="003F643A"/>
    <w:rsid w:val="00404BCA"/>
    <w:rsid w:val="004A7ED4"/>
    <w:rsid w:val="004C4102"/>
    <w:rsid w:val="005F4331"/>
    <w:rsid w:val="006239A5"/>
    <w:rsid w:val="00636B71"/>
    <w:rsid w:val="006C3D8E"/>
    <w:rsid w:val="00763F7F"/>
    <w:rsid w:val="007A156C"/>
    <w:rsid w:val="0080579A"/>
    <w:rsid w:val="0085422E"/>
    <w:rsid w:val="008A195F"/>
    <w:rsid w:val="008B19CF"/>
    <w:rsid w:val="00907963"/>
    <w:rsid w:val="0096078C"/>
    <w:rsid w:val="0096595E"/>
    <w:rsid w:val="009716BB"/>
    <w:rsid w:val="009B7893"/>
    <w:rsid w:val="009E5EE5"/>
    <w:rsid w:val="009F02B3"/>
    <w:rsid w:val="00A23C52"/>
    <w:rsid w:val="00A3223A"/>
    <w:rsid w:val="00A47F67"/>
    <w:rsid w:val="00A65710"/>
    <w:rsid w:val="00AB0A25"/>
    <w:rsid w:val="00AC555D"/>
    <w:rsid w:val="00AD2501"/>
    <w:rsid w:val="00B33337"/>
    <w:rsid w:val="00B46F95"/>
    <w:rsid w:val="00B7618D"/>
    <w:rsid w:val="00B8699D"/>
    <w:rsid w:val="00B9771E"/>
    <w:rsid w:val="00BC4AA9"/>
    <w:rsid w:val="00BF20AF"/>
    <w:rsid w:val="00C0519D"/>
    <w:rsid w:val="00C53F6D"/>
    <w:rsid w:val="00C609E5"/>
    <w:rsid w:val="00CB07AD"/>
    <w:rsid w:val="00CD793C"/>
    <w:rsid w:val="00D0077B"/>
    <w:rsid w:val="00D01CD2"/>
    <w:rsid w:val="00D75050"/>
    <w:rsid w:val="00D842DF"/>
    <w:rsid w:val="00DC5E03"/>
    <w:rsid w:val="00DD5135"/>
    <w:rsid w:val="00EC5415"/>
    <w:rsid w:val="00EF474F"/>
    <w:rsid w:val="00EF4AC5"/>
    <w:rsid w:val="00F367B3"/>
    <w:rsid w:val="00F447A2"/>
    <w:rsid w:val="00F51183"/>
    <w:rsid w:val="00F5299A"/>
    <w:rsid w:val="00FA0466"/>
    <w:rsid w:val="00FD221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E76B53"/>
  <w15:chartTrackingRefBased/>
  <w15:docId w15:val="{A0C4141C-D396-4CA3-8802-443F227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85422E"/>
    <w:rPr>
      <w:color w:val="0563C1" w:themeColor="hyperlink"/>
      <w:u w:val="single"/>
    </w:rPr>
  </w:style>
  <w:style w:type="character" w:styleId="FollowedHyperlink">
    <w:name w:val="FollowedHyperlink"/>
    <w:basedOn w:val="DefaultParagraphFont"/>
    <w:uiPriority w:val="99"/>
    <w:semiHidden/>
    <w:unhideWhenUsed/>
    <w:rsid w:val="00316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community/disasters-emergencies/recovery-after-disa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qed.qld.gov.au/Services/HumanResources/payrollhr/healthwellbeing/staffwellbeing/Pages/employeeassistanceprogram.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MCINTOSH, Alex</DisplayName>
        <AccountId>62</AccountId>
        <AccountType/>
      </UserInfo>
    </PPSubmittedBy>
    <PPReferenceNumber xmlns="f114f5df-7614-43c1-ba8e-2daa6e537108" xsi:nil="true"/>
    <PPModeratedDate xmlns="f114f5df-7614-43c1-ba8e-2daa6e537108">2024-02-22T02:57:37+00:00</PPModeratedDate>
    <PPLastReviewedDate xmlns="f114f5df-7614-43c1-ba8e-2daa6e537108">2024-02-22T02:57:37+00:00</PPLastReviewedDate>
    <PPContentAuthor xmlns="f114f5df-7614-43c1-ba8e-2daa6e537108">
      <UserInfo>
        <DisplayName/>
        <AccountId xsi:nil="true"/>
        <AccountType/>
      </UserInfo>
    </PPContentAuthor>
    <PPContentOwner xmlns="f114f5df-7614-43c1-ba8e-2daa6e537108">
      <UserInfo>
        <DisplayName>ANDERSON, Colin</DisplayName>
        <AccountId>238</AccountId>
        <AccountType/>
      </UserInfo>
    </PPContentOwner>
    <PPSubmittedDate xmlns="f114f5df-7614-43c1-ba8e-2daa6e537108">2019-11-14T02:05:02+00:00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331F5-D442-4A55-8506-ED98575E5A30}">
  <ds:schemaRefs>
    <ds:schemaRef ds:uri="http://schemas.openxmlformats.org/officeDocument/2006/bibliography"/>
  </ds:schemaRefs>
</ds:datastoreItem>
</file>

<file path=customXml/itemProps2.xml><?xml version="1.0" encoding="utf-8"?>
<ds:datastoreItem xmlns:ds="http://schemas.openxmlformats.org/officeDocument/2006/customXml" ds:itemID="{2A22B4C9-A0EB-466B-80BA-FD778EF8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BE4DB-82D0-47BC-B428-56CF1E760CD2}">
  <ds:schemaRefs>
    <ds:schemaRef ds:uri="http://schemas.microsoft.com/office/2006/metadata/properties"/>
    <ds:schemaRef ds:uri="http://schemas.microsoft.com/sharepoint/v3"/>
    <ds:schemaRef ds:uri="f114f5df-7614-43c1-ba8e-2daa6e537108"/>
  </ds:schemaRefs>
</ds:datastoreItem>
</file>

<file path=customXml/itemProps4.xml><?xml version="1.0" encoding="utf-8"?>
<ds:datastoreItem xmlns:ds="http://schemas.openxmlformats.org/officeDocument/2006/customXml" ds:itemID="{1E651108-C246-4E91-8399-C1985DDF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after natural disasters</dc:title>
  <dc:subject>Coping after natural disasters</dc:subject>
  <dc:creator>Queensland Government</dc:creator>
  <cp:keywords>Coping after natural disasters; natural disasters</cp:keywords>
  <dc:description/>
  <cp:revision>2</cp:revision>
  <cp:lastPrinted>2018-01-16T02:55:00Z</cp:lastPrinted>
  <dcterms:created xsi:type="dcterms:W3CDTF">2024-02-15T07:50:00Z</dcterms:created>
  <dcterms:modified xsi:type="dcterms:W3CDTF">2024-02-15T07:50:00Z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y fmtid="{D5CDD505-2E9C-101B-9397-08002B2CF9AE}" pid="4" name="Document Subject">
    <vt:lpwstr>Other</vt:lpwstr>
  </property>
</Properties>
</file>