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6D" w:rsidRDefault="00C8706D" w:rsidP="00C8706D">
      <w:pPr>
        <w:spacing w:line="240" w:lineRule="auto"/>
        <w:rPr>
          <w:color w:val="000000"/>
          <w:sz w:val="52"/>
          <w:szCs w:val="52"/>
        </w:rPr>
      </w:pPr>
      <w:bookmarkStart w:id="0" w:name="_GoBack"/>
      <w:bookmarkEnd w:id="0"/>
      <w:r>
        <w:rPr>
          <w:color w:val="000000"/>
          <w:sz w:val="52"/>
          <w:szCs w:val="52"/>
        </w:rPr>
        <w:t xml:space="preserve">First aid officers </w:t>
      </w:r>
    </w:p>
    <w:p w:rsidR="00C8706D" w:rsidRPr="00D63EDA" w:rsidRDefault="00C8706D" w:rsidP="00C8706D">
      <w:pPr>
        <w:spacing w:line="240" w:lineRule="auto"/>
        <w:rPr>
          <w:color w:val="000000"/>
          <w:sz w:val="40"/>
          <w:szCs w:val="40"/>
        </w:rPr>
      </w:pPr>
      <w:r w:rsidRPr="00D63EDA">
        <w:rPr>
          <w:color w:val="000000"/>
          <w:sz w:val="40"/>
          <w:szCs w:val="40"/>
        </w:rPr>
        <w:t xml:space="preserve">Selecting and </w:t>
      </w:r>
      <w:r>
        <w:rPr>
          <w:color w:val="000000"/>
          <w:sz w:val="40"/>
          <w:szCs w:val="40"/>
        </w:rPr>
        <w:t>t</w:t>
      </w:r>
      <w:r w:rsidRPr="00D63EDA">
        <w:rPr>
          <w:color w:val="000000"/>
          <w:sz w:val="40"/>
          <w:szCs w:val="40"/>
        </w:rPr>
        <w:t>raining the correct number for your workp</w:t>
      </w:r>
      <w:r>
        <w:rPr>
          <w:color w:val="000000"/>
          <w:sz w:val="40"/>
          <w:szCs w:val="40"/>
        </w:rPr>
        <w:t>lace</w:t>
      </w:r>
    </w:p>
    <w:p w:rsidR="008E0867" w:rsidRPr="00C8706D" w:rsidRDefault="00C8706D" w:rsidP="00C8706D">
      <w:pPr>
        <w:shd w:val="clear" w:color="auto" w:fill="FFFFFF"/>
        <w:spacing w:line="240" w:lineRule="auto"/>
        <w:ind w:right="60"/>
        <w:rPr>
          <w:sz w:val="20"/>
          <w:lang w:val="en-US"/>
        </w:rPr>
      </w:pPr>
      <w:r>
        <w:rPr>
          <w:sz w:val="20"/>
          <w:lang w:val="en-US"/>
        </w:rPr>
        <w:t xml:space="preserve">When determining the number of employees that require a first aid qualification, an assessment of risk is required. </w:t>
      </w:r>
      <w:r w:rsidRPr="00C56B87">
        <w:rPr>
          <w:sz w:val="20"/>
          <w:lang w:val="en-US"/>
        </w:rPr>
        <w:t xml:space="preserve">As a minimum, follow the recommendations of the </w:t>
      </w:r>
      <w:r w:rsidRPr="00E83FA0">
        <w:rPr>
          <w:i/>
          <w:sz w:val="20"/>
          <w:lang w:val="en-US"/>
        </w:rPr>
        <w:t>First Aid in the Workplace Code of Practice 2014</w:t>
      </w:r>
      <w:r w:rsidRPr="00C56B87">
        <w:rPr>
          <w:sz w:val="20"/>
          <w:lang w:val="en-US"/>
        </w:rPr>
        <w:t xml:space="preserve"> – which supports the </w:t>
      </w:r>
      <w:r w:rsidRPr="00E83FA0">
        <w:rPr>
          <w:i/>
          <w:sz w:val="20"/>
          <w:lang w:val="en-US"/>
        </w:rPr>
        <w:t>Work Health and Safety Act 2011</w:t>
      </w:r>
      <w:r>
        <w:rPr>
          <w:i/>
          <w:sz w:val="20"/>
          <w:lang w:val="en-US"/>
        </w:rPr>
        <w:t xml:space="preserve"> </w:t>
      </w:r>
      <w:r>
        <w:rPr>
          <w:sz w:val="20"/>
          <w:lang w:val="en-US"/>
        </w:rPr>
        <w:t>(</w:t>
      </w:r>
      <w:proofErr w:type="spellStart"/>
      <w:r>
        <w:rPr>
          <w:sz w:val="20"/>
          <w:lang w:val="en-US"/>
        </w:rPr>
        <w:t>Qld</w:t>
      </w:r>
      <w:proofErr w:type="spellEnd"/>
      <w:r>
        <w:rPr>
          <w:sz w:val="20"/>
          <w:lang w:val="en-US"/>
        </w:rPr>
        <w:t>) below: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222"/>
      </w:tblGrid>
      <w:tr w:rsidR="00C8706D" w:rsidRPr="00297656" w:rsidTr="00C8706D">
        <w:tc>
          <w:tcPr>
            <w:tcW w:w="9923" w:type="dxa"/>
            <w:gridSpan w:val="2"/>
            <w:tcBorders>
              <w:bottom w:val="single" w:sz="4" w:space="0" w:color="auto"/>
            </w:tcBorders>
            <w:shd w:val="clear" w:color="auto" w:fill="F2F2F2"/>
          </w:tcPr>
          <w:p w:rsidR="00C8706D" w:rsidRDefault="00C8706D" w:rsidP="00C8706D">
            <w:pPr>
              <w:pStyle w:val="NormalWeb"/>
              <w:spacing w:before="0" w:beforeAutospacing="0" w:after="0" w:afterAutospacing="0" w:line="240" w:lineRule="auto"/>
              <w:ind w:left="2444" w:hanging="2444"/>
              <w:rPr>
                <w:rFonts w:cs="Arial"/>
                <w:color w:val="000000"/>
              </w:rPr>
            </w:pPr>
            <w:r w:rsidRPr="00297656">
              <w:rPr>
                <w:rFonts w:ascii="Arial" w:eastAsia="Times" w:hAnsi="Arial" w:cs="Arial"/>
                <w:b/>
                <w:color w:val="000000"/>
              </w:rPr>
              <w:t>Low Risk Workplaces</w:t>
            </w:r>
            <w:r>
              <w:rPr>
                <w:rFonts w:ascii="Arial" w:eastAsia="Times" w:hAnsi="Arial" w:cs="Arial"/>
                <w:b/>
                <w:color w:val="000000"/>
              </w:rPr>
              <w:t xml:space="preserve">: </w:t>
            </w:r>
            <w:r w:rsidRPr="00062FC7">
              <w:rPr>
                <w:rFonts w:ascii="Arial" w:eastAsia="Times" w:hAnsi="Arial" w:cs="Arial"/>
                <w:color w:val="000000"/>
              </w:rPr>
              <w:t xml:space="preserve">There is no exposure to hazards that could result in </w:t>
            </w:r>
            <w:r>
              <w:rPr>
                <w:rFonts w:ascii="Arial" w:eastAsia="Times" w:hAnsi="Arial" w:cs="Arial"/>
                <w:color w:val="000000"/>
              </w:rPr>
              <w:t>*</w:t>
            </w:r>
            <w:r w:rsidRPr="00062FC7">
              <w:rPr>
                <w:rFonts w:ascii="Arial" w:eastAsia="Times" w:hAnsi="Arial" w:cs="Arial"/>
                <w:color w:val="000000"/>
              </w:rPr>
              <w:t xml:space="preserve">serious injury or </w:t>
            </w:r>
            <w:r>
              <w:rPr>
                <w:rFonts w:ascii="Arial" w:eastAsia="Times" w:hAnsi="Arial" w:cs="Arial"/>
                <w:color w:val="000000"/>
              </w:rPr>
              <w:t xml:space="preserve">  </w:t>
            </w:r>
            <w:r w:rsidRPr="00062FC7">
              <w:rPr>
                <w:rFonts w:ascii="Arial" w:eastAsia="Times" w:hAnsi="Arial" w:cs="Arial"/>
                <w:color w:val="000000"/>
              </w:rPr>
              <w:t>illness.</w:t>
            </w:r>
            <w:r w:rsidRPr="00297656">
              <w:rPr>
                <w:rFonts w:cs="Arial"/>
                <w:color w:val="000000"/>
              </w:rPr>
              <w:t xml:space="preserve"> </w:t>
            </w:r>
          </w:p>
          <w:p w:rsidR="00C8706D" w:rsidRPr="00297656" w:rsidRDefault="00C8706D" w:rsidP="00C8706D">
            <w:pPr>
              <w:pStyle w:val="NormalWeb"/>
              <w:spacing w:before="0" w:beforeAutospacing="0" w:after="0" w:afterAutospacing="0" w:line="240" w:lineRule="auto"/>
              <w:ind w:left="2268" w:hanging="2268"/>
              <w:rPr>
                <w:rFonts w:eastAsia="SimSun" w:cs="Arial"/>
                <w:color w:val="000000"/>
                <w:lang w:eastAsia="zh-CN"/>
              </w:rPr>
            </w:pPr>
          </w:p>
        </w:tc>
      </w:tr>
      <w:tr w:rsidR="00C8706D" w:rsidRPr="00297656" w:rsidTr="00C8706D">
        <w:tc>
          <w:tcPr>
            <w:tcW w:w="1701" w:type="dxa"/>
            <w:tcBorders>
              <w:left w:val="nil"/>
            </w:tcBorders>
            <w:shd w:val="clear" w:color="auto" w:fill="auto"/>
          </w:tcPr>
          <w:p w:rsidR="00C8706D" w:rsidRPr="00D63EDA" w:rsidRDefault="00C8706D" w:rsidP="00C8706D">
            <w:pPr>
              <w:pStyle w:val="NormalWeb"/>
              <w:spacing w:before="0" w:beforeAutospacing="0" w:after="0" w:afterAutospacing="0" w:line="240" w:lineRule="auto"/>
              <w:rPr>
                <w:rFonts w:ascii="Arial" w:eastAsia="Times" w:hAnsi="Arial" w:cs="Arial"/>
                <w:color w:val="000000"/>
              </w:rPr>
            </w:pPr>
            <w:r w:rsidRPr="00D63EDA">
              <w:rPr>
                <w:rFonts w:ascii="Arial" w:eastAsia="Times" w:hAnsi="Arial" w:cs="Arial"/>
                <w:color w:val="000000"/>
              </w:rPr>
              <w:t>First Aid</w:t>
            </w:r>
            <w:r>
              <w:rPr>
                <w:rFonts w:ascii="Arial" w:eastAsia="Times" w:hAnsi="Arial" w:cs="Arial"/>
                <w:color w:val="000000"/>
              </w:rPr>
              <w:t xml:space="preserve"> Officer </w:t>
            </w:r>
            <w:r w:rsidRPr="00D63EDA">
              <w:rPr>
                <w:rFonts w:ascii="Arial" w:eastAsia="Times" w:hAnsi="Arial" w:cs="Arial"/>
                <w:color w:val="000000"/>
              </w:rPr>
              <w:t>Ratio:</w:t>
            </w:r>
          </w:p>
        </w:tc>
        <w:tc>
          <w:tcPr>
            <w:tcW w:w="8222" w:type="dxa"/>
            <w:tcBorders>
              <w:right w:val="nil"/>
            </w:tcBorders>
            <w:shd w:val="clear" w:color="auto" w:fill="auto"/>
          </w:tcPr>
          <w:p w:rsidR="00C8706D" w:rsidRPr="00297656" w:rsidRDefault="00C8706D" w:rsidP="005D4BF5">
            <w:pPr>
              <w:autoSpaceDE w:val="0"/>
              <w:autoSpaceDN w:val="0"/>
              <w:adjustRightInd w:val="0"/>
              <w:spacing w:line="240" w:lineRule="auto"/>
              <w:rPr>
                <w:rFonts w:eastAsia="SimSun" w:cs="Arial"/>
                <w:color w:val="000000"/>
                <w:sz w:val="20"/>
                <w:lang w:eastAsia="zh-CN"/>
              </w:rPr>
            </w:pPr>
            <w:r w:rsidRPr="00297656">
              <w:rPr>
                <w:rFonts w:cs="Arial"/>
                <w:color w:val="000000"/>
                <w:sz w:val="20"/>
              </w:rPr>
              <w:t xml:space="preserve">1 trained </w:t>
            </w:r>
            <w:r>
              <w:rPr>
                <w:rFonts w:cs="Arial"/>
                <w:color w:val="000000"/>
                <w:sz w:val="20"/>
              </w:rPr>
              <w:t>First Aid Officer</w:t>
            </w:r>
            <w:r w:rsidRPr="00297656">
              <w:rPr>
                <w:rFonts w:cs="Arial"/>
                <w:color w:val="000000"/>
                <w:sz w:val="20"/>
              </w:rPr>
              <w:t xml:space="preserve"> per 50 workers (in departmental workplaces </w:t>
            </w:r>
            <w:r w:rsidRPr="00297656">
              <w:rPr>
                <w:rFonts w:eastAsia="SimSun" w:cs="Arial" w:hint="eastAsia"/>
                <w:color w:val="000000"/>
                <w:sz w:val="20"/>
                <w:lang w:eastAsia="zh-CN"/>
              </w:rPr>
              <w:t>include</w:t>
            </w:r>
            <w:r w:rsidRPr="00297656">
              <w:rPr>
                <w:rFonts w:cs="Arial"/>
                <w:color w:val="000000"/>
                <w:sz w:val="20"/>
              </w:rPr>
              <w:t xml:space="preserve"> staff, students and volunteers</w:t>
            </w:r>
            <w:r>
              <w:rPr>
                <w:rFonts w:cs="Arial"/>
                <w:color w:val="000000"/>
                <w:sz w:val="20"/>
              </w:rPr>
              <w:t xml:space="preserve"> in your count of workers</w:t>
            </w:r>
            <w:r w:rsidRPr="00297656">
              <w:rPr>
                <w:rFonts w:cs="Arial"/>
                <w:color w:val="000000"/>
                <w:sz w:val="20"/>
              </w:rPr>
              <w:t>).</w:t>
            </w:r>
          </w:p>
        </w:tc>
      </w:tr>
      <w:tr w:rsidR="00C8706D" w:rsidRPr="00297656" w:rsidTr="00C8706D">
        <w:tc>
          <w:tcPr>
            <w:tcW w:w="1701" w:type="dxa"/>
            <w:tcBorders>
              <w:left w:val="nil"/>
              <w:bottom w:val="nil"/>
            </w:tcBorders>
            <w:shd w:val="clear" w:color="auto" w:fill="auto"/>
          </w:tcPr>
          <w:p w:rsidR="00C8706D" w:rsidRPr="00D63EDA" w:rsidRDefault="00C8706D" w:rsidP="00C8706D">
            <w:pPr>
              <w:pStyle w:val="NormalWeb"/>
              <w:spacing w:before="0" w:beforeAutospacing="0" w:after="0" w:afterAutospacing="0" w:line="240" w:lineRule="auto"/>
              <w:rPr>
                <w:rFonts w:ascii="Arial" w:eastAsia="SimSun" w:hAnsi="Arial" w:cs="Arial"/>
                <w:color w:val="000000"/>
                <w:lang w:eastAsia="zh-CN"/>
              </w:rPr>
            </w:pPr>
            <w:r w:rsidRPr="00D63EDA">
              <w:rPr>
                <w:rFonts w:ascii="Arial" w:eastAsia="SimSun" w:hAnsi="Arial" w:cs="Arial" w:hint="eastAsia"/>
                <w:color w:val="000000"/>
                <w:lang w:eastAsia="zh-CN"/>
              </w:rPr>
              <w:t>Explanation:</w:t>
            </w:r>
          </w:p>
        </w:tc>
        <w:tc>
          <w:tcPr>
            <w:tcW w:w="8222" w:type="dxa"/>
            <w:tcBorders>
              <w:bottom w:val="nil"/>
              <w:right w:val="nil"/>
            </w:tcBorders>
            <w:shd w:val="clear" w:color="auto" w:fill="auto"/>
          </w:tcPr>
          <w:p w:rsidR="00C8706D" w:rsidRPr="00297656" w:rsidRDefault="00C8706D" w:rsidP="00C8706D">
            <w:pPr>
              <w:autoSpaceDE w:val="0"/>
              <w:autoSpaceDN w:val="0"/>
              <w:adjustRightInd w:val="0"/>
              <w:spacing w:line="240" w:lineRule="auto"/>
              <w:rPr>
                <w:rFonts w:eastAsia="SimSun" w:cs="Arial"/>
                <w:color w:val="000000"/>
                <w:sz w:val="20"/>
                <w:lang w:eastAsia="zh-CN"/>
              </w:rPr>
            </w:pPr>
            <w:r w:rsidRPr="00297656">
              <w:rPr>
                <w:rFonts w:cs="Arial"/>
                <w:color w:val="000000"/>
                <w:sz w:val="20"/>
              </w:rPr>
              <w:t>People at these workplaces are not exposed to hazards that could result in serious injury or illness (e.g. offices, libraries). Potential injuries and illnesses requiring first aid would be minor in nature.</w:t>
            </w:r>
          </w:p>
        </w:tc>
      </w:tr>
    </w:tbl>
    <w:p w:rsidR="008E0867" w:rsidRDefault="008E0867" w:rsidP="008E0867">
      <w:pPr>
        <w:autoSpaceDE w:val="0"/>
        <w:autoSpaceDN w:val="0"/>
        <w:adjustRightInd w:val="0"/>
        <w:spacing w:after="0" w:line="240" w:lineRule="auto"/>
        <w:rPr>
          <w:rFonts w:cs="Arial"/>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222"/>
      </w:tblGrid>
      <w:tr w:rsidR="00C8706D" w:rsidRPr="00297656" w:rsidTr="00C8706D">
        <w:tc>
          <w:tcPr>
            <w:tcW w:w="9923" w:type="dxa"/>
            <w:gridSpan w:val="2"/>
            <w:tcBorders>
              <w:bottom w:val="single" w:sz="4" w:space="0" w:color="auto"/>
            </w:tcBorders>
            <w:shd w:val="clear" w:color="auto" w:fill="F2F2F2"/>
          </w:tcPr>
          <w:p w:rsidR="00C8706D" w:rsidRDefault="00C8706D" w:rsidP="00C8706D">
            <w:pPr>
              <w:pStyle w:val="NormalWeb"/>
              <w:spacing w:before="0" w:beforeAutospacing="0" w:after="0" w:afterAutospacing="0" w:line="240" w:lineRule="auto"/>
              <w:ind w:left="2268" w:hanging="2268"/>
              <w:rPr>
                <w:rFonts w:ascii="Arial" w:eastAsia="Times" w:hAnsi="Arial" w:cs="Arial"/>
                <w:color w:val="000000"/>
              </w:rPr>
            </w:pPr>
            <w:r w:rsidRPr="00297656">
              <w:rPr>
                <w:rFonts w:ascii="Arial" w:eastAsia="SimSun" w:hAnsi="Arial" w:cs="Arial" w:hint="eastAsia"/>
                <w:b/>
                <w:color w:val="000000"/>
                <w:lang w:eastAsia="zh-CN"/>
              </w:rPr>
              <w:t>High</w:t>
            </w:r>
            <w:r w:rsidRPr="00297656">
              <w:rPr>
                <w:rFonts w:ascii="Arial" w:eastAsia="Times" w:hAnsi="Arial" w:cs="Arial"/>
                <w:b/>
                <w:color w:val="000000"/>
              </w:rPr>
              <w:t xml:space="preserve"> Risk Workplaces</w:t>
            </w:r>
            <w:r>
              <w:rPr>
                <w:rFonts w:ascii="Arial" w:eastAsia="Times" w:hAnsi="Arial" w:cs="Arial"/>
                <w:b/>
                <w:color w:val="000000"/>
              </w:rPr>
              <w:t xml:space="preserve">: </w:t>
            </w:r>
            <w:r w:rsidRPr="00062FC7">
              <w:rPr>
                <w:rFonts w:ascii="Arial" w:eastAsia="Times" w:hAnsi="Arial" w:cs="Arial"/>
                <w:color w:val="000000"/>
              </w:rPr>
              <w:t xml:space="preserve">There is exposure to hazards that could result in </w:t>
            </w:r>
            <w:r>
              <w:rPr>
                <w:rFonts w:ascii="Arial" w:eastAsia="Times" w:hAnsi="Arial" w:cs="Arial"/>
                <w:color w:val="000000"/>
              </w:rPr>
              <w:t>*</w:t>
            </w:r>
            <w:r w:rsidRPr="00062FC7">
              <w:rPr>
                <w:rFonts w:ascii="Arial" w:eastAsia="Times" w:hAnsi="Arial" w:cs="Arial"/>
                <w:color w:val="000000"/>
              </w:rPr>
              <w:t>serious injury or illness.</w:t>
            </w:r>
          </w:p>
          <w:p w:rsidR="00C8706D" w:rsidRPr="00297656" w:rsidRDefault="00C8706D" w:rsidP="00C8706D">
            <w:pPr>
              <w:pStyle w:val="NormalWeb"/>
              <w:spacing w:before="0" w:beforeAutospacing="0" w:after="0" w:afterAutospacing="0" w:line="240" w:lineRule="auto"/>
              <w:ind w:left="2268" w:hanging="2268"/>
              <w:rPr>
                <w:rFonts w:eastAsia="SimSun" w:cs="Arial"/>
                <w:color w:val="000000"/>
                <w:lang w:eastAsia="zh-CN"/>
              </w:rPr>
            </w:pPr>
          </w:p>
        </w:tc>
      </w:tr>
      <w:tr w:rsidR="00C8706D" w:rsidRPr="00297656" w:rsidTr="00C8706D">
        <w:tc>
          <w:tcPr>
            <w:tcW w:w="1701" w:type="dxa"/>
            <w:tcBorders>
              <w:left w:val="nil"/>
            </w:tcBorders>
            <w:shd w:val="clear" w:color="auto" w:fill="auto"/>
          </w:tcPr>
          <w:p w:rsidR="00C8706D" w:rsidRPr="00D63EDA" w:rsidRDefault="00C8706D" w:rsidP="00C8706D">
            <w:pPr>
              <w:pStyle w:val="NormalWeb"/>
              <w:spacing w:before="0" w:beforeAutospacing="0" w:after="0" w:afterAutospacing="0" w:line="240" w:lineRule="auto"/>
              <w:rPr>
                <w:rFonts w:ascii="Arial" w:eastAsia="Times" w:hAnsi="Arial" w:cs="Arial"/>
                <w:color w:val="000000"/>
              </w:rPr>
            </w:pPr>
            <w:r>
              <w:rPr>
                <w:rFonts w:ascii="Arial" w:eastAsia="Times" w:hAnsi="Arial" w:cs="Arial"/>
                <w:color w:val="000000"/>
              </w:rPr>
              <w:t xml:space="preserve">First Aid Officer </w:t>
            </w:r>
            <w:r w:rsidRPr="00D63EDA">
              <w:rPr>
                <w:rFonts w:ascii="Arial" w:eastAsia="Times" w:hAnsi="Arial" w:cs="Arial"/>
                <w:color w:val="000000"/>
              </w:rPr>
              <w:t xml:space="preserve"> Ratio:</w:t>
            </w:r>
          </w:p>
        </w:tc>
        <w:tc>
          <w:tcPr>
            <w:tcW w:w="8222" w:type="dxa"/>
            <w:tcBorders>
              <w:right w:val="nil"/>
            </w:tcBorders>
            <w:shd w:val="clear" w:color="auto" w:fill="auto"/>
          </w:tcPr>
          <w:p w:rsidR="00C8706D" w:rsidRPr="00297656" w:rsidRDefault="00C8706D" w:rsidP="00C8706D">
            <w:pPr>
              <w:autoSpaceDE w:val="0"/>
              <w:autoSpaceDN w:val="0"/>
              <w:adjustRightInd w:val="0"/>
              <w:spacing w:line="240" w:lineRule="auto"/>
              <w:rPr>
                <w:rFonts w:eastAsia="SimSun" w:cs="Arial"/>
                <w:color w:val="000000"/>
                <w:sz w:val="20"/>
                <w:lang w:eastAsia="zh-CN"/>
              </w:rPr>
            </w:pPr>
            <w:r w:rsidRPr="00297656">
              <w:rPr>
                <w:rFonts w:cs="Arial"/>
                <w:color w:val="000000"/>
                <w:sz w:val="20"/>
              </w:rPr>
              <w:t xml:space="preserve">1 trained </w:t>
            </w:r>
            <w:r>
              <w:rPr>
                <w:rFonts w:cs="Arial"/>
                <w:color w:val="000000"/>
                <w:sz w:val="20"/>
              </w:rPr>
              <w:t xml:space="preserve">First Aid </w:t>
            </w:r>
            <w:proofErr w:type="gramStart"/>
            <w:r>
              <w:rPr>
                <w:rFonts w:cs="Arial"/>
                <w:color w:val="000000"/>
                <w:sz w:val="20"/>
              </w:rPr>
              <w:t xml:space="preserve">Officer </w:t>
            </w:r>
            <w:r w:rsidRPr="00297656">
              <w:rPr>
                <w:rFonts w:cs="Arial"/>
                <w:color w:val="000000"/>
                <w:sz w:val="20"/>
              </w:rPr>
              <w:t xml:space="preserve"> per</w:t>
            </w:r>
            <w:proofErr w:type="gramEnd"/>
            <w:r w:rsidRPr="00297656">
              <w:rPr>
                <w:rFonts w:cs="Arial"/>
                <w:color w:val="000000"/>
                <w:sz w:val="20"/>
              </w:rPr>
              <w:t xml:space="preserve"> 25 workers (in departmental workplaces </w:t>
            </w:r>
            <w:r w:rsidRPr="00297656">
              <w:rPr>
                <w:rFonts w:cs="Arial" w:hint="eastAsia"/>
                <w:color w:val="000000"/>
                <w:sz w:val="20"/>
              </w:rPr>
              <w:t>include</w:t>
            </w:r>
            <w:r w:rsidRPr="00297656">
              <w:rPr>
                <w:rFonts w:cs="Arial"/>
                <w:color w:val="000000"/>
                <w:sz w:val="20"/>
              </w:rPr>
              <w:t xml:space="preserve"> staff, students and volunteers</w:t>
            </w:r>
            <w:r>
              <w:rPr>
                <w:rFonts w:cs="Arial"/>
                <w:color w:val="000000"/>
                <w:sz w:val="20"/>
              </w:rPr>
              <w:t xml:space="preserve"> in your count of workers</w:t>
            </w:r>
            <w:r w:rsidRPr="00297656">
              <w:rPr>
                <w:rFonts w:cs="Arial"/>
                <w:color w:val="000000"/>
                <w:sz w:val="20"/>
              </w:rPr>
              <w:t>).</w:t>
            </w:r>
          </w:p>
        </w:tc>
      </w:tr>
      <w:tr w:rsidR="00C8706D" w:rsidRPr="00297656" w:rsidTr="00C8706D">
        <w:tc>
          <w:tcPr>
            <w:tcW w:w="1701" w:type="dxa"/>
            <w:tcBorders>
              <w:left w:val="nil"/>
              <w:bottom w:val="nil"/>
            </w:tcBorders>
            <w:shd w:val="clear" w:color="auto" w:fill="auto"/>
          </w:tcPr>
          <w:p w:rsidR="00C8706D" w:rsidRPr="00D63EDA" w:rsidRDefault="00C8706D" w:rsidP="00C8706D">
            <w:pPr>
              <w:pStyle w:val="NormalWeb"/>
              <w:spacing w:before="0" w:beforeAutospacing="0" w:after="0" w:afterAutospacing="0" w:line="240" w:lineRule="auto"/>
              <w:rPr>
                <w:rFonts w:ascii="Arial" w:eastAsia="SimSun" w:hAnsi="Arial" w:cs="Arial"/>
                <w:color w:val="000000"/>
                <w:lang w:eastAsia="zh-CN"/>
              </w:rPr>
            </w:pPr>
            <w:r w:rsidRPr="00D63EDA">
              <w:rPr>
                <w:rFonts w:ascii="Arial" w:eastAsia="SimSun" w:hAnsi="Arial" w:cs="Arial" w:hint="eastAsia"/>
                <w:color w:val="000000"/>
                <w:lang w:eastAsia="zh-CN"/>
              </w:rPr>
              <w:t>Explanation:</w:t>
            </w:r>
          </w:p>
        </w:tc>
        <w:tc>
          <w:tcPr>
            <w:tcW w:w="8222" w:type="dxa"/>
            <w:tcBorders>
              <w:bottom w:val="nil"/>
              <w:right w:val="nil"/>
            </w:tcBorders>
            <w:shd w:val="clear" w:color="auto" w:fill="auto"/>
          </w:tcPr>
          <w:p w:rsidR="00C8706D" w:rsidRPr="00297656" w:rsidRDefault="00C8706D" w:rsidP="00C8706D">
            <w:pPr>
              <w:pStyle w:val="NormalWeb"/>
              <w:spacing w:before="0" w:beforeAutospacing="0" w:after="0" w:afterAutospacing="0" w:line="240" w:lineRule="auto"/>
              <w:rPr>
                <w:rFonts w:ascii="Arial" w:eastAsia="SimSun" w:hAnsi="Arial" w:cs="Arial"/>
                <w:color w:val="000000"/>
                <w:lang w:eastAsia="zh-CN"/>
              </w:rPr>
            </w:pPr>
            <w:r w:rsidRPr="00297656">
              <w:rPr>
                <w:rFonts w:ascii="Arial" w:eastAsia="Times" w:hAnsi="Arial" w:cs="Arial"/>
                <w:color w:val="000000"/>
              </w:rPr>
              <w:t xml:space="preserve">People at these workplaces are exposed to hazards that could result in serious injury or illness and would require first aid. </w:t>
            </w:r>
          </w:p>
        </w:tc>
      </w:tr>
    </w:tbl>
    <w:p w:rsidR="00C8706D" w:rsidRDefault="00C8706D" w:rsidP="00C8706D">
      <w:pPr>
        <w:autoSpaceDE w:val="0"/>
        <w:autoSpaceDN w:val="0"/>
        <w:adjustRightInd w:val="0"/>
        <w:spacing w:after="0" w:line="240" w:lineRule="auto"/>
        <w:rPr>
          <w:rFonts w:cs="Arial"/>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222"/>
      </w:tblGrid>
      <w:tr w:rsidR="00C8706D" w:rsidRPr="00297656" w:rsidTr="00C8706D">
        <w:trPr>
          <w:trHeight w:val="514"/>
        </w:trPr>
        <w:tc>
          <w:tcPr>
            <w:tcW w:w="9923" w:type="dxa"/>
            <w:gridSpan w:val="2"/>
            <w:tcBorders>
              <w:bottom w:val="single" w:sz="4" w:space="0" w:color="auto"/>
            </w:tcBorders>
            <w:shd w:val="clear" w:color="auto" w:fill="F2F2F2"/>
          </w:tcPr>
          <w:p w:rsidR="00C8706D" w:rsidRDefault="00C8706D" w:rsidP="00C8706D">
            <w:pPr>
              <w:pStyle w:val="NormalWeb"/>
              <w:tabs>
                <w:tab w:val="left" w:pos="516"/>
              </w:tabs>
              <w:spacing w:before="0" w:beforeAutospacing="0" w:after="0" w:afterAutospacing="0" w:line="240" w:lineRule="auto"/>
              <w:ind w:left="34" w:hanging="34"/>
              <w:rPr>
                <w:rFonts w:cs="Arial"/>
                <w:color w:val="000000"/>
              </w:rPr>
            </w:pPr>
            <w:r w:rsidRPr="00297656">
              <w:rPr>
                <w:rFonts w:ascii="Arial" w:eastAsia="SimSun" w:hAnsi="Arial" w:cs="Arial" w:hint="eastAsia"/>
                <w:b/>
                <w:color w:val="000000"/>
                <w:lang w:eastAsia="zh-CN"/>
              </w:rPr>
              <w:t>High</w:t>
            </w:r>
            <w:r w:rsidRPr="00297656">
              <w:rPr>
                <w:rFonts w:ascii="Arial" w:eastAsia="Times" w:hAnsi="Arial" w:cs="Arial"/>
                <w:b/>
                <w:color w:val="000000"/>
              </w:rPr>
              <w:t xml:space="preserve"> Risk</w:t>
            </w:r>
            <w:r w:rsidRPr="00297656">
              <w:rPr>
                <w:rFonts w:ascii="Arial" w:eastAsia="SimSun" w:hAnsi="Arial" w:cs="Arial" w:hint="eastAsia"/>
                <w:b/>
                <w:color w:val="000000"/>
                <w:lang w:eastAsia="zh-CN"/>
              </w:rPr>
              <w:t xml:space="preserve"> and Remote W</w:t>
            </w:r>
            <w:r>
              <w:rPr>
                <w:rFonts w:ascii="Arial" w:eastAsia="SimSun" w:hAnsi="Arial" w:cs="Arial"/>
                <w:b/>
                <w:color w:val="000000"/>
                <w:lang w:eastAsia="zh-CN"/>
              </w:rPr>
              <w:t xml:space="preserve">orkplaces </w:t>
            </w:r>
            <w:r w:rsidRPr="00062FC7">
              <w:rPr>
                <w:rFonts w:ascii="Arial" w:eastAsia="Times" w:hAnsi="Arial" w:cs="Arial"/>
                <w:color w:val="000000"/>
              </w:rPr>
              <w:t>These are high risk workplaces that do not have</w:t>
            </w:r>
            <w:r>
              <w:rPr>
                <w:rFonts w:ascii="Arial" w:eastAsia="Times" w:hAnsi="Arial" w:cs="Arial"/>
                <w:color w:val="000000"/>
              </w:rPr>
              <w:t xml:space="preserve"> timely access to medical </w:t>
            </w:r>
            <w:r w:rsidRPr="00062FC7">
              <w:rPr>
                <w:rFonts w:ascii="Arial" w:eastAsia="Times" w:hAnsi="Arial" w:cs="Arial"/>
                <w:color w:val="000000"/>
              </w:rPr>
              <w:t>and</w:t>
            </w:r>
            <w:r w:rsidRPr="00062FC7">
              <w:rPr>
                <w:rFonts w:ascii="Arial" w:eastAsia="Times" w:hAnsi="Arial" w:cs="Arial" w:hint="eastAsia"/>
                <w:color w:val="000000"/>
              </w:rPr>
              <w:t xml:space="preserve"> </w:t>
            </w:r>
            <w:r w:rsidRPr="00062FC7">
              <w:rPr>
                <w:rFonts w:ascii="Arial" w:eastAsia="Times" w:hAnsi="Arial" w:cs="Arial"/>
                <w:color w:val="000000"/>
              </w:rPr>
              <w:t xml:space="preserve">ambulance services. </w:t>
            </w:r>
            <w:proofErr w:type="gramStart"/>
            <w:r w:rsidRPr="00062FC7">
              <w:rPr>
                <w:rFonts w:ascii="Arial" w:eastAsia="Times" w:hAnsi="Arial" w:cs="Arial"/>
                <w:color w:val="000000"/>
              </w:rPr>
              <w:t>i.e</w:t>
            </w:r>
            <w:proofErr w:type="gramEnd"/>
            <w:r w:rsidRPr="00062FC7">
              <w:rPr>
                <w:rFonts w:ascii="Arial" w:eastAsia="Times" w:hAnsi="Arial" w:cs="Arial"/>
                <w:color w:val="000000"/>
              </w:rPr>
              <w:t>. 1 hour or more from a permanent medical facility.</w:t>
            </w:r>
            <w:r w:rsidRPr="00DF61E4">
              <w:rPr>
                <w:rFonts w:cs="Arial"/>
                <w:color w:val="000000"/>
              </w:rPr>
              <w:t xml:space="preserve"> </w:t>
            </w:r>
          </w:p>
          <w:p w:rsidR="00C8706D" w:rsidRPr="00297656" w:rsidRDefault="00C8706D" w:rsidP="00C8706D">
            <w:pPr>
              <w:pStyle w:val="NormalWeb"/>
              <w:tabs>
                <w:tab w:val="left" w:pos="516"/>
              </w:tabs>
              <w:spacing w:before="0" w:beforeAutospacing="0" w:after="0" w:afterAutospacing="0" w:line="240" w:lineRule="auto"/>
              <w:ind w:left="34" w:hanging="34"/>
              <w:rPr>
                <w:rFonts w:cs="Arial"/>
                <w:color w:val="000000"/>
              </w:rPr>
            </w:pPr>
          </w:p>
        </w:tc>
      </w:tr>
      <w:tr w:rsidR="00C8706D" w:rsidRPr="00297656" w:rsidTr="00C8706D">
        <w:tc>
          <w:tcPr>
            <w:tcW w:w="1701" w:type="dxa"/>
            <w:tcBorders>
              <w:left w:val="nil"/>
            </w:tcBorders>
            <w:shd w:val="clear" w:color="auto" w:fill="auto"/>
          </w:tcPr>
          <w:p w:rsidR="00C8706D" w:rsidRPr="00D63EDA" w:rsidRDefault="00C8706D" w:rsidP="00C8706D">
            <w:pPr>
              <w:pStyle w:val="NormalWeb"/>
              <w:spacing w:before="0" w:beforeAutospacing="0" w:after="0" w:afterAutospacing="0" w:line="240" w:lineRule="auto"/>
              <w:rPr>
                <w:rFonts w:ascii="Arial" w:eastAsia="Times" w:hAnsi="Arial" w:cs="Arial"/>
                <w:color w:val="000000"/>
              </w:rPr>
            </w:pPr>
            <w:r>
              <w:rPr>
                <w:rFonts w:ascii="Arial" w:eastAsia="Times" w:hAnsi="Arial" w:cs="Arial"/>
                <w:color w:val="000000"/>
              </w:rPr>
              <w:t xml:space="preserve">First Aid Officer </w:t>
            </w:r>
            <w:r w:rsidRPr="00D63EDA">
              <w:rPr>
                <w:rFonts w:ascii="Arial" w:eastAsia="Times" w:hAnsi="Arial" w:cs="Arial"/>
                <w:color w:val="000000"/>
              </w:rPr>
              <w:t xml:space="preserve"> Ratio:</w:t>
            </w:r>
          </w:p>
        </w:tc>
        <w:tc>
          <w:tcPr>
            <w:tcW w:w="8222" w:type="dxa"/>
            <w:tcBorders>
              <w:right w:val="nil"/>
            </w:tcBorders>
            <w:shd w:val="clear" w:color="auto" w:fill="auto"/>
          </w:tcPr>
          <w:p w:rsidR="00C8706D" w:rsidRPr="00297656" w:rsidRDefault="00C8706D" w:rsidP="00C8706D">
            <w:pPr>
              <w:autoSpaceDE w:val="0"/>
              <w:autoSpaceDN w:val="0"/>
              <w:adjustRightInd w:val="0"/>
              <w:spacing w:line="240" w:lineRule="auto"/>
              <w:rPr>
                <w:rFonts w:cs="Arial"/>
                <w:color w:val="000000"/>
                <w:sz w:val="20"/>
              </w:rPr>
            </w:pPr>
            <w:r w:rsidRPr="00297656">
              <w:rPr>
                <w:rFonts w:cs="Arial"/>
                <w:color w:val="000000"/>
                <w:sz w:val="20"/>
              </w:rPr>
              <w:t xml:space="preserve">1 trained </w:t>
            </w:r>
            <w:r>
              <w:rPr>
                <w:rFonts w:cs="Arial"/>
                <w:color w:val="000000"/>
                <w:sz w:val="20"/>
              </w:rPr>
              <w:t xml:space="preserve">First Aid Officer </w:t>
            </w:r>
            <w:r w:rsidRPr="00297656">
              <w:rPr>
                <w:rFonts w:cs="Arial"/>
                <w:color w:val="000000"/>
                <w:sz w:val="20"/>
              </w:rPr>
              <w:t xml:space="preserve">per 10 workers (in departmental workplaces </w:t>
            </w:r>
            <w:r w:rsidRPr="00297656">
              <w:rPr>
                <w:rFonts w:cs="Arial" w:hint="eastAsia"/>
                <w:color w:val="000000"/>
                <w:sz w:val="20"/>
              </w:rPr>
              <w:t>include</w:t>
            </w:r>
            <w:r w:rsidRPr="00297656">
              <w:rPr>
                <w:rFonts w:cs="Arial"/>
                <w:color w:val="000000"/>
                <w:sz w:val="20"/>
              </w:rPr>
              <w:t xml:space="preserve"> staff, students and volunteers</w:t>
            </w:r>
            <w:r>
              <w:rPr>
                <w:rFonts w:cs="Arial"/>
                <w:color w:val="000000"/>
                <w:sz w:val="20"/>
              </w:rPr>
              <w:t xml:space="preserve"> in your count of workers</w:t>
            </w:r>
            <w:r w:rsidRPr="00297656">
              <w:rPr>
                <w:rFonts w:cs="Arial"/>
                <w:color w:val="000000"/>
                <w:sz w:val="20"/>
              </w:rPr>
              <w:t>).</w:t>
            </w:r>
          </w:p>
        </w:tc>
      </w:tr>
      <w:tr w:rsidR="00C8706D" w:rsidRPr="00297656" w:rsidTr="00C8706D">
        <w:tc>
          <w:tcPr>
            <w:tcW w:w="1701" w:type="dxa"/>
            <w:tcBorders>
              <w:left w:val="nil"/>
              <w:bottom w:val="nil"/>
            </w:tcBorders>
            <w:shd w:val="clear" w:color="auto" w:fill="auto"/>
          </w:tcPr>
          <w:p w:rsidR="00C8706D" w:rsidRPr="00D63EDA" w:rsidRDefault="00C8706D" w:rsidP="00C8706D">
            <w:pPr>
              <w:pStyle w:val="NormalWeb"/>
              <w:spacing w:before="0" w:beforeAutospacing="0" w:after="0" w:afterAutospacing="0" w:line="240" w:lineRule="auto"/>
              <w:rPr>
                <w:rFonts w:ascii="Arial" w:eastAsia="SimSun" w:hAnsi="Arial" w:cs="Arial"/>
                <w:color w:val="000000"/>
                <w:lang w:eastAsia="zh-CN"/>
              </w:rPr>
            </w:pPr>
            <w:r w:rsidRPr="00D63EDA">
              <w:rPr>
                <w:rFonts w:ascii="Arial" w:eastAsia="SimSun" w:hAnsi="Arial" w:cs="Arial" w:hint="eastAsia"/>
                <w:color w:val="000000"/>
                <w:lang w:eastAsia="zh-CN"/>
              </w:rPr>
              <w:t>Explanation:</w:t>
            </w:r>
          </w:p>
        </w:tc>
        <w:tc>
          <w:tcPr>
            <w:tcW w:w="8222" w:type="dxa"/>
            <w:tcBorders>
              <w:bottom w:val="nil"/>
              <w:right w:val="nil"/>
            </w:tcBorders>
            <w:shd w:val="clear" w:color="auto" w:fill="auto"/>
          </w:tcPr>
          <w:p w:rsidR="00C8706D" w:rsidRPr="00297656" w:rsidRDefault="00C8706D" w:rsidP="00C8706D">
            <w:pPr>
              <w:autoSpaceDE w:val="0"/>
              <w:autoSpaceDN w:val="0"/>
              <w:adjustRightInd w:val="0"/>
              <w:spacing w:line="240" w:lineRule="auto"/>
              <w:rPr>
                <w:rFonts w:cs="Arial"/>
                <w:color w:val="000000"/>
                <w:sz w:val="20"/>
              </w:rPr>
            </w:pPr>
            <w:r w:rsidRPr="00297656">
              <w:rPr>
                <w:rFonts w:cs="Arial"/>
                <w:color w:val="000000"/>
                <w:sz w:val="20"/>
              </w:rPr>
              <w:t xml:space="preserve">People at these workplaces are exposed to hazards that could result in serious injury or illness and </w:t>
            </w:r>
            <w:r w:rsidRPr="00297656">
              <w:rPr>
                <w:rFonts w:cs="Arial" w:hint="eastAsia"/>
                <w:color w:val="000000"/>
                <w:sz w:val="20"/>
              </w:rPr>
              <w:t>there is no</w:t>
            </w:r>
            <w:r>
              <w:rPr>
                <w:rFonts w:cs="Arial" w:hint="eastAsia"/>
                <w:color w:val="000000"/>
                <w:sz w:val="20"/>
              </w:rPr>
              <w:t xml:space="preserve"> timely access to medical care.</w:t>
            </w:r>
          </w:p>
        </w:tc>
      </w:tr>
    </w:tbl>
    <w:p w:rsidR="00C8706D" w:rsidRDefault="00C8706D" w:rsidP="008E0867">
      <w:pPr>
        <w:autoSpaceDE w:val="0"/>
        <w:autoSpaceDN w:val="0"/>
        <w:adjustRightInd w:val="0"/>
        <w:spacing w:after="0" w:line="240" w:lineRule="auto"/>
        <w:rPr>
          <w:rFonts w:cs="Arial"/>
          <w:sz w:val="20"/>
        </w:rPr>
      </w:pPr>
    </w:p>
    <w:p w:rsidR="00C8706D" w:rsidRPr="00C8706D" w:rsidRDefault="00C8706D" w:rsidP="00C8706D">
      <w:pPr>
        <w:pStyle w:val="CommentText"/>
        <w:spacing w:line="240" w:lineRule="auto"/>
        <w:rPr>
          <w:rFonts w:ascii="Arial" w:eastAsia="Times New Roman" w:hAnsi="Arial" w:cs="Arial"/>
          <w:i/>
          <w:color w:val="000000"/>
          <w:lang w:eastAsia="en-AU"/>
        </w:rPr>
      </w:pPr>
      <w:r w:rsidRPr="00C8706D">
        <w:rPr>
          <w:rFonts w:ascii="Arial" w:eastAsia="Times New Roman" w:hAnsi="Arial" w:cs="Arial"/>
          <w:b/>
          <w:i/>
          <w:color w:val="000000"/>
          <w:lang w:eastAsia="en-AU"/>
        </w:rPr>
        <w:t>NB.</w:t>
      </w:r>
      <w:r w:rsidRPr="00C8706D">
        <w:rPr>
          <w:rFonts w:ascii="Arial" w:eastAsia="Times New Roman" w:hAnsi="Arial" w:cs="Arial"/>
          <w:i/>
          <w:color w:val="000000"/>
          <w:lang w:eastAsia="en-AU"/>
        </w:rPr>
        <w:t xml:space="preserve"> For schools with students with life-threatening health conditions, a first aid risk assessment may override these ratios, as it may determine that the employees who supervise students may be required to provide emergency first aid. Refer to </w:t>
      </w:r>
      <w:hyperlink r:id="rId12" w:history="1">
        <w:r w:rsidRPr="00C8706D">
          <w:rPr>
            <w:rStyle w:val="Hyperlink"/>
            <w:rFonts w:ascii="Arial" w:eastAsia="Times New Roman" w:hAnsi="Arial" w:cs="Arial"/>
            <w:i/>
            <w:lang w:eastAsia="en-AU"/>
          </w:rPr>
          <w:t>Management of Students with Specialised Health Needs</w:t>
        </w:r>
      </w:hyperlink>
      <w:r w:rsidRPr="00C8706D">
        <w:rPr>
          <w:rFonts w:ascii="Arial" w:eastAsia="Times New Roman" w:hAnsi="Arial" w:cs="Arial"/>
          <w:i/>
          <w:color w:val="000000"/>
          <w:lang w:eastAsia="en-AU"/>
        </w:rPr>
        <w:t xml:space="preserve"> procedure for further information.   </w:t>
      </w:r>
    </w:p>
    <w:p w:rsidR="00C8706D" w:rsidRDefault="00C8706D" w:rsidP="00C8706D">
      <w:pPr>
        <w:pStyle w:val="NormalWeb"/>
        <w:spacing w:before="0" w:beforeAutospacing="0" w:after="0" w:afterAutospacing="0" w:line="240" w:lineRule="auto"/>
        <w:rPr>
          <w:rFonts w:ascii="Arial" w:eastAsia="Times" w:hAnsi="Arial" w:cs="Arial"/>
          <w:b/>
          <w:color w:val="000000"/>
          <w:sz w:val="20"/>
          <w:szCs w:val="20"/>
        </w:rPr>
      </w:pPr>
    </w:p>
    <w:p w:rsidR="00C8706D" w:rsidRPr="00C8706D" w:rsidRDefault="00C8706D" w:rsidP="00C8706D">
      <w:pPr>
        <w:pStyle w:val="NormalWeb"/>
        <w:spacing w:before="0" w:beforeAutospacing="0" w:after="0" w:afterAutospacing="0" w:line="240" w:lineRule="auto"/>
        <w:rPr>
          <w:rFonts w:ascii="Arial" w:eastAsia="Times" w:hAnsi="Arial" w:cs="Arial"/>
          <w:b/>
          <w:color w:val="000000"/>
          <w:sz w:val="20"/>
          <w:szCs w:val="20"/>
        </w:rPr>
      </w:pPr>
      <w:r w:rsidRPr="00C8706D">
        <w:rPr>
          <w:rFonts w:ascii="Arial" w:eastAsia="Times" w:hAnsi="Arial" w:cs="Arial"/>
          <w:b/>
          <w:color w:val="000000"/>
          <w:sz w:val="20"/>
          <w:szCs w:val="20"/>
        </w:rPr>
        <w:t xml:space="preserve">Choosing your First Aid Officers </w:t>
      </w:r>
    </w:p>
    <w:p w:rsidR="00C8706D" w:rsidRPr="00C8706D" w:rsidRDefault="00C8706D" w:rsidP="00C8706D">
      <w:pPr>
        <w:pStyle w:val="NormalWeb"/>
        <w:spacing w:before="0" w:beforeAutospacing="0" w:after="0" w:afterAutospacing="0" w:line="240" w:lineRule="auto"/>
        <w:rPr>
          <w:rFonts w:ascii="Arial" w:eastAsia="Times" w:hAnsi="Arial" w:cs="Arial"/>
          <w:b/>
          <w:color w:val="000000"/>
          <w:sz w:val="20"/>
          <w:szCs w:val="20"/>
        </w:rPr>
      </w:pPr>
      <w:r w:rsidRPr="00C8706D">
        <w:rPr>
          <w:rFonts w:ascii="Arial" w:eastAsia="Times" w:hAnsi="Arial" w:cs="Arial"/>
          <w:b/>
          <w:color w:val="000000"/>
          <w:sz w:val="20"/>
          <w:szCs w:val="20"/>
        </w:rPr>
        <w:t>Consider:</w:t>
      </w:r>
    </w:p>
    <w:p w:rsidR="00C8706D" w:rsidRPr="00C8706D" w:rsidRDefault="00C8706D" w:rsidP="00C8706D">
      <w:pPr>
        <w:numPr>
          <w:ilvl w:val="0"/>
          <w:numId w:val="11"/>
        </w:numPr>
        <w:tabs>
          <w:tab w:val="clear" w:pos="720"/>
          <w:tab w:val="num" w:pos="284"/>
        </w:tabs>
        <w:spacing w:after="0" w:line="240" w:lineRule="auto"/>
        <w:ind w:left="284" w:hanging="284"/>
        <w:rPr>
          <w:rFonts w:cs="Arial"/>
          <w:color w:val="000000"/>
          <w:sz w:val="20"/>
          <w:szCs w:val="20"/>
        </w:rPr>
      </w:pPr>
      <w:r w:rsidRPr="00C8706D">
        <w:rPr>
          <w:rFonts w:cs="Arial"/>
          <w:color w:val="000000"/>
          <w:sz w:val="20"/>
          <w:szCs w:val="20"/>
        </w:rPr>
        <w:t>personal skills, characteristics, capacity and ability to remain calm in an emergency</w:t>
      </w:r>
    </w:p>
    <w:p w:rsidR="00C8706D" w:rsidRPr="00C8706D" w:rsidRDefault="00C8706D" w:rsidP="00C8706D">
      <w:pPr>
        <w:numPr>
          <w:ilvl w:val="0"/>
          <w:numId w:val="11"/>
        </w:numPr>
        <w:tabs>
          <w:tab w:val="clear" w:pos="720"/>
          <w:tab w:val="num" w:pos="284"/>
        </w:tabs>
        <w:spacing w:after="0" w:line="240" w:lineRule="auto"/>
        <w:ind w:left="284" w:hanging="284"/>
        <w:rPr>
          <w:rFonts w:cs="Arial"/>
          <w:color w:val="000000"/>
          <w:sz w:val="20"/>
          <w:szCs w:val="20"/>
        </w:rPr>
      </w:pPr>
      <w:r w:rsidRPr="00C8706D">
        <w:rPr>
          <w:rFonts w:cs="Arial"/>
          <w:color w:val="000000"/>
          <w:sz w:val="20"/>
          <w:szCs w:val="20"/>
        </w:rPr>
        <w:t>commitment, reliability and availability</w:t>
      </w:r>
    </w:p>
    <w:p w:rsidR="00C8706D" w:rsidRPr="00C8706D" w:rsidRDefault="00C8706D" w:rsidP="00C8706D">
      <w:pPr>
        <w:numPr>
          <w:ilvl w:val="0"/>
          <w:numId w:val="11"/>
        </w:numPr>
        <w:tabs>
          <w:tab w:val="clear" w:pos="720"/>
          <w:tab w:val="num" w:pos="284"/>
        </w:tabs>
        <w:spacing w:after="0" w:line="240" w:lineRule="auto"/>
        <w:ind w:left="284" w:hanging="284"/>
        <w:rPr>
          <w:rFonts w:cs="Arial"/>
          <w:color w:val="000000"/>
          <w:sz w:val="20"/>
          <w:szCs w:val="20"/>
        </w:rPr>
      </w:pPr>
      <w:r w:rsidRPr="00C8706D">
        <w:rPr>
          <w:rFonts w:cs="Arial"/>
          <w:color w:val="000000"/>
          <w:sz w:val="20"/>
          <w:szCs w:val="20"/>
        </w:rPr>
        <w:t>locations (e.g. science, industrial design and technology, home economics/catering, sports/physical education, excursions, playground duty, office)</w:t>
      </w:r>
    </w:p>
    <w:p w:rsidR="00C8706D" w:rsidRPr="00C8706D" w:rsidRDefault="00C8706D" w:rsidP="00C8706D">
      <w:pPr>
        <w:numPr>
          <w:ilvl w:val="0"/>
          <w:numId w:val="11"/>
        </w:numPr>
        <w:tabs>
          <w:tab w:val="clear" w:pos="720"/>
          <w:tab w:val="num" w:pos="284"/>
        </w:tabs>
        <w:spacing w:after="0" w:line="240" w:lineRule="auto"/>
        <w:ind w:left="284" w:hanging="284"/>
        <w:rPr>
          <w:rFonts w:cs="Arial"/>
          <w:color w:val="000000"/>
          <w:sz w:val="20"/>
          <w:szCs w:val="20"/>
        </w:rPr>
      </w:pPr>
      <w:proofErr w:type="gramStart"/>
      <w:r w:rsidRPr="00C8706D">
        <w:rPr>
          <w:rFonts w:cs="Arial"/>
          <w:color w:val="000000"/>
          <w:sz w:val="20"/>
          <w:szCs w:val="20"/>
        </w:rPr>
        <w:t>supervision</w:t>
      </w:r>
      <w:proofErr w:type="gramEnd"/>
      <w:r w:rsidRPr="00C8706D">
        <w:rPr>
          <w:rFonts w:cs="Arial"/>
          <w:color w:val="000000"/>
          <w:sz w:val="20"/>
          <w:szCs w:val="20"/>
        </w:rPr>
        <w:t xml:space="preserve"> of people with life-threatening health conditions (e.g. asthma, anaphylaxis, epilepsy, diabetes).</w:t>
      </w:r>
    </w:p>
    <w:p w:rsidR="00C8706D" w:rsidRPr="00C8706D" w:rsidRDefault="00C8706D" w:rsidP="00C8706D">
      <w:pPr>
        <w:tabs>
          <w:tab w:val="num" w:pos="0"/>
        </w:tabs>
        <w:spacing w:after="0" w:line="240" w:lineRule="auto"/>
        <w:rPr>
          <w:rFonts w:cs="Arial"/>
          <w:color w:val="000000"/>
          <w:sz w:val="20"/>
          <w:szCs w:val="20"/>
        </w:rPr>
      </w:pPr>
    </w:p>
    <w:p w:rsidR="00C8706D" w:rsidRDefault="00C8706D">
      <w:pPr>
        <w:spacing w:after="0" w:line="240" w:lineRule="auto"/>
        <w:rPr>
          <w:rFonts w:cs="Arial"/>
          <w:b/>
          <w:color w:val="000000"/>
          <w:sz w:val="20"/>
          <w:szCs w:val="20"/>
        </w:rPr>
      </w:pPr>
      <w:r>
        <w:rPr>
          <w:rFonts w:cs="Arial"/>
          <w:b/>
          <w:color w:val="000000"/>
          <w:sz w:val="20"/>
          <w:szCs w:val="20"/>
        </w:rPr>
        <w:br w:type="page"/>
      </w:r>
    </w:p>
    <w:p w:rsidR="00C8706D" w:rsidRDefault="00C8706D" w:rsidP="00C8706D">
      <w:pPr>
        <w:spacing w:after="0" w:line="240" w:lineRule="auto"/>
        <w:rPr>
          <w:rFonts w:cs="Arial"/>
          <w:b/>
          <w:color w:val="000000"/>
          <w:sz w:val="20"/>
          <w:szCs w:val="20"/>
        </w:rPr>
      </w:pPr>
    </w:p>
    <w:p w:rsidR="00C8706D" w:rsidRPr="00C8706D" w:rsidRDefault="00C8706D" w:rsidP="00C8706D">
      <w:pPr>
        <w:spacing w:after="0" w:line="240" w:lineRule="auto"/>
        <w:rPr>
          <w:rFonts w:cs="Arial"/>
          <w:b/>
          <w:color w:val="000000"/>
          <w:sz w:val="20"/>
          <w:szCs w:val="20"/>
        </w:rPr>
      </w:pPr>
      <w:r w:rsidRPr="00C8706D">
        <w:rPr>
          <w:rFonts w:cs="Arial"/>
          <w:b/>
          <w:color w:val="000000"/>
          <w:sz w:val="20"/>
          <w:szCs w:val="20"/>
        </w:rPr>
        <w:t>First Aid Training</w:t>
      </w:r>
    </w:p>
    <w:p w:rsidR="00C8706D" w:rsidRPr="00C8706D" w:rsidRDefault="00C8706D" w:rsidP="00C8706D">
      <w:pPr>
        <w:pStyle w:val="NormalWeb"/>
        <w:numPr>
          <w:ilvl w:val="0"/>
          <w:numId w:val="12"/>
        </w:numPr>
        <w:tabs>
          <w:tab w:val="clear" w:pos="720"/>
          <w:tab w:val="num" w:pos="284"/>
        </w:tabs>
        <w:spacing w:before="0" w:beforeAutospacing="0" w:after="0" w:afterAutospacing="0" w:line="240" w:lineRule="auto"/>
        <w:ind w:left="284" w:hanging="284"/>
        <w:rPr>
          <w:rFonts w:ascii="Arial" w:hAnsi="Arial" w:cs="Arial"/>
          <w:color w:val="000000"/>
          <w:sz w:val="20"/>
          <w:szCs w:val="20"/>
        </w:rPr>
      </w:pPr>
      <w:r w:rsidRPr="00C8706D">
        <w:rPr>
          <w:rFonts w:ascii="Arial" w:hAnsi="Arial" w:cs="Arial"/>
          <w:color w:val="000000"/>
          <w:sz w:val="20"/>
          <w:szCs w:val="20"/>
        </w:rPr>
        <w:t xml:space="preserve">First Aid Officers are to hold nationally recognised statement/s of attainment issued by a registered training organisation (RTO) for the nationally endorsed first aid unit/s of competency </w:t>
      </w:r>
    </w:p>
    <w:p w:rsidR="00C8706D" w:rsidRPr="00C8706D" w:rsidRDefault="00C8706D" w:rsidP="00C8706D">
      <w:pPr>
        <w:pStyle w:val="NormalWeb"/>
        <w:numPr>
          <w:ilvl w:val="0"/>
          <w:numId w:val="12"/>
        </w:numPr>
        <w:tabs>
          <w:tab w:val="clear" w:pos="720"/>
          <w:tab w:val="num" w:pos="284"/>
        </w:tabs>
        <w:spacing w:before="0" w:beforeAutospacing="0" w:after="0" w:afterAutospacing="0" w:line="240" w:lineRule="auto"/>
        <w:ind w:left="284" w:hanging="284"/>
        <w:rPr>
          <w:rFonts w:ascii="Arial" w:hAnsi="Arial" w:cs="Arial"/>
          <w:color w:val="000000"/>
          <w:sz w:val="20"/>
          <w:szCs w:val="20"/>
        </w:rPr>
      </w:pPr>
      <w:r w:rsidRPr="00C8706D">
        <w:rPr>
          <w:rFonts w:ascii="Arial" w:hAnsi="Arial" w:cs="Arial"/>
          <w:color w:val="000000"/>
          <w:sz w:val="20"/>
          <w:szCs w:val="20"/>
        </w:rPr>
        <w:t xml:space="preserve">First aiders can be staff or other adults qualified to administer first aid and are available to provide first aid. </w:t>
      </w:r>
    </w:p>
    <w:p w:rsidR="00C8706D" w:rsidRPr="00C8706D" w:rsidRDefault="00C8706D" w:rsidP="00C8706D">
      <w:pPr>
        <w:pStyle w:val="NormalWeb"/>
        <w:numPr>
          <w:ilvl w:val="0"/>
          <w:numId w:val="12"/>
        </w:numPr>
        <w:tabs>
          <w:tab w:val="clear" w:pos="720"/>
          <w:tab w:val="num" w:pos="284"/>
        </w:tabs>
        <w:spacing w:before="0" w:beforeAutospacing="0" w:after="0" w:afterAutospacing="0" w:line="240" w:lineRule="auto"/>
        <w:ind w:left="284" w:hanging="284"/>
        <w:rPr>
          <w:rFonts w:ascii="Arial" w:hAnsi="Arial" w:cs="Arial"/>
          <w:color w:val="000000"/>
          <w:sz w:val="20"/>
          <w:szCs w:val="20"/>
        </w:rPr>
      </w:pPr>
      <w:r w:rsidRPr="00C8706D">
        <w:rPr>
          <w:rFonts w:ascii="Arial" w:hAnsi="Arial" w:cs="Arial"/>
          <w:color w:val="000000"/>
          <w:sz w:val="20"/>
          <w:szCs w:val="20"/>
        </w:rPr>
        <w:t xml:space="preserve">Where possible, courses including asthma management and anaphylaxis management are preferred. </w:t>
      </w:r>
    </w:p>
    <w:p w:rsidR="00C8706D" w:rsidRPr="00C8706D" w:rsidRDefault="00C8706D" w:rsidP="00C8706D">
      <w:pPr>
        <w:pStyle w:val="NormalWeb"/>
        <w:numPr>
          <w:ilvl w:val="0"/>
          <w:numId w:val="12"/>
        </w:numPr>
        <w:tabs>
          <w:tab w:val="clear" w:pos="720"/>
          <w:tab w:val="num" w:pos="284"/>
        </w:tabs>
        <w:spacing w:before="0" w:beforeAutospacing="0" w:after="0" w:afterAutospacing="0" w:line="240" w:lineRule="auto"/>
        <w:ind w:left="284" w:hanging="284"/>
        <w:rPr>
          <w:rFonts w:ascii="Arial" w:hAnsi="Arial" w:cs="Arial"/>
          <w:color w:val="000000"/>
          <w:sz w:val="20"/>
          <w:szCs w:val="20"/>
        </w:rPr>
      </w:pPr>
      <w:r w:rsidRPr="00C8706D">
        <w:rPr>
          <w:rFonts w:ascii="Arial" w:hAnsi="Arial" w:cs="Arial"/>
          <w:color w:val="000000"/>
          <w:sz w:val="20"/>
          <w:szCs w:val="20"/>
        </w:rPr>
        <w:t xml:space="preserve">Course examples: </w:t>
      </w:r>
      <w:r w:rsidRPr="00C8706D">
        <w:rPr>
          <w:rFonts w:ascii="Arial" w:hAnsi="Arial" w:cs="Arial"/>
          <w:i/>
          <w:color w:val="000000"/>
          <w:sz w:val="20"/>
          <w:szCs w:val="20"/>
        </w:rPr>
        <w:t>Provide First Aid</w:t>
      </w:r>
      <w:r w:rsidRPr="00C8706D">
        <w:rPr>
          <w:rFonts w:ascii="Arial" w:hAnsi="Arial" w:cs="Arial"/>
          <w:color w:val="000000"/>
          <w:sz w:val="20"/>
          <w:szCs w:val="20"/>
        </w:rPr>
        <w:t xml:space="preserve"> (HLTAID003), </w:t>
      </w:r>
      <w:r w:rsidRPr="00C8706D">
        <w:rPr>
          <w:rFonts w:ascii="Arial" w:hAnsi="Arial" w:cs="Arial"/>
          <w:i/>
          <w:color w:val="000000"/>
          <w:sz w:val="20"/>
          <w:szCs w:val="20"/>
        </w:rPr>
        <w:t>Provide Advanced First Aid</w:t>
      </w:r>
      <w:r w:rsidRPr="00C8706D">
        <w:rPr>
          <w:rFonts w:ascii="Arial" w:hAnsi="Arial" w:cs="Arial"/>
          <w:color w:val="000000"/>
          <w:sz w:val="20"/>
          <w:szCs w:val="20"/>
        </w:rPr>
        <w:t xml:space="preserve"> (HLTAID006), </w:t>
      </w:r>
      <w:r w:rsidRPr="00C8706D">
        <w:rPr>
          <w:rFonts w:ascii="Arial" w:hAnsi="Arial" w:cs="Arial"/>
          <w:i/>
          <w:color w:val="000000"/>
          <w:sz w:val="20"/>
          <w:szCs w:val="20"/>
        </w:rPr>
        <w:t>Provide First Aid in Remote Situations</w:t>
      </w:r>
      <w:r w:rsidRPr="00C8706D">
        <w:rPr>
          <w:rFonts w:ascii="Arial" w:hAnsi="Arial" w:cs="Arial"/>
          <w:color w:val="000000"/>
          <w:sz w:val="20"/>
          <w:szCs w:val="20"/>
        </w:rPr>
        <w:t xml:space="preserve"> (HLTAID005) </w:t>
      </w:r>
      <w:r w:rsidRPr="00C8706D">
        <w:rPr>
          <w:rFonts w:ascii="Arial" w:eastAsia="SimSun" w:hAnsi="Arial" w:cs="Arial" w:hint="eastAsia"/>
          <w:color w:val="000000"/>
          <w:sz w:val="20"/>
          <w:szCs w:val="20"/>
          <w:lang w:eastAsia="zh-CN"/>
        </w:rPr>
        <w:t xml:space="preserve"> and </w:t>
      </w:r>
      <w:r w:rsidRPr="00C8706D">
        <w:rPr>
          <w:rFonts w:ascii="Arial" w:hAnsi="Arial" w:cs="Arial"/>
          <w:i/>
          <w:color w:val="000000"/>
          <w:sz w:val="20"/>
          <w:szCs w:val="20"/>
        </w:rPr>
        <w:t>Provide Emergency First Aid Response in an Education and Care Setting</w:t>
      </w:r>
      <w:r w:rsidRPr="00C8706D">
        <w:rPr>
          <w:rFonts w:ascii="Arial" w:eastAsia="SimSun" w:hAnsi="Arial" w:cs="Arial" w:hint="eastAsia"/>
          <w:color w:val="000000"/>
          <w:sz w:val="20"/>
          <w:szCs w:val="20"/>
          <w:lang w:eastAsia="zh-CN"/>
        </w:rPr>
        <w:t xml:space="preserve"> </w:t>
      </w:r>
      <w:r w:rsidRPr="00C8706D">
        <w:rPr>
          <w:rFonts w:ascii="Arial" w:eastAsia="SimSun" w:hAnsi="Arial" w:cs="Arial"/>
          <w:color w:val="000000"/>
          <w:sz w:val="20"/>
          <w:szCs w:val="20"/>
          <w:lang w:eastAsia="zh-CN"/>
        </w:rPr>
        <w:t xml:space="preserve"> (</w:t>
      </w:r>
      <w:r w:rsidRPr="00C8706D">
        <w:rPr>
          <w:rFonts w:ascii="Arial" w:hAnsi="Arial" w:cs="Arial"/>
          <w:color w:val="000000"/>
          <w:sz w:val="20"/>
          <w:szCs w:val="20"/>
        </w:rPr>
        <w:t>HLTAID004)</w:t>
      </w:r>
      <w:r>
        <w:rPr>
          <w:rFonts w:ascii="Arial" w:hAnsi="Arial" w:cs="Arial"/>
          <w:color w:val="000000"/>
          <w:sz w:val="20"/>
          <w:szCs w:val="20"/>
        </w:rPr>
        <w:t xml:space="preserve"> </w:t>
      </w:r>
      <w:r w:rsidRPr="00C8706D">
        <w:rPr>
          <w:rFonts w:ascii="Arial" w:hAnsi="Arial" w:cs="Arial"/>
          <w:color w:val="000000"/>
          <w:sz w:val="20"/>
          <w:szCs w:val="20"/>
        </w:rPr>
        <w:t>– suitable for ECEC locations.</w:t>
      </w:r>
    </w:p>
    <w:p w:rsidR="00C8706D" w:rsidRPr="00C8706D" w:rsidRDefault="00C8706D" w:rsidP="00C8706D">
      <w:pPr>
        <w:pStyle w:val="NormalWeb"/>
        <w:numPr>
          <w:ilvl w:val="0"/>
          <w:numId w:val="10"/>
        </w:numPr>
        <w:spacing w:before="0" w:beforeAutospacing="0" w:after="0" w:afterAutospacing="0" w:line="240" w:lineRule="auto"/>
        <w:ind w:left="284" w:hanging="284"/>
        <w:rPr>
          <w:rFonts w:ascii="Arial" w:hAnsi="Arial" w:cs="Arial"/>
          <w:color w:val="000000"/>
          <w:sz w:val="20"/>
          <w:szCs w:val="20"/>
        </w:rPr>
      </w:pPr>
      <w:r w:rsidRPr="00C8706D">
        <w:rPr>
          <w:rFonts w:ascii="Arial" w:hAnsi="Arial" w:cs="Arial"/>
          <w:color w:val="000000"/>
          <w:sz w:val="20"/>
          <w:szCs w:val="20"/>
        </w:rPr>
        <w:t xml:space="preserve">Arrangements involving non-staff members (e.g. camp leaders) to provide first aid are to be made through consultation, cooperation and coordination and are to be documented. </w:t>
      </w:r>
    </w:p>
    <w:p w:rsidR="00C8706D" w:rsidRPr="00C8706D" w:rsidRDefault="00C8706D" w:rsidP="00C8706D">
      <w:pPr>
        <w:pStyle w:val="NormalWeb"/>
        <w:numPr>
          <w:ilvl w:val="0"/>
          <w:numId w:val="10"/>
        </w:numPr>
        <w:spacing w:before="0" w:beforeAutospacing="0" w:after="0" w:afterAutospacing="0" w:line="240" w:lineRule="auto"/>
        <w:ind w:left="284" w:hanging="284"/>
        <w:rPr>
          <w:rFonts w:ascii="Arial" w:hAnsi="Arial" w:cs="Arial"/>
          <w:color w:val="000000"/>
          <w:sz w:val="20"/>
          <w:szCs w:val="20"/>
        </w:rPr>
      </w:pPr>
      <w:r w:rsidRPr="00C8706D">
        <w:rPr>
          <w:rFonts w:ascii="Arial" w:hAnsi="Arial" w:cs="Arial"/>
          <w:color w:val="000000"/>
          <w:sz w:val="20"/>
          <w:szCs w:val="20"/>
        </w:rPr>
        <w:t xml:space="preserve">Ensure contingency arrangements are in place when a First Aid Officer is away on planned or unplanned leave. </w:t>
      </w:r>
    </w:p>
    <w:p w:rsidR="00C8706D" w:rsidRPr="00C8706D" w:rsidRDefault="00C8706D" w:rsidP="00C8706D">
      <w:pPr>
        <w:pStyle w:val="NormalWeb"/>
        <w:numPr>
          <w:ilvl w:val="0"/>
          <w:numId w:val="10"/>
        </w:numPr>
        <w:spacing w:before="0" w:beforeAutospacing="0" w:after="0" w:afterAutospacing="0" w:line="240" w:lineRule="auto"/>
        <w:ind w:left="284" w:hanging="284"/>
        <w:rPr>
          <w:rFonts w:ascii="Arial" w:hAnsi="Arial" w:cs="Arial"/>
          <w:color w:val="000000"/>
          <w:sz w:val="20"/>
          <w:szCs w:val="20"/>
        </w:rPr>
      </w:pPr>
      <w:r w:rsidRPr="00C8706D">
        <w:rPr>
          <w:rFonts w:ascii="Arial" w:hAnsi="Arial" w:cs="Arial"/>
          <w:color w:val="000000"/>
          <w:sz w:val="20"/>
          <w:szCs w:val="20"/>
        </w:rPr>
        <w:t>It is not the department’s position to have students as designated First Aid Officers.</w:t>
      </w:r>
    </w:p>
    <w:p w:rsidR="00C8706D" w:rsidRPr="00C8706D" w:rsidRDefault="00C8706D" w:rsidP="00C8706D">
      <w:pPr>
        <w:pStyle w:val="NormalWeb"/>
        <w:spacing w:before="0" w:beforeAutospacing="0" w:after="0" w:afterAutospacing="0" w:line="240" w:lineRule="auto"/>
        <w:rPr>
          <w:rFonts w:ascii="Arial" w:eastAsia="Times" w:hAnsi="Arial" w:cs="Arial"/>
          <w:b/>
          <w:color w:val="000000"/>
          <w:sz w:val="20"/>
          <w:szCs w:val="20"/>
        </w:rPr>
      </w:pPr>
    </w:p>
    <w:p w:rsidR="00C8706D" w:rsidRPr="00C8706D" w:rsidRDefault="00C8706D" w:rsidP="00C8706D">
      <w:pPr>
        <w:pStyle w:val="NormalWeb"/>
        <w:spacing w:before="0" w:beforeAutospacing="0" w:after="0" w:afterAutospacing="0" w:line="240" w:lineRule="auto"/>
        <w:rPr>
          <w:rFonts w:ascii="Arial" w:eastAsia="Times" w:hAnsi="Arial" w:cs="Arial"/>
          <w:b/>
          <w:color w:val="000000"/>
          <w:sz w:val="20"/>
          <w:szCs w:val="20"/>
        </w:rPr>
      </w:pPr>
      <w:r w:rsidRPr="00C8706D">
        <w:rPr>
          <w:rFonts w:ascii="Arial" w:eastAsia="Times" w:hAnsi="Arial" w:cs="Arial"/>
          <w:b/>
          <w:color w:val="000000"/>
          <w:sz w:val="20"/>
          <w:szCs w:val="20"/>
        </w:rPr>
        <w:t xml:space="preserve">First Aid Training - Frequency </w:t>
      </w:r>
    </w:p>
    <w:p w:rsidR="00C8706D" w:rsidRPr="00C8706D" w:rsidRDefault="00C8706D" w:rsidP="00C8706D">
      <w:pPr>
        <w:pStyle w:val="NormalWeb"/>
        <w:numPr>
          <w:ilvl w:val="0"/>
          <w:numId w:val="13"/>
        </w:numPr>
        <w:spacing w:before="0" w:beforeAutospacing="0" w:after="0" w:afterAutospacing="0" w:line="240" w:lineRule="auto"/>
        <w:ind w:left="284" w:hanging="284"/>
        <w:rPr>
          <w:rFonts w:ascii="Arial" w:hAnsi="Arial" w:cs="Arial"/>
          <w:b/>
          <w:color w:val="000000"/>
          <w:sz w:val="20"/>
          <w:szCs w:val="20"/>
        </w:rPr>
      </w:pPr>
      <w:r w:rsidRPr="00C8706D">
        <w:rPr>
          <w:rFonts w:ascii="Arial" w:hAnsi="Arial" w:cs="Arial"/>
          <w:b/>
          <w:color w:val="000000"/>
          <w:sz w:val="20"/>
          <w:szCs w:val="20"/>
        </w:rPr>
        <w:t>Refresher training in cardio pulmonary resuscitation (CPR) is to be undertaken annually and first aid qualification/certification renewed every three years or as specified by the RTO.</w:t>
      </w:r>
    </w:p>
    <w:p w:rsidR="00C8706D" w:rsidRPr="00C8706D" w:rsidRDefault="00C8706D" w:rsidP="00C8706D">
      <w:pPr>
        <w:pStyle w:val="NormalWeb"/>
        <w:spacing w:before="0" w:beforeAutospacing="0" w:after="0" w:afterAutospacing="0" w:line="240" w:lineRule="auto"/>
        <w:rPr>
          <w:rFonts w:ascii="Arial" w:hAnsi="Arial" w:cs="Arial"/>
          <w:b/>
          <w:color w:val="000000"/>
          <w:sz w:val="20"/>
          <w:szCs w:val="20"/>
        </w:rPr>
      </w:pPr>
    </w:p>
    <w:p w:rsidR="00C8706D" w:rsidRPr="00C8706D" w:rsidRDefault="00C8706D" w:rsidP="00C8706D">
      <w:pPr>
        <w:pStyle w:val="NormalWeb"/>
        <w:spacing w:before="0" w:beforeAutospacing="0" w:after="0" w:afterAutospacing="0" w:line="240" w:lineRule="auto"/>
        <w:rPr>
          <w:rFonts w:ascii="Arial" w:hAnsi="Arial" w:cs="Arial"/>
          <w:b/>
          <w:color w:val="000000"/>
          <w:sz w:val="20"/>
          <w:szCs w:val="20"/>
        </w:rPr>
      </w:pPr>
      <w:r w:rsidRPr="00C8706D">
        <w:rPr>
          <w:rFonts w:ascii="Arial" w:hAnsi="Arial" w:cs="Arial"/>
          <w:b/>
          <w:noProof/>
          <w:color w:val="000000"/>
          <w:sz w:val="20"/>
          <w:szCs w:val="20"/>
          <w:lang w:eastAsia="zh-CN"/>
        </w:rPr>
        <mc:AlternateContent>
          <mc:Choice Requires="wps">
            <w:drawing>
              <wp:anchor distT="0" distB="0" distL="114300" distR="114300" simplePos="0" relativeHeight="251659264" behindDoc="0" locked="0" layoutInCell="1" allowOverlap="1" wp14:anchorId="56AD070E" wp14:editId="46F49A2C">
                <wp:simplePos x="0" y="0"/>
                <wp:positionH relativeFrom="column">
                  <wp:posOffset>21575</wp:posOffset>
                </wp:positionH>
                <wp:positionV relativeFrom="paragraph">
                  <wp:posOffset>59809</wp:posOffset>
                </wp:positionV>
                <wp:extent cx="6202045" cy="5372986"/>
                <wp:effectExtent l="0" t="0" r="27305" b="184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5372986"/>
                        </a:xfrm>
                        <a:prstGeom prst="rect">
                          <a:avLst/>
                        </a:prstGeom>
                        <a:solidFill>
                          <a:srgbClr val="F2F2F2"/>
                        </a:solidFill>
                        <a:ln w="9525">
                          <a:solidFill>
                            <a:srgbClr val="000000"/>
                          </a:solidFill>
                          <a:miter lim="800000"/>
                          <a:headEnd/>
                          <a:tailEnd/>
                        </a:ln>
                      </wps:spPr>
                      <wps:txbx>
                        <w:txbxContent>
                          <w:p w:rsidR="00C8706D" w:rsidRPr="00C8706D" w:rsidRDefault="00C8706D" w:rsidP="00C8706D">
                            <w:pPr>
                              <w:pStyle w:val="NormalWeb"/>
                              <w:spacing w:before="0" w:beforeAutospacing="0" w:after="0" w:afterAutospacing="0" w:line="240" w:lineRule="auto"/>
                              <w:rPr>
                                <w:rFonts w:ascii="Arial" w:hAnsi="Arial" w:cs="Arial"/>
                                <w:b/>
                                <w:color w:val="000000"/>
                                <w:sz w:val="20"/>
                                <w:szCs w:val="20"/>
                              </w:rPr>
                            </w:pPr>
                            <w:r w:rsidRPr="00C8706D">
                              <w:rPr>
                                <w:rFonts w:ascii="Arial" w:hAnsi="Arial" w:cs="Arial"/>
                                <w:b/>
                                <w:color w:val="000000"/>
                                <w:sz w:val="20"/>
                                <w:szCs w:val="20"/>
                              </w:rPr>
                              <w:t xml:space="preserve">*Serious Injury/Illness – definition: </w:t>
                            </w:r>
                          </w:p>
                          <w:p w:rsidR="00C8706D" w:rsidRPr="00C8706D" w:rsidRDefault="00C8706D" w:rsidP="00C8706D">
                            <w:pPr>
                              <w:pStyle w:val="NormalWeb"/>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 xml:space="preserve">When is an injury or illness serious? </w:t>
                            </w:r>
                          </w:p>
                          <w:p w:rsidR="00C8706D" w:rsidRPr="00C8706D" w:rsidRDefault="00C8706D" w:rsidP="00C8706D">
                            <w:pPr>
                              <w:pStyle w:val="NormalWeb"/>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The Work Health and Safety Act 2011, Work Health and Safety Regulation 2011 and the Safety in Recreational Water Activities Act 2011 set out that a serious injury of a person is:</w:t>
                            </w:r>
                          </w:p>
                          <w:p w:rsidR="00C8706D" w:rsidRPr="00C8706D" w:rsidRDefault="00C8706D" w:rsidP="00C8706D">
                            <w:pPr>
                              <w:pStyle w:val="NormalWeb"/>
                              <w:spacing w:before="0" w:beforeAutospacing="0" w:after="0" w:afterAutospacing="0" w:line="240" w:lineRule="auto"/>
                              <w:rPr>
                                <w:rFonts w:ascii="Arial" w:hAnsi="Arial" w:cs="Arial"/>
                                <w:color w:val="000000"/>
                                <w:sz w:val="20"/>
                                <w:szCs w:val="20"/>
                              </w:rPr>
                            </w:pPr>
                          </w:p>
                          <w:p w:rsidR="00C8706D" w:rsidRPr="00C8706D" w:rsidRDefault="00C8706D" w:rsidP="00C8706D">
                            <w:pPr>
                              <w:pStyle w:val="NormalWeb"/>
                              <w:numPr>
                                <w:ilvl w:val="0"/>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an injury or illness requiring the person to have immediate treatment as an in-patient in a hospital</w:t>
                            </w:r>
                          </w:p>
                          <w:p w:rsidR="00C8706D" w:rsidRPr="00C8706D" w:rsidRDefault="00C8706D" w:rsidP="00C8706D">
                            <w:pPr>
                              <w:pStyle w:val="NormalWeb"/>
                              <w:numPr>
                                <w:ilvl w:val="0"/>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immediate treatment for the amputation of any part of his or her body</w:t>
                            </w:r>
                          </w:p>
                          <w:p w:rsidR="00C8706D" w:rsidRPr="00C8706D" w:rsidRDefault="00C8706D" w:rsidP="00C8706D">
                            <w:pPr>
                              <w:pStyle w:val="NormalWeb"/>
                              <w:numPr>
                                <w:ilvl w:val="0"/>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a serious head injury</w:t>
                            </w:r>
                          </w:p>
                          <w:p w:rsidR="00C8706D" w:rsidRPr="00C8706D" w:rsidRDefault="00C8706D" w:rsidP="00C8706D">
                            <w:pPr>
                              <w:pStyle w:val="NormalWeb"/>
                              <w:numPr>
                                <w:ilvl w:val="0"/>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a serious eye injury</w:t>
                            </w:r>
                          </w:p>
                          <w:p w:rsidR="00C8706D" w:rsidRPr="00C8706D" w:rsidRDefault="00C8706D" w:rsidP="00C8706D">
                            <w:pPr>
                              <w:pStyle w:val="NormalWeb"/>
                              <w:numPr>
                                <w:ilvl w:val="0"/>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a serious burn</w:t>
                            </w:r>
                          </w:p>
                          <w:p w:rsidR="00C8706D" w:rsidRPr="00C8706D" w:rsidRDefault="00C8706D" w:rsidP="00C8706D">
                            <w:pPr>
                              <w:pStyle w:val="NormalWeb"/>
                              <w:numPr>
                                <w:ilvl w:val="0"/>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 xml:space="preserve">the separation of his or her skin from an underlying tissue (such as </w:t>
                            </w:r>
                            <w:proofErr w:type="spellStart"/>
                            <w:r w:rsidRPr="00C8706D">
                              <w:rPr>
                                <w:rFonts w:ascii="Arial" w:hAnsi="Arial" w:cs="Arial"/>
                                <w:color w:val="000000"/>
                                <w:sz w:val="20"/>
                                <w:szCs w:val="20"/>
                              </w:rPr>
                              <w:t>degloving</w:t>
                            </w:r>
                            <w:proofErr w:type="spellEnd"/>
                            <w:r w:rsidRPr="00C8706D">
                              <w:rPr>
                                <w:rFonts w:ascii="Arial" w:hAnsi="Arial" w:cs="Arial"/>
                                <w:color w:val="000000"/>
                                <w:sz w:val="20"/>
                                <w:szCs w:val="20"/>
                              </w:rPr>
                              <w:t xml:space="preserve"> or scalping)</w:t>
                            </w:r>
                          </w:p>
                          <w:p w:rsidR="00C8706D" w:rsidRPr="00C8706D" w:rsidRDefault="00C8706D" w:rsidP="00C8706D">
                            <w:pPr>
                              <w:pStyle w:val="NormalWeb"/>
                              <w:numPr>
                                <w:ilvl w:val="0"/>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a spinal injury</w:t>
                            </w:r>
                          </w:p>
                          <w:p w:rsidR="00C8706D" w:rsidRPr="00C8706D" w:rsidRDefault="00C8706D" w:rsidP="00C8706D">
                            <w:pPr>
                              <w:pStyle w:val="NormalWeb"/>
                              <w:numPr>
                                <w:ilvl w:val="0"/>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the loss of a bodily function</w:t>
                            </w:r>
                          </w:p>
                          <w:p w:rsidR="00C8706D" w:rsidRPr="00C8706D" w:rsidRDefault="00C8706D" w:rsidP="00C8706D">
                            <w:pPr>
                              <w:pStyle w:val="NormalWeb"/>
                              <w:numPr>
                                <w:ilvl w:val="0"/>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serious lacerations</w:t>
                            </w:r>
                          </w:p>
                          <w:p w:rsidR="00C8706D" w:rsidRPr="00C8706D" w:rsidRDefault="00C8706D" w:rsidP="00C8706D">
                            <w:pPr>
                              <w:pStyle w:val="NormalWeb"/>
                              <w:spacing w:before="0" w:beforeAutospacing="0" w:after="0" w:afterAutospacing="0" w:line="240" w:lineRule="auto"/>
                              <w:rPr>
                                <w:rFonts w:ascii="Arial" w:hAnsi="Arial" w:cs="Arial"/>
                                <w:color w:val="000000"/>
                                <w:sz w:val="20"/>
                                <w:szCs w:val="20"/>
                              </w:rPr>
                            </w:pPr>
                          </w:p>
                          <w:p w:rsidR="00C8706D" w:rsidRPr="00C8706D" w:rsidRDefault="00C8706D" w:rsidP="00C8706D">
                            <w:pPr>
                              <w:pStyle w:val="NormalWeb"/>
                              <w:numPr>
                                <w:ilvl w:val="0"/>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medical treatment (treatment by a doctor) within 48 hours of exposure to a substance</w:t>
                            </w:r>
                          </w:p>
                          <w:p w:rsidR="00C8706D" w:rsidRPr="00C8706D" w:rsidRDefault="00C8706D" w:rsidP="00C8706D">
                            <w:pPr>
                              <w:pStyle w:val="NormalWeb"/>
                              <w:spacing w:before="0" w:beforeAutospacing="0" w:after="0" w:afterAutospacing="0" w:line="240" w:lineRule="auto"/>
                              <w:rPr>
                                <w:rFonts w:ascii="Arial" w:hAnsi="Arial" w:cs="Arial"/>
                                <w:color w:val="000000"/>
                                <w:sz w:val="20"/>
                                <w:szCs w:val="20"/>
                              </w:rPr>
                            </w:pPr>
                          </w:p>
                          <w:p w:rsidR="00C8706D" w:rsidRPr="00C8706D" w:rsidRDefault="00C8706D" w:rsidP="00C8706D">
                            <w:pPr>
                              <w:pStyle w:val="NormalWeb"/>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A serious illness is:</w:t>
                            </w:r>
                          </w:p>
                          <w:p w:rsidR="00C8706D" w:rsidRPr="00C8706D" w:rsidRDefault="00C8706D" w:rsidP="00C8706D">
                            <w:pPr>
                              <w:pStyle w:val="NormalWeb"/>
                              <w:spacing w:before="0" w:beforeAutospacing="0" w:after="0" w:afterAutospacing="0" w:line="240" w:lineRule="auto"/>
                              <w:rPr>
                                <w:rFonts w:ascii="Arial" w:hAnsi="Arial" w:cs="Arial"/>
                                <w:color w:val="000000"/>
                                <w:sz w:val="20"/>
                                <w:szCs w:val="20"/>
                              </w:rPr>
                            </w:pPr>
                          </w:p>
                          <w:p w:rsidR="00C8706D" w:rsidRPr="00C8706D" w:rsidRDefault="00C8706D" w:rsidP="00C8706D">
                            <w:pPr>
                              <w:pStyle w:val="NormalWeb"/>
                              <w:numPr>
                                <w:ilvl w:val="0"/>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any infection to which the carrying out of work is a significant contributing factor, including any infection that is reliably attributable to carrying out work with micro-organisms</w:t>
                            </w:r>
                          </w:p>
                          <w:p w:rsidR="00C8706D" w:rsidRPr="00C8706D" w:rsidRDefault="00C8706D" w:rsidP="00C8706D">
                            <w:pPr>
                              <w:pStyle w:val="NormalWeb"/>
                              <w:numPr>
                                <w:ilvl w:val="1"/>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that involves providing treatment or care to a person</w:t>
                            </w:r>
                          </w:p>
                          <w:p w:rsidR="00C8706D" w:rsidRPr="00C8706D" w:rsidRDefault="00C8706D" w:rsidP="00C8706D">
                            <w:pPr>
                              <w:pStyle w:val="NormalWeb"/>
                              <w:numPr>
                                <w:ilvl w:val="1"/>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that involves contact with human blood or body substances</w:t>
                            </w:r>
                          </w:p>
                          <w:p w:rsidR="00C8706D" w:rsidRPr="00C8706D" w:rsidRDefault="00C8706D" w:rsidP="00C8706D">
                            <w:pPr>
                              <w:pStyle w:val="NormalWeb"/>
                              <w:numPr>
                                <w:ilvl w:val="1"/>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that involves handling or contact with animals, animal hides, skins, wool or hair, animal carcasses or animal waste products</w:t>
                            </w:r>
                          </w:p>
                          <w:p w:rsidR="00C8706D" w:rsidRPr="00C8706D" w:rsidRDefault="00C8706D" w:rsidP="00C8706D">
                            <w:pPr>
                              <w:pStyle w:val="NormalWeb"/>
                              <w:spacing w:before="0" w:beforeAutospacing="0" w:after="0" w:afterAutospacing="0" w:line="240" w:lineRule="auto"/>
                              <w:rPr>
                                <w:rFonts w:ascii="Arial" w:hAnsi="Arial" w:cs="Arial"/>
                                <w:color w:val="000000"/>
                                <w:sz w:val="20"/>
                                <w:szCs w:val="20"/>
                              </w:rPr>
                            </w:pPr>
                          </w:p>
                          <w:p w:rsidR="00C8706D" w:rsidRPr="00C8706D" w:rsidRDefault="00C8706D" w:rsidP="00C8706D">
                            <w:pPr>
                              <w:pStyle w:val="NormalWeb"/>
                              <w:numPr>
                                <w:ilvl w:val="0"/>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 xml:space="preserve">the following occupational </w:t>
                            </w:r>
                            <w:proofErr w:type="spellStart"/>
                            <w:r w:rsidRPr="00C8706D">
                              <w:rPr>
                                <w:rFonts w:ascii="Arial" w:hAnsi="Arial" w:cs="Arial"/>
                                <w:color w:val="000000"/>
                                <w:sz w:val="20"/>
                                <w:szCs w:val="20"/>
                              </w:rPr>
                              <w:t>zoonoses</w:t>
                            </w:r>
                            <w:proofErr w:type="spellEnd"/>
                            <w:r w:rsidRPr="00C8706D">
                              <w:rPr>
                                <w:rFonts w:ascii="Arial" w:hAnsi="Arial" w:cs="Arial"/>
                                <w:color w:val="000000"/>
                                <w:sz w:val="20"/>
                                <w:szCs w:val="20"/>
                              </w:rPr>
                              <w:t xml:space="preserve"> (diseases contracted from animals) contracted in the course of work involving the handling or contact with animals, animal hides, skins, wool or hair, animal carcasses or animal waste products Q fever</w:t>
                            </w:r>
                          </w:p>
                          <w:p w:rsidR="00C8706D" w:rsidRPr="00C8706D" w:rsidRDefault="00C8706D" w:rsidP="00C8706D">
                            <w:pPr>
                              <w:pStyle w:val="NormalWeb"/>
                              <w:numPr>
                                <w:ilvl w:val="1"/>
                                <w:numId w:val="14"/>
                              </w:numPr>
                              <w:spacing w:before="0" w:beforeAutospacing="0" w:after="0" w:afterAutospacing="0" w:line="240" w:lineRule="auto"/>
                              <w:rPr>
                                <w:rFonts w:ascii="Arial" w:hAnsi="Arial" w:cs="Arial"/>
                                <w:color w:val="000000"/>
                                <w:sz w:val="20"/>
                                <w:szCs w:val="20"/>
                                <w:lang w:val="fr-FR"/>
                              </w:rPr>
                            </w:pPr>
                            <w:r w:rsidRPr="00C8706D">
                              <w:rPr>
                                <w:rFonts w:ascii="Arial" w:hAnsi="Arial" w:cs="Arial"/>
                                <w:color w:val="000000"/>
                                <w:sz w:val="20"/>
                                <w:szCs w:val="20"/>
                                <w:lang w:val="fr-FR"/>
                              </w:rPr>
                              <w:t>Anthrax</w:t>
                            </w:r>
                          </w:p>
                          <w:p w:rsidR="00C8706D" w:rsidRPr="00C8706D" w:rsidRDefault="00C8706D" w:rsidP="00C8706D">
                            <w:pPr>
                              <w:pStyle w:val="NormalWeb"/>
                              <w:numPr>
                                <w:ilvl w:val="1"/>
                                <w:numId w:val="14"/>
                              </w:numPr>
                              <w:spacing w:before="0" w:beforeAutospacing="0" w:after="0" w:afterAutospacing="0" w:line="240" w:lineRule="auto"/>
                              <w:rPr>
                                <w:rFonts w:ascii="Arial" w:hAnsi="Arial" w:cs="Arial"/>
                                <w:color w:val="000000"/>
                                <w:sz w:val="20"/>
                                <w:szCs w:val="20"/>
                                <w:lang w:val="fr-FR"/>
                              </w:rPr>
                            </w:pPr>
                            <w:proofErr w:type="spellStart"/>
                            <w:r w:rsidRPr="00C8706D">
                              <w:rPr>
                                <w:rFonts w:ascii="Arial" w:hAnsi="Arial" w:cs="Arial"/>
                                <w:color w:val="000000"/>
                                <w:sz w:val="20"/>
                                <w:szCs w:val="20"/>
                                <w:lang w:val="fr-FR"/>
                              </w:rPr>
                              <w:t>Leptospirosis</w:t>
                            </w:r>
                            <w:proofErr w:type="spellEnd"/>
                          </w:p>
                          <w:p w:rsidR="00C8706D" w:rsidRPr="00C8706D" w:rsidRDefault="00C8706D" w:rsidP="00C8706D">
                            <w:pPr>
                              <w:pStyle w:val="NormalWeb"/>
                              <w:numPr>
                                <w:ilvl w:val="1"/>
                                <w:numId w:val="14"/>
                              </w:numPr>
                              <w:spacing w:before="0" w:beforeAutospacing="0" w:after="0" w:afterAutospacing="0" w:line="240" w:lineRule="auto"/>
                              <w:rPr>
                                <w:rFonts w:ascii="Arial" w:hAnsi="Arial" w:cs="Arial"/>
                                <w:color w:val="000000"/>
                                <w:sz w:val="20"/>
                                <w:szCs w:val="20"/>
                                <w:lang w:val="fr-FR"/>
                              </w:rPr>
                            </w:pPr>
                            <w:proofErr w:type="spellStart"/>
                            <w:r w:rsidRPr="00C8706D">
                              <w:rPr>
                                <w:rFonts w:ascii="Arial" w:hAnsi="Arial" w:cs="Arial"/>
                                <w:color w:val="000000"/>
                                <w:sz w:val="20"/>
                                <w:szCs w:val="20"/>
                                <w:lang w:val="fr-FR"/>
                              </w:rPr>
                              <w:t>Brucellosis</w:t>
                            </w:r>
                            <w:proofErr w:type="spellEnd"/>
                          </w:p>
                          <w:p w:rsidR="00C8706D" w:rsidRPr="00C8706D" w:rsidRDefault="00C8706D" w:rsidP="00C8706D">
                            <w:pPr>
                              <w:pStyle w:val="NormalWeb"/>
                              <w:numPr>
                                <w:ilvl w:val="1"/>
                                <w:numId w:val="14"/>
                              </w:numPr>
                              <w:spacing w:before="0" w:beforeAutospacing="0" w:after="0" w:afterAutospacing="0" w:line="240" w:lineRule="auto"/>
                              <w:rPr>
                                <w:rFonts w:ascii="Arial" w:hAnsi="Arial" w:cs="Arial"/>
                                <w:color w:val="000000"/>
                                <w:sz w:val="20"/>
                                <w:szCs w:val="20"/>
                                <w:lang w:val="fr-FR"/>
                              </w:rPr>
                            </w:pPr>
                            <w:proofErr w:type="spellStart"/>
                            <w:r w:rsidRPr="00C8706D">
                              <w:rPr>
                                <w:rFonts w:ascii="Arial" w:hAnsi="Arial" w:cs="Arial"/>
                                <w:color w:val="000000"/>
                                <w:sz w:val="20"/>
                                <w:szCs w:val="20"/>
                                <w:lang w:val="fr-FR"/>
                              </w:rPr>
                              <w:t>Hendra</w:t>
                            </w:r>
                            <w:proofErr w:type="spellEnd"/>
                            <w:r w:rsidRPr="00C8706D">
                              <w:rPr>
                                <w:rFonts w:ascii="Arial" w:hAnsi="Arial" w:cs="Arial"/>
                                <w:color w:val="000000"/>
                                <w:sz w:val="20"/>
                                <w:szCs w:val="20"/>
                                <w:lang w:val="fr-FR"/>
                              </w:rPr>
                              <w:t xml:space="preserve"> virus</w:t>
                            </w:r>
                          </w:p>
                          <w:p w:rsidR="00C8706D" w:rsidRPr="00C8706D" w:rsidRDefault="00C8706D" w:rsidP="00C8706D">
                            <w:pPr>
                              <w:pStyle w:val="NormalWeb"/>
                              <w:numPr>
                                <w:ilvl w:val="1"/>
                                <w:numId w:val="14"/>
                              </w:numPr>
                              <w:spacing w:before="0" w:beforeAutospacing="0" w:after="0" w:afterAutospacing="0" w:line="240" w:lineRule="auto"/>
                              <w:rPr>
                                <w:rFonts w:ascii="Arial" w:hAnsi="Arial" w:cs="Arial"/>
                                <w:color w:val="000000"/>
                                <w:sz w:val="20"/>
                                <w:szCs w:val="20"/>
                                <w:lang w:val="fr-FR"/>
                              </w:rPr>
                            </w:pPr>
                            <w:proofErr w:type="spellStart"/>
                            <w:r w:rsidRPr="00C8706D">
                              <w:rPr>
                                <w:rFonts w:ascii="Arial" w:hAnsi="Arial" w:cs="Arial"/>
                                <w:color w:val="000000"/>
                                <w:sz w:val="20"/>
                                <w:szCs w:val="20"/>
                                <w:lang w:val="fr-FR"/>
                              </w:rPr>
                              <w:t>Avian</w:t>
                            </w:r>
                            <w:proofErr w:type="spellEnd"/>
                            <w:r w:rsidRPr="00C8706D">
                              <w:rPr>
                                <w:rFonts w:ascii="Arial" w:hAnsi="Arial" w:cs="Arial"/>
                                <w:color w:val="000000"/>
                                <w:sz w:val="20"/>
                                <w:szCs w:val="20"/>
                                <w:lang w:val="fr-FR"/>
                              </w:rPr>
                              <w:t xml:space="preserve"> influenza</w:t>
                            </w:r>
                          </w:p>
                          <w:p w:rsidR="00C8706D" w:rsidRPr="00C8706D" w:rsidRDefault="00C8706D" w:rsidP="00C8706D">
                            <w:pPr>
                              <w:pStyle w:val="NormalWeb"/>
                              <w:numPr>
                                <w:ilvl w:val="1"/>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Psittacosis.</w:t>
                            </w:r>
                          </w:p>
                          <w:p w:rsidR="00C8706D" w:rsidRDefault="00C8706D" w:rsidP="00C8706D">
                            <w:pPr>
                              <w:spacing w:line="240" w:lineRule="auto"/>
                            </w:pPr>
                          </w:p>
                          <w:p w:rsidR="00C8706D" w:rsidRDefault="00C870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pt;margin-top:4.7pt;width:488.35pt;height:4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" fillcolor="#f2f2f2">
                <v:textbox>
                  <w:txbxContent>
                    <w:p w:rsidR="00C8706D" w:rsidRPr="00C8706D" w:rsidRDefault="00C8706D" w:rsidP="00C8706D">
                      <w:pPr>
                        <w:pStyle w:val="NormalWeb"/>
                        <w:spacing w:before="0" w:beforeAutospacing="0" w:after="0" w:afterAutospacing="0" w:line="240" w:lineRule="auto"/>
                        <w:rPr>
                          <w:rFonts w:ascii="Arial" w:hAnsi="Arial" w:cs="Arial"/>
                          <w:b/>
                          <w:color w:val="000000"/>
                          <w:sz w:val="20"/>
                          <w:szCs w:val="20"/>
                        </w:rPr>
                      </w:pPr>
                      <w:r w:rsidRPr="00C8706D">
                        <w:rPr>
                          <w:rFonts w:ascii="Arial" w:hAnsi="Arial" w:cs="Arial"/>
                          <w:b/>
                          <w:color w:val="000000"/>
                          <w:sz w:val="20"/>
                          <w:szCs w:val="20"/>
                        </w:rPr>
                        <w:t xml:space="preserve">*Serious Injury/Illness – definition: </w:t>
                      </w:r>
                    </w:p>
                    <w:p w:rsidR="00C8706D" w:rsidRPr="00C8706D" w:rsidRDefault="00C8706D" w:rsidP="00C8706D">
                      <w:pPr>
                        <w:pStyle w:val="NormalWeb"/>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 xml:space="preserve">When is an injury or illness serious? </w:t>
                      </w:r>
                    </w:p>
                    <w:p w:rsidR="00C8706D" w:rsidRPr="00C8706D" w:rsidRDefault="00C8706D" w:rsidP="00C8706D">
                      <w:pPr>
                        <w:pStyle w:val="NormalWeb"/>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The Work Health and Safety Act 2011, Work Health and Safety Regulation 2011 and the Safety in Recreational Water Activities Act 2011 set out that a serious injury of a person is:</w:t>
                      </w:r>
                    </w:p>
                    <w:p w:rsidR="00C8706D" w:rsidRPr="00C8706D" w:rsidRDefault="00C8706D" w:rsidP="00C8706D">
                      <w:pPr>
                        <w:pStyle w:val="NormalWeb"/>
                        <w:spacing w:before="0" w:beforeAutospacing="0" w:after="0" w:afterAutospacing="0" w:line="240" w:lineRule="auto"/>
                        <w:rPr>
                          <w:rFonts w:ascii="Arial" w:hAnsi="Arial" w:cs="Arial"/>
                          <w:color w:val="000000"/>
                          <w:sz w:val="20"/>
                          <w:szCs w:val="20"/>
                        </w:rPr>
                      </w:pPr>
                    </w:p>
                    <w:p w:rsidR="00C8706D" w:rsidRPr="00C8706D" w:rsidRDefault="00C8706D" w:rsidP="00C8706D">
                      <w:pPr>
                        <w:pStyle w:val="NormalWeb"/>
                        <w:numPr>
                          <w:ilvl w:val="0"/>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an injury or illness requiring the person to have immediate treatment as an in-patient in a hospital</w:t>
                      </w:r>
                    </w:p>
                    <w:p w:rsidR="00C8706D" w:rsidRPr="00C8706D" w:rsidRDefault="00C8706D" w:rsidP="00C8706D">
                      <w:pPr>
                        <w:pStyle w:val="NormalWeb"/>
                        <w:numPr>
                          <w:ilvl w:val="0"/>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immediate treatment for the amputation of any part of his or her body</w:t>
                      </w:r>
                    </w:p>
                    <w:p w:rsidR="00C8706D" w:rsidRPr="00C8706D" w:rsidRDefault="00C8706D" w:rsidP="00C8706D">
                      <w:pPr>
                        <w:pStyle w:val="NormalWeb"/>
                        <w:numPr>
                          <w:ilvl w:val="0"/>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a serious head injury</w:t>
                      </w:r>
                    </w:p>
                    <w:p w:rsidR="00C8706D" w:rsidRPr="00C8706D" w:rsidRDefault="00C8706D" w:rsidP="00C8706D">
                      <w:pPr>
                        <w:pStyle w:val="NormalWeb"/>
                        <w:numPr>
                          <w:ilvl w:val="0"/>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a serious eye injury</w:t>
                      </w:r>
                    </w:p>
                    <w:p w:rsidR="00C8706D" w:rsidRPr="00C8706D" w:rsidRDefault="00C8706D" w:rsidP="00C8706D">
                      <w:pPr>
                        <w:pStyle w:val="NormalWeb"/>
                        <w:numPr>
                          <w:ilvl w:val="0"/>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a serious burn</w:t>
                      </w:r>
                    </w:p>
                    <w:p w:rsidR="00C8706D" w:rsidRPr="00C8706D" w:rsidRDefault="00C8706D" w:rsidP="00C8706D">
                      <w:pPr>
                        <w:pStyle w:val="NormalWeb"/>
                        <w:numPr>
                          <w:ilvl w:val="0"/>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 xml:space="preserve">the separation of his or her skin from an underlying tissue (such as </w:t>
                      </w:r>
                      <w:proofErr w:type="spellStart"/>
                      <w:r w:rsidRPr="00C8706D">
                        <w:rPr>
                          <w:rFonts w:ascii="Arial" w:hAnsi="Arial" w:cs="Arial"/>
                          <w:color w:val="000000"/>
                          <w:sz w:val="20"/>
                          <w:szCs w:val="20"/>
                        </w:rPr>
                        <w:t>degloving</w:t>
                      </w:r>
                      <w:proofErr w:type="spellEnd"/>
                      <w:r w:rsidRPr="00C8706D">
                        <w:rPr>
                          <w:rFonts w:ascii="Arial" w:hAnsi="Arial" w:cs="Arial"/>
                          <w:color w:val="000000"/>
                          <w:sz w:val="20"/>
                          <w:szCs w:val="20"/>
                        </w:rPr>
                        <w:t xml:space="preserve"> or scalping)</w:t>
                      </w:r>
                    </w:p>
                    <w:p w:rsidR="00C8706D" w:rsidRPr="00C8706D" w:rsidRDefault="00C8706D" w:rsidP="00C8706D">
                      <w:pPr>
                        <w:pStyle w:val="NormalWeb"/>
                        <w:numPr>
                          <w:ilvl w:val="0"/>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a spinal injury</w:t>
                      </w:r>
                    </w:p>
                    <w:p w:rsidR="00C8706D" w:rsidRPr="00C8706D" w:rsidRDefault="00C8706D" w:rsidP="00C8706D">
                      <w:pPr>
                        <w:pStyle w:val="NormalWeb"/>
                        <w:numPr>
                          <w:ilvl w:val="0"/>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the loss of a bodily function</w:t>
                      </w:r>
                    </w:p>
                    <w:p w:rsidR="00C8706D" w:rsidRPr="00C8706D" w:rsidRDefault="00C8706D" w:rsidP="00C8706D">
                      <w:pPr>
                        <w:pStyle w:val="NormalWeb"/>
                        <w:numPr>
                          <w:ilvl w:val="0"/>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serious lacerations</w:t>
                      </w:r>
                    </w:p>
                    <w:p w:rsidR="00C8706D" w:rsidRPr="00C8706D" w:rsidRDefault="00C8706D" w:rsidP="00C8706D">
                      <w:pPr>
                        <w:pStyle w:val="NormalWeb"/>
                        <w:spacing w:before="0" w:beforeAutospacing="0" w:after="0" w:afterAutospacing="0" w:line="240" w:lineRule="auto"/>
                        <w:rPr>
                          <w:rFonts w:ascii="Arial" w:hAnsi="Arial" w:cs="Arial"/>
                          <w:color w:val="000000"/>
                          <w:sz w:val="20"/>
                          <w:szCs w:val="20"/>
                        </w:rPr>
                      </w:pPr>
                    </w:p>
                    <w:p w:rsidR="00C8706D" w:rsidRPr="00C8706D" w:rsidRDefault="00C8706D" w:rsidP="00C8706D">
                      <w:pPr>
                        <w:pStyle w:val="NormalWeb"/>
                        <w:numPr>
                          <w:ilvl w:val="0"/>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medical treatment (treatment by a doctor) within 48 hours of exposure to a substance</w:t>
                      </w:r>
                    </w:p>
                    <w:p w:rsidR="00C8706D" w:rsidRPr="00C8706D" w:rsidRDefault="00C8706D" w:rsidP="00C8706D">
                      <w:pPr>
                        <w:pStyle w:val="NormalWeb"/>
                        <w:spacing w:before="0" w:beforeAutospacing="0" w:after="0" w:afterAutospacing="0" w:line="240" w:lineRule="auto"/>
                        <w:rPr>
                          <w:rFonts w:ascii="Arial" w:hAnsi="Arial" w:cs="Arial"/>
                          <w:color w:val="000000"/>
                          <w:sz w:val="20"/>
                          <w:szCs w:val="20"/>
                        </w:rPr>
                      </w:pPr>
                    </w:p>
                    <w:p w:rsidR="00C8706D" w:rsidRPr="00C8706D" w:rsidRDefault="00C8706D" w:rsidP="00C8706D">
                      <w:pPr>
                        <w:pStyle w:val="NormalWeb"/>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A serious illness is:</w:t>
                      </w:r>
                    </w:p>
                    <w:p w:rsidR="00C8706D" w:rsidRPr="00C8706D" w:rsidRDefault="00C8706D" w:rsidP="00C8706D">
                      <w:pPr>
                        <w:pStyle w:val="NormalWeb"/>
                        <w:spacing w:before="0" w:beforeAutospacing="0" w:after="0" w:afterAutospacing="0" w:line="240" w:lineRule="auto"/>
                        <w:rPr>
                          <w:rFonts w:ascii="Arial" w:hAnsi="Arial" w:cs="Arial"/>
                          <w:color w:val="000000"/>
                          <w:sz w:val="20"/>
                          <w:szCs w:val="20"/>
                        </w:rPr>
                      </w:pPr>
                    </w:p>
                    <w:p w:rsidR="00C8706D" w:rsidRPr="00C8706D" w:rsidRDefault="00C8706D" w:rsidP="00C8706D">
                      <w:pPr>
                        <w:pStyle w:val="NormalWeb"/>
                        <w:numPr>
                          <w:ilvl w:val="0"/>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any infection to which the carrying out of work is a significant contributing factor, including any infection that is reliably attributable to carrying out work with micro-organisms</w:t>
                      </w:r>
                    </w:p>
                    <w:p w:rsidR="00C8706D" w:rsidRPr="00C8706D" w:rsidRDefault="00C8706D" w:rsidP="00C8706D">
                      <w:pPr>
                        <w:pStyle w:val="NormalWeb"/>
                        <w:numPr>
                          <w:ilvl w:val="1"/>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that involves providing treatment or care to a person</w:t>
                      </w:r>
                    </w:p>
                    <w:p w:rsidR="00C8706D" w:rsidRPr="00C8706D" w:rsidRDefault="00C8706D" w:rsidP="00C8706D">
                      <w:pPr>
                        <w:pStyle w:val="NormalWeb"/>
                        <w:numPr>
                          <w:ilvl w:val="1"/>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that involves contact with human blood or body substances</w:t>
                      </w:r>
                    </w:p>
                    <w:p w:rsidR="00C8706D" w:rsidRPr="00C8706D" w:rsidRDefault="00C8706D" w:rsidP="00C8706D">
                      <w:pPr>
                        <w:pStyle w:val="NormalWeb"/>
                        <w:numPr>
                          <w:ilvl w:val="1"/>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that involves handling or contact with animals, animal hides, skins, wool or hair, animal carcasses or animal waste products</w:t>
                      </w:r>
                    </w:p>
                    <w:p w:rsidR="00C8706D" w:rsidRPr="00C8706D" w:rsidRDefault="00C8706D" w:rsidP="00C8706D">
                      <w:pPr>
                        <w:pStyle w:val="NormalWeb"/>
                        <w:spacing w:before="0" w:beforeAutospacing="0" w:after="0" w:afterAutospacing="0" w:line="240" w:lineRule="auto"/>
                        <w:rPr>
                          <w:rFonts w:ascii="Arial" w:hAnsi="Arial" w:cs="Arial"/>
                          <w:color w:val="000000"/>
                          <w:sz w:val="20"/>
                          <w:szCs w:val="20"/>
                        </w:rPr>
                      </w:pPr>
                    </w:p>
                    <w:p w:rsidR="00C8706D" w:rsidRPr="00C8706D" w:rsidRDefault="00C8706D" w:rsidP="00C8706D">
                      <w:pPr>
                        <w:pStyle w:val="NormalWeb"/>
                        <w:numPr>
                          <w:ilvl w:val="0"/>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 xml:space="preserve">the following occupational </w:t>
                      </w:r>
                      <w:proofErr w:type="spellStart"/>
                      <w:r w:rsidRPr="00C8706D">
                        <w:rPr>
                          <w:rFonts w:ascii="Arial" w:hAnsi="Arial" w:cs="Arial"/>
                          <w:color w:val="000000"/>
                          <w:sz w:val="20"/>
                          <w:szCs w:val="20"/>
                        </w:rPr>
                        <w:t>zoonoses</w:t>
                      </w:r>
                      <w:proofErr w:type="spellEnd"/>
                      <w:r w:rsidRPr="00C8706D">
                        <w:rPr>
                          <w:rFonts w:ascii="Arial" w:hAnsi="Arial" w:cs="Arial"/>
                          <w:color w:val="000000"/>
                          <w:sz w:val="20"/>
                          <w:szCs w:val="20"/>
                        </w:rPr>
                        <w:t xml:space="preserve"> (diseases contracted from animals) contracted in the course of work involving the handling or contact with animals, animal hides, skins, wool or hair, animal carcasses or animal waste products Q fever</w:t>
                      </w:r>
                    </w:p>
                    <w:p w:rsidR="00C8706D" w:rsidRPr="00C8706D" w:rsidRDefault="00C8706D" w:rsidP="00C8706D">
                      <w:pPr>
                        <w:pStyle w:val="NormalWeb"/>
                        <w:numPr>
                          <w:ilvl w:val="1"/>
                          <w:numId w:val="14"/>
                        </w:numPr>
                        <w:spacing w:before="0" w:beforeAutospacing="0" w:after="0" w:afterAutospacing="0" w:line="240" w:lineRule="auto"/>
                        <w:rPr>
                          <w:rFonts w:ascii="Arial" w:hAnsi="Arial" w:cs="Arial"/>
                          <w:color w:val="000000"/>
                          <w:sz w:val="20"/>
                          <w:szCs w:val="20"/>
                          <w:lang w:val="fr-FR"/>
                        </w:rPr>
                      </w:pPr>
                      <w:r w:rsidRPr="00C8706D">
                        <w:rPr>
                          <w:rFonts w:ascii="Arial" w:hAnsi="Arial" w:cs="Arial"/>
                          <w:color w:val="000000"/>
                          <w:sz w:val="20"/>
                          <w:szCs w:val="20"/>
                          <w:lang w:val="fr-FR"/>
                        </w:rPr>
                        <w:t>Anthrax</w:t>
                      </w:r>
                    </w:p>
                    <w:p w:rsidR="00C8706D" w:rsidRPr="00C8706D" w:rsidRDefault="00C8706D" w:rsidP="00C8706D">
                      <w:pPr>
                        <w:pStyle w:val="NormalWeb"/>
                        <w:numPr>
                          <w:ilvl w:val="1"/>
                          <w:numId w:val="14"/>
                        </w:numPr>
                        <w:spacing w:before="0" w:beforeAutospacing="0" w:after="0" w:afterAutospacing="0" w:line="240" w:lineRule="auto"/>
                        <w:rPr>
                          <w:rFonts w:ascii="Arial" w:hAnsi="Arial" w:cs="Arial"/>
                          <w:color w:val="000000"/>
                          <w:sz w:val="20"/>
                          <w:szCs w:val="20"/>
                          <w:lang w:val="fr-FR"/>
                        </w:rPr>
                      </w:pPr>
                      <w:proofErr w:type="spellStart"/>
                      <w:r w:rsidRPr="00C8706D">
                        <w:rPr>
                          <w:rFonts w:ascii="Arial" w:hAnsi="Arial" w:cs="Arial"/>
                          <w:color w:val="000000"/>
                          <w:sz w:val="20"/>
                          <w:szCs w:val="20"/>
                          <w:lang w:val="fr-FR"/>
                        </w:rPr>
                        <w:t>Leptospirosis</w:t>
                      </w:r>
                      <w:proofErr w:type="spellEnd"/>
                    </w:p>
                    <w:p w:rsidR="00C8706D" w:rsidRPr="00C8706D" w:rsidRDefault="00C8706D" w:rsidP="00C8706D">
                      <w:pPr>
                        <w:pStyle w:val="NormalWeb"/>
                        <w:numPr>
                          <w:ilvl w:val="1"/>
                          <w:numId w:val="14"/>
                        </w:numPr>
                        <w:spacing w:before="0" w:beforeAutospacing="0" w:after="0" w:afterAutospacing="0" w:line="240" w:lineRule="auto"/>
                        <w:rPr>
                          <w:rFonts w:ascii="Arial" w:hAnsi="Arial" w:cs="Arial"/>
                          <w:color w:val="000000"/>
                          <w:sz w:val="20"/>
                          <w:szCs w:val="20"/>
                          <w:lang w:val="fr-FR"/>
                        </w:rPr>
                      </w:pPr>
                      <w:proofErr w:type="spellStart"/>
                      <w:r w:rsidRPr="00C8706D">
                        <w:rPr>
                          <w:rFonts w:ascii="Arial" w:hAnsi="Arial" w:cs="Arial"/>
                          <w:color w:val="000000"/>
                          <w:sz w:val="20"/>
                          <w:szCs w:val="20"/>
                          <w:lang w:val="fr-FR"/>
                        </w:rPr>
                        <w:t>Brucellosis</w:t>
                      </w:r>
                      <w:proofErr w:type="spellEnd"/>
                    </w:p>
                    <w:p w:rsidR="00C8706D" w:rsidRPr="00C8706D" w:rsidRDefault="00C8706D" w:rsidP="00C8706D">
                      <w:pPr>
                        <w:pStyle w:val="NormalWeb"/>
                        <w:numPr>
                          <w:ilvl w:val="1"/>
                          <w:numId w:val="14"/>
                        </w:numPr>
                        <w:spacing w:before="0" w:beforeAutospacing="0" w:after="0" w:afterAutospacing="0" w:line="240" w:lineRule="auto"/>
                        <w:rPr>
                          <w:rFonts w:ascii="Arial" w:hAnsi="Arial" w:cs="Arial"/>
                          <w:color w:val="000000"/>
                          <w:sz w:val="20"/>
                          <w:szCs w:val="20"/>
                          <w:lang w:val="fr-FR"/>
                        </w:rPr>
                      </w:pPr>
                      <w:proofErr w:type="spellStart"/>
                      <w:r w:rsidRPr="00C8706D">
                        <w:rPr>
                          <w:rFonts w:ascii="Arial" w:hAnsi="Arial" w:cs="Arial"/>
                          <w:color w:val="000000"/>
                          <w:sz w:val="20"/>
                          <w:szCs w:val="20"/>
                          <w:lang w:val="fr-FR"/>
                        </w:rPr>
                        <w:t>Hendra</w:t>
                      </w:r>
                      <w:proofErr w:type="spellEnd"/>
                      <w:r w:rsidRPr="00C8706D">
                        <w:rPr>
                          <w:rFonts w:ascii="Arial" w:hAnsi="Arial" w:cs="Arial"/>
                          <w:color w:val="000000"/>
                          <w:sz w:val="20"/>
                          <w:szCs w:val="20"/>
                          <w:lang w:val="fr-FR"/>
                        </w:rPr>
                        <w:t xml:space="preserve"> virus</w:t>
                      </w:r>
                    </w:p>
                    <w:p w:rsidR="00C8706D" w:rsidRPr="00C8706D" w:rsidRDefault="00C8706D" w:rsidP="00C8706D">
                      <w:pPr>
                        <w:pStyle w:val="NormalWeb"/>
                        <w:numPr>
                          <w:ilvl w:val="1"/>
                          <w:numId w:val="14"/>
                        </w:numPr>
                        <w:spacing w:before="0" w:beforeAutospacing="0" w:after="0" w:afterAutospacing="0" w:line="240" w:lineRule="auto"/>
                        <w:rPr>
                          <w:rFonts w:ascii="Arial" w:hAnsi="Arial" w:cs="Arial"/>
                          <w:color w:val="000000"/>
                          <w:sz w:val="20"/>
                          <w:szCs w:val="20"/>
                          <w:lang w:val="fr-FR"/>
                        </w:rPr>
                      </w:pPr>
                      <w:proofErr w:type="spellStart"/>
                      <w:r w:rsidRPr="00C8706D">
                        <w:rPr>
                          <w:rFonts w:ascii="Arial" w:hAnsi="Arial" w:cs="Arial"/>
                          <w:color w:val="000000"/>
                          <w:sz w:val="20"/>
                          <w:szCs w:val="20"/>
                          <w:lang w:val="fr-FR"/>
                        </w:rPr>
                        <w:t>Avian</w:t>
                      </w:r>
                      <w:proofErr w:type="spellEnd"/>
                      <w:r w:rsidRPr="00C8706D">
                        <w:rPr>
                          <w:rFonts w:ascii="Arial" w:hAnsi="Arial" w:cs="Arial"/>
                          <w:color w:val="000000"/>
                          <w:sz w:val="20"/>
                          <w:szCs w:val="20"/>
                          <w:lang w:val="fr-FR"/>
                        </w:rPr>
                        <w:t xml:space="preserve"> influenza</w:t>
                      </w:r>
                    </w:p>
                    <w:p w:rsidR="00C8706D" w:rsidRPr="00C8706D" w:rsidRDefault="00C8706D" w:rsidP="00C8706D">
                      <w:pPr>
                        <w:pStyle w:val="NormalWeb"/>
                        <w:numPr>
                          <w:ilvl w:val="1"/>
                          <w:numId w:val="14"/>
                        </w:numPr>
                        <w:spacing w:before="0" w:beforeAutospacing="0" w:after="0" w:afterAutospacing="0" w:line="240" w:lineRule="auto"/>
                        <w:rPr>
                          <w:rFonts w:ascii="Arial" w:hAnsi="Arial" w:cs="Arial"/>
                          <w:color w:val="000000"/>
                          <w:sz w:val="20"/>
                          <w:szCs w:val="20"/>
                        </w:rPr>
                      </w:pPr>
                      <w:r w:rsidRPr="00C8706D">
                        <w:rPr>
                          <w:rFonts w:ascii="Arial" w:hAnsi="Arial" w:cs="Arial"/>
                          <w:color w:val="000000"/>
                          <w:sz w:val="20"/>
                          <w:szCs w:val="20"/>
                        </w:rPr>
                        <w:t>Psittacosis.</w:t>
                      </w:r>
                    </w:p>
                    <w:p w:rsidR="00C8706D" w:rsidRDefault="00C8706D" w:rsidP="00C8706D">
                      <w:pPr>
                        <w:spacing w:line="240" w:lineRule="auto"/>
                      </w:pPr>
                    </w:p>
                    <w:p w:rsidR="00C8706D" w:rsidRDefault="00C8706D"/>
                  </w:txbxContent>
                </v:textbox>
              </v:shape>
            </w:pict>
          </mc:Fallback>
        </mc:AlternateContent>
      </w:r>
    </w:p>
    <w:p w:rsidR="00C8706D" w:rsidRPr="00C8706D" w:rsidRDefault="00C8706D" w:rsidP="00C8706D">
      <w:pPr>
        <w:pStyle w:val="NormalWeb"/>
        <w:spacing w:before="0" w:beforeAutospacing="0" w:after="0" w:afterAutospacing="0" w:line="240" w:lineRule="auto"/>
        <w:rPr>
          <w:rFonts w:ascii="Arial" w:hAnsi="Arial" w:cs="Arial"/>
          <w:b/>
          <w:color w:val="000000"/>
          <w:sz w:val="20"/>
          <w:szCs w:val="20"/>
        </w:rPr>
      </w:pPr>
    </w:p>
    <w:p w:rsidR="00C8706D" w:rsidRPr="00C8706D" w:rsidRDefault="00C8706D" w:rsidP="00C8706D">
      <w:pPr>
        <w:pStyle w:val="NormalWeb"/>
        <w:spacing w:before="0" w:beforeAutospacing="0" w:after="0" w:afterAutospacing="0" w:line="240" w:lineRule="auto"/>
        <w:rPr>
          <w:rFonts w:ascii="Arial" w:hAnsi="Arial" w:cs="Arial"/>
          <w:color w:val="000000"/>
          <w:sz w:val="20"/>
          <w:szCs w:val="20"/>
        </w:rPr>
      </w:pPr>
    </w:p>
    <w:p w:rsidR="00C8706D" w:rsidRPr="00C8706D" w:rsidRDefault="00C8706D" w:rsidP="00C8706D">
      <w:pPr>
        <w:autoSpaceDE w:val="0"/>
        <w:autoSpaceDN w:val="0"/>
        <w:adjustRightInd w:val="0"/>
        <w:spacing w:after="0" w:line="240" w:lineRule="auto"/>
        <w:rPr>
          <w:rFonts w:cs="Arial"/>
          <w:sz w:val="20"/>
          <w:szCs w:val="20"/>
        </w:rPr>
      </w:pPr>
    </w:p>
    <w:sectPr w:rsidR="00C8706D" w:rsidRPr="00C8706D" w:rsidSect="008E0867">
      <w:headerReference w:type="default" r:id="rId13"/>
      <w:footerReference w:type="default" r:id="rId14"/>
      <w:pgSz w:w="11900" w:h="16840"/>
      <w:pgMar w:top="1843" w:right="985" w:bottom="127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83E" w:rsidRDefault="000A383E" w:rsidP="00190C24">
      <w:r>
        <w:separator/>
      </w:r>
    </w:p>
  </w:endnote>
  <w:endnote w:type="continuationSeparator" w:id="0">
    <w:p w:rsidR="000A383E" w:rsidRDefault="000A383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Times New Roman"/>
    <w:panose1 w:val="00000000000000000000"/>
    <w:charset w:val="00"/>
    <w:family w:val="roman"/>
    <w:notTrueType/>
    <w:pitch w:val="default"/>
  </w:font>
  <w:font w:name="DengXi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2BD" w:rsidRPr="0013109B" w:rsidRDefault="00C8706D" w:rsidP="0013109B">
    <w:pPr>
      <w:pStyle w:val="Footer"/>
      <w:spacing w:after="0" w:line="240" w:lineRule="auto"/>
      <w:rPr>
        <w:sz w:val="16"/>
        <w:szCs w:val="16"/>
      </w:rPr>
    </w:pPr>
    <w:r w:rsidRPr="0013109B">
      <w:rPr>
        <w:noProof/>
        <w:sz w:val="16"/>
        <w:szCs w:val="16"/>
        <w:lang w:eastAsia="zh-CN"/>
      </w:rPr>
      <w:drawing>
        <wp:anchor distT="0" distB="0" distL="114300" distR="114300" simplePos="0" relativeHeight="251661312" behindDoc="1" locked="0" layoutInCell="1" allowOverlap="1" wp14:anchorId="0C65E84B" wp14:editId="3C8D4084">
          <wp:simplePos x="0" y="0"/>
          <wp:positionH relativeFrom="column">
            <wp:posOffset>3175</wp:posOffset>
          </wp:positionH>
          <wp:positionV relativeFrom="paragraph">
            <wp:posOffset>9553575</wp:posOffset>
          </wp:positionV>
          <wp:extent cx="7562215" cy="1117600"/>
          <wp:effectExtent l="0" t="0" r="635" b="6350"/>
          <wp:wrapNone/>
          <wp:docPr id="9" name="Picture 9" descr="A4 DET portrai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DET portrai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117600"/>
                  </a:xfrm>
                  <a:prstGeom prst="rect">
                    <a:avLst/>
                  </a:prstGeom>
                  <a:noFill/>
                </pic:spPr>
              </pic:pic>
            </a:graphicData>
          </a:graphic>
          <wp14:sizeRelH relativeFrom="page">
            <wp14:pctWidth>0</wp14:pctWidth>
          </wp14:sizeRelH>
          <wp14:sizeRelV relativeFrom="page">
            <wp14:pctHeight>0</wp14:pctHeight>
          </wp14:sizeRelV>
        </wp:anchor>
      </w:drawing>
    </w:r>
    <w:r w:rsidRPr="0013109B">
      <w:rPr>
        <w:noProof/>
        <w:sz w:val="16"/>
        <w:szCs w:val="16"/>
        <w:lang w:eastAsia="zh-CN"/>
      </w:rPr>
      <w:drawing>
        <wp:anchor distT="0" distB="0" distL="114300" distR="114300" simplePos="0" relativeHeight="251660288" behindDoc="1" locked="0" layoutInCell="1" allowOverlap="1" wp14:anchorId="11F0D56F" wp14:editId="5F38AFC1">
          <wp:simplePos x="0" y="0"/>
          <wp:positionH relativeFrom="column">
            <wp:posOffset>3175</wp:posOffset>
          </wp:positionH>
          <wp:positionV relativeFrom="paragraph">
            <wp:posOffset>9553575</wp:posOffset>
          </wp:positionV>
          <wp:extent cx="7562215" cy="1117600"/>
          <wp:effectExtent l="0" t="0" r="635" b="6350"/>
          <wp:wrapNone/>
          <wp:docPr id="8" name="Picture 8" descr="A4 DET portrai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DET portrai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117600"/>
                  </a:xfrm>
                  <a:prstGeom prst="rect">
                    <a:avLst/>
                  </a:prstGeom>
                  <a:noFill/>
                </pic:spPr>
              </pic:pic>
            </a:graphicData>
          </a:graphic>
          <wp14:sizeRelH relativeFrom="page">
            <wp14:pctWidth>0</wp14:pctWidth>
          </wp14:sizeRelH>
          <wp14:sizeRelV relativeFrom="page">
            <wp14:pctHeight>0</wp14:pctHeight>
          </wp14:sizeRelV>
        </wp:anchor>
      </w:drawing>
    </w:r>
    <w:r w:rsidR="002712BD" w:rsidRPr="0013109B">
      <w:rPr>
        <w:noProof/>
        <w:sz w:val="16"/>
        <w:szCs w:val="16"/>
        <w:lang w:eastAsia="zh-CN"/>
      </w:rPr>
      <w:drawing>
        <wp:anchor distT="0" distB="0" distL="114300" distR="114300" simplePos="0" relativeHeight="251659264" behindDoc="1" locked="0" layoutInCell="1" allowOverlap="1" wp14:anchorId="1CBB744E" wp14:editId="5E698B1B">
          <wp:simplePos x="0" y="0"/>
          <wp:positionH relativeFrom="page">
            <wp:posOffset>1693</wp:posOffset>
          </wp:positionH>
          <wp:positionV relativeFrom="page">
            <wp:posOffset>9725634</wp:posOffset>
          </wp:positionV>
          <wp:extent cx="7556614" cy="97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r w:rsidR="0013109B" w:rsidRPr="0013109B">
      <w:rPr>
        <w:sz w:val="16"/>
        <w:szCs w:val="16"/>
      </w:rPr>
      <w:t xml:space="preserve">Reviewed March 2018, V1    </w:t>
    </w:r>
    <w:r w:rsidR="0013109B">
      <w:rPr>
        <w:sz w:val="16"/>
        <w:szCs w:val="16"/>
      </w:rPr>
      <w:t xml:space="preserve">                         </w:t>
    </w:r>
    <w:r w:rsidR="0013109B" w:rsidRPr="0013109B">
      <w:rPr>
        <w:sz w:val="16"/>
        <w:szCs w:val="16"/>
      </w:rPr>
      <w:t>Organisational Safety and Wellbeing</w:t>
    </w:r>
  </w:p>
  <w:p w:rsidR="0013109B" w:rsidRPr="0013109B" w:rsidRDefault="0013109B" w:rsidP="0013109B">
    <w:pPr>
      <w:pStyle w:val="Footer"/>
      <w:spacing w:after="0" w:line="240" w:lineRule="auto"/>
      <w:rPr>
        <w:sz w:val="16"/>
        <w:szCs w:val="16"/>
      </w:rPr>
    </w:pPr>
    <w:r w:rsidRPr="0013109B">
      <w:rPr>
        <w:sz w:val="16"/>
        <w:szCs w:val="16"/>
      </w:rPr>
      <w:t xml:space="preserve">Uncontrolled when printed.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83E" w:rsidRDefault="000A383E" w:rsidP="00190C24">
      <w:r>
        <w:separator/>
      </w:r>
    </w:p>
  </w:footnote>
  <w:footnote w:type="continuationSeparator" w:id="0">
    <w:p w:rsidR="000A383E" w:rsidRDefault="000A383E" w:rsidP="0019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D2" w:rsidRDefault="002F78A2" w:rsidP="00190C24">
    <w:pPr>
      <w:pStyle w:val="Header"/>
    </w:pPr>
    <w:r>
      <w:rPr>
        <w:noProof/>
        <w:lang w:eastAsia="zh-CN"/>
      </w:rPr>
      <w:drawing>
        <wp:anchor distT="0" distB="0" distL="114300" distR="114300" simplePos="0" relativeHeight="251658240" behindDoc="1" locked="1" layoutInCell="1" allowOverlap="1" wp14:anchorId="6AAA2235" wp14:editId="1BEF301C">
          <wp:simplePos x="0" y="0"/>
          <wp:positionH relativeFrom="page">
            <wp:align>left</wp:align>
          </wp:positionH>
          <wp:positionV relativeFrom="page">
            <wp:align>top</wp:align>
          </wp:positionV>
          <wp:extent cx="7560000" cy="1080000"/>
          <wp:effectExtent l="0" t="0" r="9525"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D801A74"/>
    <w:multiLevelType w:val="hybridMultilevel"/>
    <w:tmpl w:val="00B8ED62"/>
    <w:lvl w:ilvl="0" w:tplc="7E5C1D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8C4B9F"/>
    <w:multiLevelType w:val="multilevel"/>
    <w:tmpl w:val="CE2C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E427E"/>
    <w:multiLevelType w:val="multilevel"/>
    <w:tmpl w:val="5B86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391C87"/>
    <w:multiLevelType w:val="hybridMultilevel"/>
    <w:tmpl w:val="2B5AAAB2"/>
    <w:lvl w:ilvl="0" w:tplc="7E5C1D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ED617C"/>
    <w:multiLevelType w:val="hybridMultilevel"/>
    <w:tmpl w:val="350A48DA"/>
    <w:lvl w:ilvl="0" w:tplc="7E5C1D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59975C8"/>
    <w:multiLevelType w:val="hybridMultilevel"/>
    <w:tmpl w:val="72405FA6"/>
    <w:lvl w:ilvl="0" w:tplc="7E5C1D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686D15"/>
    <w:multiLevelType w:val="multilevel"/>
    <w:tmpl w:val="35508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8F570C"/>
    <w:multiLevelType w:val="hybridMultilevel"/>
    <w:tmpl w:val="582024CC"/>
    <w:lvl w:ilvl="0" w:tplc="7E5C1D2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7E6046"/>
    <w:multiLevelType w:val="hybridMultilevel"/>
    <w:tmpl w:val="76481CDC"/>
    <w:lvl w:ilvl="0" w:tplc="7E5C1D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4B6F21F5"/>
    <w:multiLevelType w:val="hybridMultilevel"/>
    <w:tmpl w:val="CF128BAE"/>
    <w:lvl w:ilvl="0" w:tplc="7E5C1D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429404E"/>
    <w:multiLevelType w:val="hybridMultilevel"/>
    <w:tmpl w:val="461634CE"/>
    <w:lvl w:ilvl="0" w:tplc="7E5C1D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E1E1329"/>
    <w:multiLevelType w:val="hybridMultilevel"/>
    <w:tmpl w:val="675A69E0"/>
    <w:lvl w:ilvl="0" w:tplc="7E5C1D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11"/>
  </w:num>
  <w:num w:numId="5">
    <w:abstractNumId w:val="12"/>
  </w:num>
  <w:num w:numId="6">
    <w:abstractNumId w:val="1"/>
  </w:num>
  <w:num w:numId="7">
    <w:abstractNumId w:val="13"/>
  </w:num>
  <w:num w:numId="8">
    <w:abstractNumId w:val="7"/>
  </w:num>
  <w:num w:numId="9">
    <w:abstractNumId w:val="9"/>
  </w:num>
  <w:num w:numId="10">
    <w:abstractNumId w:val="4"/>
  </w:num>
  <w:num w:numId="11">
    <w:abstractNumId w:val="3"/>
  </w:num>
  <w:num w:numId="12">
    <w:abstractNumId w:val="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867"/>
    <w:rsid w:val="0002155B"/>
    <w:rsid w:val="000425F7"/>
    <w:rsid w:val="000436FC"/>
    <w:rsid w:val="00050E36"/>
    <w:rsid w:val="00063AD9"/>
    <w:rsid w:val="000A383E"/>
    <w:rsid w:val="000B38A9"/>
    <w:rsid w:val="000B61AC"/>
    <w:rsid w:val="000F7FDE"/>
    <w:rsid w:val="0013109B"/>
    <w:rsid w:val="00190C24"/>
    <w:rsid w:val="001E4ED4"/>
    <w:rsid w:val="002371F7"/>
    <w:rsid w:val="002712BD"/>
    <w:rsid w:val="002C3128"/>
    <w:rsid w:val="002F78A2"/>
    <w:rsid w:val="00385A56"/>
    <w:rsid w:val="003F643A"/>
    <w:rsid w:val="00404BCA"/>
    <w:rsid w:val="00443940"/>
    <w:rsid w:val="005D4BF5"/>
    <w:rsid w:val="005F4331"/>
    <w:rsid w:val="00603166"/>
    <w:rsid w:val="006239A5"/>
    <w:rsid w:val="00633DB2"/>
    <w:rsid w:val="00636B71"/>
    <w:rsid w:val="006C3D8E"/>
    <w:rsid w:val="007A156C"/>
    <w:rsid w:val="0080579A"/>
    <w:rsid w:val="00841498"/>
    <w:rsid w:val="008E0867"/>
    <w:rsid w:val="00907963"/>
    <w:rsid w:val="0096078C"/>
    <w:rsid w:val="0096595E"/>
    <w:rsid w:val="009B7893"/>
    <w:rsid w:val="009E5EE5"/>
    <w:rsid w:val="009F02B3"/>
    <w:rsid w:val="00A47F67"/>
    <w:rsid w:val="00A65710"/>
    <w:rsid w:val="00AB0A25"/>
    <w:rsid w:val="00AC555D"/>
    <w:rsid w:val="00AD2501"/>
    <w:rsid w:val="00B33337"/>
    <w:rsid w:val="00B7618D"/>
    <w:rsid w:val="00B8699D"/>
    <w:rsid w:val="00B9771E"/>
    <w:rsid w:val="00BA1FF2"/>
    <w:rsid w:val="00BC4AA9"/>
    <w:rsid w:val="00C0519D"/>
    <w:rsid w:val="00C8706D"/>
    <w:rsid w:val="00CB07AD"/>
    <w:rsid w:val="00CD793C"/>
    <w:rsid w:val="00D01CD2"/>
    <w:rsid w:val="00D75050"/>
    <w:rsid w:val="00D842DF"/>
    <w:rsid w:val="00DC5E03"/>
    <w:rsid w:val="00EF474F"/>
    <w:rsid w:val="00EF4AC5"/>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qFormat/>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rsid w:val="008E0867"/>
    <w:rPr>
      <w:rFonts w:cs="Times New Roman"/>
      <w:color w:val="0000FF"/>
      <w:u w:val="single"/>
    </w:rPr>
  </w:style>
  <w:style w:type="paragraph" w:styleId="CommentText">
    <w:name w:val="annotation text"/>
    <w:basedOn w:val="Normal"/>
    <w:link w:val="CommentTextChar"/>
    <w:unhideWhenUsed/>
    <w:rsid w:val="00C8706D"/>
    <w:pPr>
      <w:spacing w:after="200" w:line="276" w:lineRule="auto"/>
    </w:pPr>
    <w:rPr>
      <w:rFonts w:ascii="Calibri" w:eastAsia="SimSun" w:hAnsi="Calibri" w:cs="Times New Roman"/>
      <w:sz w:val="20"/>
      <w:szCs w:val="20"/>
      <w:lang w:eastAsia="zh-CN"/>
    </w:rPr>
  </w:style>
  <w:style w:type="character" w:customStyle="1" w:styleId="CommentTextChar">
    <w:name w:val="Comment Text Char"/>
    <w:basedOn w:val="DefaultParagraphFont"/>
    <w:link w:val="CommentText"/>
    <w:rsid w:val="00C8706D"/>
    <w:rPr>
      <w:rFonts w:ascii="Calibri" w:eastAsia="SimSun" w:hAnsi="Calibri"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qFormat/>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rsid w:val="008E0867"/>
    <w:rPr>
      <w:rFonts w:cs="Times New Roman"/>
      <w:color w:val="0000FF"/>
      <w:u w:val="single"/>
    </w:rPr>
  </w:style>
  <w:style w:type="paragraph" w:styleId="CommentText">
    <w:name w:val="annotation text"/>
    <w:basedOn w:val="Normal"/>
    <w:link w:val="CommentTextChar"/>
    <w:unhideWhenUsed/>
    <w:rsid w:val="00C8706D"/>
    <w:pPr>
      <w:spacing w:after="200" w:line="276" w:lineRule="auto"/>
    </w:pPr>
    <w:rPr>
      <w:rFonts w:ascii="Calibri" w:eastAsia="SimSun" w:hAnsi="Calibri" w:cs="Times New Roman"/>
      <w:sz w:val="20"/>
      <w:szCs w:val="20"/>
      <w:lang w:eastAsia="zh-CN"/>
    </w:rPr>
  </w:style>
  <w:style w:type="character" w:customStyle="1" w:styleId="CommentTextChar">
    <w:name w:val="Comment Text Char"/>
    <w:basedOn w:val="DefaultParagraphFont"/>
    <w:link w:val="CommentText"/>
    <w:rsid w:val="00C8706D"/>
    <w:rPr>
      <w:rFonts w:ascii="Calibri" w:eastAsia="SimSu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ppr.det.qld.gov.au/education/management/Pages/Management-of-Students-with-Specialised-Health-Need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wal0\Desktop\AED%20factsheets\Do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ategory_x0020_Initiatives_x0020_and_x0020_Strategies xmlns="f114f5df-7614-43c1-ba8e-2daa6e537108">Health and wellbeing</Category_x0020_Initiatives_x0020_and_x0020_Strategies>
    <PPContentOwner xmlns="f114f5df-7614-43c1-ba8e-2daa6e537108">
      <UserInfo>
        <DisplayName/>
        <AccountId xsi:nil="true"/>
        <AccountType/>
      </UserInfo>
    </PPContentOwner>
    <PPModeratedBy xmlns="f114f5df-7614-43c1-ba8e-2daa6e537108">
      <UserInfo>
        <DisplayName>System Account</DisplayName>
        <AccountId>1073741823</AccountId>
        <AccountType/>
      </UserInfo>
    </PPModeratedBy>
    <PPContentApprover xmlns="f114f5df-7614-43c1-ba8e-2daa6e537108">
      <UserInfo>
        <DisplayName/>
        <AccountId xsi:nil="true"/>
        <AccountType/>
      </UserInfo>
    </PPContentApprover>
    <PPLastReviewedDate xmlns="f114f5df-7614-43c1-ba8e-2daa6e537108">2018-08-20T23:23:36+00:00</PPLastReviewedDate>
    <PPPublishedNotificationAddresses xmlns="f114f5df-7614-43c1-ba8e-2daa6e537108" xsi:nil="true"/>
    <PPModeratedDate xmlns="f114f5df-7614-43c1-ba8e-2daa6e537108">2018-08-20T23:23:36+00:00</PPModeratedDate>
    <PPContentAuthor xmlns="f114f5df-7614-43c1-ba8e-2daa6e537108">
      <UserInfo>
        <DisplayName/>
        <AccountId xsi:nil="true"/>
        <AccountType/>
      </UserInfo>
    </PPContentAuthor>
    <PPSubmittedBy xmlns="f114f5df-7614-43c1-ba8e-2daa6e537108">
      <UserInfo>
        <DisplayName/>
        <AccountId xsi:nil="true"/>
        <AccountType/>
      </UserInfo>
    </PPSubmittedBy>
    <PPReviewDate xmlns="f114f5df-7614-43c1-ba8e-2daa6e537108" xsi:nil="true"/>
    <PPLastReviewedBy xmlns="f114f5df-7614-43c1-ba8e-2daa6e537108">
      <UserInfo>
        <DisplayName>System Account</DisplayName>
        <AccountId>1073741823</AccountId>
        <AccountType/>
      </UserInfo>
    </PPLastReviewedBy>
    <PPSubmittedDate xmlns="f114f5df-7614-43c1-ba8e-2daa6e537108" xsi:nil="true"/>
    <PPReferenceNumber xmlns="f114f5df-7614-43c1-ba8e-2daa6e5371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AB6A5-7756-4C66-BF4D-FDFE0548FDEE}"/>
</file>

<file path=customXml/itemProps2.xml><?xml version="1.0" encoding="utf-8"?>
<ds:datastoreItem xmlns:ds="http://schemas.openxmlformats.org/officeDocument/2006/customXml" ds:itemID="{558BE4DB-82D0-47BC-B428-56CF1E760CD2}"/>
</file>

<file path=customXml/itemProps3.xml><?xml version="1.0" encoding="utf-8"?>
<ds:datastoreItem xmlns:ds="http://schemas.openxmlformats.org/officeDocument/2006/customXml" ds:itemID="{1E651108-C246-4E91-8399-C1985DDFB044}"/>
</file>

<file path=customXml/itemProps4.xml><?xml version="1.0" encoding="utf-8"?>
<ds:datastoreItem xmlns:ds="http://schemas.openxmlformats.org/officeDocument/2006/customXml" ds:itemID="{D68FDA02-9226-4611-8565-443027CF2DA5}"/>
</file>

<file path=docProps/app.xml><?xml version="1.0" encoding="utf-8"?>
<Properties xmlns="http://schemas.openxmlformats.org/officeDocument/2006/extended-properties" xmlns:vt="http://schemas.openxmlformats.org/officeDocument/2006/docPropsVTypes">
  <Template>DoE Template.dotx</Template>
  <TotalTime>0</TotalTime>
  <Pages>2</Pages>
  <Words>588</Words>
  <Characters>3354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DoE corporate A4 page portrait - option 3</vt:lpstr>
    </vt:vector>
  </TitlesOfParts>
  <Company>Queensland Government</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officers - Selecting and training the correct number for your workplace</dc:title>
  <dc:creator>WALSH, Wendy</dc:creator>
  <cp:keywords>DoE corporate A4 page portrait; option 3; DoE corporate;</cp:keywords>
  <cp:lastModifiedBy>MCINTOSH, Alex</cp:lastModifiedBy>
  <cp:revision>2</cp:revision>
  <cp:lastPrinted>2018-01-16T02:55:00Z</cp:lastPrinted>
  <dcterms:created xsi:type="dcterms:W3CDTF">2018-05-03T01:09:00Z</dcterms:created>
  <dcterms:modified xsi:type="dcterms:W3CDTF">2018-05-03T01:09:00Z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