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7212" w14:textId="0C7386E9" w:rsidR="00404BCA" w:rsidRDefault="003F5C2D" w:rsidP="00CB07AD">
      <w:pPr>
        <w:pStyle w:val="Heading1"/>
      </w:pPr>
      <w:bookmarkStart w:id="0" w:name="_GoBack"/>
      <w:bookmarkEnd w:id="0"/>
      <w:r>
        <w:t>Management systems</w:t>
      </w:r>
    </w:p>
    <w:p w14:paraId="1A65310E" w14:textId="567A7D48" w:rsidR="003F5C2D" w:rsidRPr="00B02CDD" w:rsidRDefault="003F5C2D" w:rsidP="00877664">
      <w:pPr>
        <w:spacing w:line="276" w:lineRule="auto"/>
      </w:pPr>
      <w:r w:rsidRPr="00B02CDD">
        <w:t xml:space="preserve">This checklist has been developed to assist </w:t>
      </w:r>
      <w:r>
        <w:t>s</w:t>
      </w:r>
      <w:r w:rsidRPr="00B02CDD">
        <w:t xml:space="preserve">chools in addressing their hazard identification and reporting. </w:t>
      </w:r>
    </w:p>
    <w:p w14:paraId="37179391" w14:textId="77777777" w:rsidR="003F5C2D" w:rsidRPr="00FC7E99" w:rsidRDefault="003F5C2D" w:rsidP="00877664">
      <w:pPr>
        <w:spacing w:after="240" w:line="276" w:lineRule="auto"/>
        <w:rPr>
          <w:rFonts w:cs="Arial"/>
        </w:rPr>
      </w:pPr>
      <w:r w:rsidRPr="00FC7E99">
        <w:rPr>
          <w:rFonts w:cs="Arial"/>
        </w:rPr>
        <w:t>Th</w:t>
      </w:r>
      <w:r>
        <w:rPr>
          <w:rFonts w:cs="Arial"/>
        </w:rPr>
        <w:t>e</w:t>
      </w:r>
      <w:r w:rsidRPr="00FC7E99">
        <w:rPr>
          <w:rFonts w:cs="Arial"/>
        </w:rPr>
        <w:t xml:space="preserve"> checklist provides guidance only</w:t>
      </w:r>
      <w:r>
        <w:rPr>
          <w:rFonts w:cs="Arial"/>
        </w:rPr>
        <w:t xml:space="preserve">, it is not </w:t>
      </w:r>
      <w:r w:rsidRPr="00FC7E99">
        <w:rPr>
          <w:rFonts w:cs="Arial"/>
        </w:rPr>
        <w:t xml:space="preserve">intended as a definitive list for the identification of all hazards. </w:t>
      </w:r>
      <w:r>
        <w:rPr>
          <w:rFonts w:cs="Arial"/>
        </w:rPr>
        <w:t xml:space="preserve"> Staff are encouraged to make modifications to suit their specific environment. </w:t>
      </w:r>
      <w:r w:rsidRPr="00FA03F8">
        <w:rPr>
          <w:rFonts w:cs="Arial"/>
          <w:b/>
        </w:rPr>
        <w:t>Note:</w:t>
      </w:r>
      <w:r>
        <w:rPr>
          <w:rFonts w:cs="Arial"/>
        </w:rPr>
        <w:t xml:space="preserve"> there will be hazards/deficiencies not mentioned on the checklists that will need to be identified and managed.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3427"/>
      </w:tblGrid>
      <w:tr w:rsidR="003F5C2D" w:rsidRPr="00E424C6" w14:paraId="2372AB32" w14:textId="77777777" w:rsidTr="00877664">
        <w:tc>
          <w:tcPr>
            <w:tcW w:w="10368" w:type="dxa"/>
            <w:gridSpan w:val="2"/>
            <w:vAlign w:val="center"/>
          </w:tcPr>
          <w:p w14:paraId="702A57AE" w14:textId="19816638" w:rsidR="003F5C2D" w:rsidRPr="00E424C6" w:rsidRDefault="003F5C2D" w:rsidP="00877664">
            <w:pPr>
              <w:spacing w:before="80" w:after="80" w:line="276" w:lineRule="auto"/>
              <w:rPr>
                <w:rFonts w:cs="Arial"/>
                <w:b/>
                <w:sz w:val="20"/>
                <w:szCs w:val="20"/>
              </w:rPr>
            </w:pPr>
            <w:r w:rsidRPr="00E424C6">
              <w:rPr>
                <w:rFonts w:cs="Arial"/>
                <w:b/>
                <w:sz w:val="20"/>
                <w:szCs w:val="20"/>
              </w:rPr>
              <w:t xml:space="preserve">School or </w:t>
            </w:r>
            <w:r w:rsidR="00E424C6" w:rsidRPr="00E424C6">
              <w:rPr>
                <w:rFonts w:cs="Arial"/>
                <w:b/>
                <w:sz w:val="20"/>
                <w:szCs w:val="20"/>
              </w:rPr>
              <w:t>l</w:t>
            </w:r>
            <w:r w:rsidRPr="00E424C6">
              <w:rPr>
                <w:rFonts w:cs="Arial"/>
                <w:b/>
                <w:sz w:val="20"/>
                <w:szCs w:val="20"/>
              </w:rPr>
              <w:t xml:space="preserve">ocation (block/campus/room): </w:t>
            </w:r>
          </w:p>
        </w:tc>
      </w:tr>
      <w:tr w:rsidR="003F5C2D" w:rsidRPr="00E424C6" w14:paraId="4B39FAF4" w14:textId="77777777" w:rsidTr="00877664">
        <w:tc>
          <w:tcPr>
            <w:tcW w:w="6941" w:type="dxa"/>
            <w:vAlign w:val="center"/>
          </w:tcPr>
          <w:p w14:paraId="011E4FBF" w14:textId="3E65A119" w:rsidR="003F5C2D" w:rsidRPr="00E424C6" w:rsidRDefault="003F5C2D" w:rsidP="00877664">
            <w:pPr>
              <w:spacing w:before="80" w:after="80" w:line="276" w:lineRule="auto"/>
              <w:rPr>
                <w:rFonts w:cs="Arial"/>
                <w:b/>
                <w:sz w:val="20"/>
                <w:szCs w:val="20"/>
              </w:rPr>
            </w:pPr>
            <w:r w:rsidRPr="00E424C6">
              <w:rPr>
                <w:rFonts w:cs="Arial"/>
                <w:b/>
                <w:sz w:val="20"/>
                <w:szCs w:val="20"/>
              </w:rPr>
              <w:t xml:space="preserve">Person/s completing </w:t>
            </w:r>
            <w:r w:rsidR="00E424C6" w:rsidRPr="00E424C6">
              <w:rPr>
                <w:rFonts w:cs="Arial"/>
                <w:b/>
                <w:sz w:val="20"/>
                <w:szCs w:val="20"/>
              </w:rPr>
              <w:t>c</w:t>
            </w:r>
            <w:r w:rsidRPr="00E424C6">
              <w:rPr>
                <w:rFonts w:cs="Arial"/>
                <w:b/>
                <w:sz w:val="20"/>
                <w:szCs w:val="20"/>
              </w:rPr>
              <w:t>hecklist:</w:t>
            </w:r>
          </w:p>
        </w:tc>
        <w:tc>
          <w:tcPr>
            <w:tcW w:w="3427" w:type="dxa"/>
            <w:vAlign w:val="center"/>
          </w:tcPr>
          <w:p w14:paraId="02E5F6CE" w14:textId="77777777" w:rsidR="003F5C2D" w:rsidRPr="00E424C6" w:rsidRDefault="003F5C2D" w:rsidP="00877664">
            <w:pPr>
              <w:spacing w:before="80" w:after="80" w:line="276" w:lineRule="auto"/>
              <w:rPr>
                <w:rFonts w:cs="Arial"/>
                <w:b/>
                <w:sz w:val="20"/>
                <w:szCs w:val="20"/>
              </w:rPr>
            </w:pPr>
            <w:r w:rsidRPr="00E424C6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3F5C2D" w:rsidRPr="00E424C6" w14:paraId="242668C7" w14:textId="77777777" w:rsidTr="00877664">
        <w:trPr>
          <w:trHeight w:val="551"/>
        </w:trPr>
        <w:tc>
          <w:tcPr>
            <w:tcW w:w="6941" w:type="dxa"/>
            <w:shd w:val="clear" w:color="auto" w:fill="D0CECE" w:themeFill="background2" w:themeFillShade="E6"/>
            <w:vAlign w:val="center"/>
          </w:tcPr>
          <w:p w14:paraId="54195FCF" w14:textId="0895B142" w:rsidR="003F5C2D" w:rsidRPr="00E424C6" w:rsidRDefault="003F5C2D" w:rsidP="00877664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E424C6">
              <w:rPr>
                <w:rFonts w:cs="Arial"/>
              </w:rPr>
              <w:t xml:space="preserve">Management </w:t>
            </w:r>
            <w:r w:rsidR="00E424C6" w:rsidRPr="00E424C6">
              <w:rPr>
                <w:rFonts w:cs="Arial"/>
              </w:rPr>
              <w:t>p</w:t>
            </w:r>
            <w:r w:rsidRPr="00E424C6">
              <w:rPr>
                <w:rFonts w:cs="Arial"/>
              </w:rPr>
              <w:t xml:space="preserve">rocedures 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6C7D760B" w14:textId="7C3AA9C0" w:rsidR="003F5C2D" w:rsidRPr="00E424C6" w:rsidRDefault="003F5C2D" w:rsidP="00877664">
            <w:pPr>
              <w:tabs>
                <w:tab w:val="center" w:pos="6606"/>
                <w:tab w:val="center" w:pos="7116"/>
                <w:tab w:val="left" w:pos="7558"/>
              </w:tabs>
              <w:spacing w:before="120" w:line="276" w:lineRule="auto"/>
              <w:rPr>
                <w:rFonts w:cs="Arial"/>
                <w:b/>
                <w:sz w:val="20"/>
                <w:szCs w:val="20"/>
              </w:rPr>
            </w:pPr>
            <w:r w:rsidRPr="00E424C6">
              <w:rPr>
                <w:rFonts w:cs="Arial"/>
                <w:b/>
                <w:sz w:val="20"/>
                <w:szCs w:val="20"/>
              </w:rPr>
              <w:t xml:space="preserve">Action if </w:t>
            </w:r>
            <w:r w:rsidR="00E424C6" w:rsidRPr="00E424C6">
              <w:rPr>
                <w:rFonts w:cs="Arial"/>
                <w:b/>
                <w:sz w:val="20"/>
                <w:szCs w:val="20"/>
              </w:rPr>
              <w:t>r</w:t>
            </w:r>
            <w:r w:rsidRPr="00E424C6">
              <w:rPr>
                <w:rFonts w:cs="Arial"/>
                <w:b/>
                <w:sz w:val="20"/>
                <w:szCs w:val="20"/>
              </w:rPr>
              <w:t>equired (</w:t>
            </w:r>
            <w:r w:rsidRPr="00E424C6">
              <w:rPr>
                <w:rFonts w:cs="Arial"/>
                <w:b/>
                <w:sz w:val="20"/>
                <w:szCs w:val="20"/>
              </w:rPr>
              <w:sym w:font="Wingdings" w:char="F0FC"/>
            </w:r>
            <w:r w:rsidRPr="00E424C6">
              <w:rPr>
                <w:rFonts w:cs="Arial"/>
                <w:b/>
                <w:sz w:val="20"/>
                <w:szCs w:val="20"/>
              </w:rPr>
              <w:t xml:space="preserve"> if no action)</w:t>
            </w:r>
          </w:p>
        </w:tc>
      </w:tr>
      <w:tr w:rsidR="003F5C2D" w:rsidRPr="00E424C6" w14:paraId="336A6847" w14:textId="77777777" w:rsidTr="00877664">
        <w:tc>
          <w:tcPr>
            <w:tcW w:w="6941" w:type="dxa"/>
            <w:vAlign w:val="center"/>
          </w:tcPr>
          <w:p w14:paraId="708E599B" w14:textId="11F31BFA" w:rsidR="003F5C2D" w:rsidRPr="00E424C6" w:rsidRDefault="003F5C2D" w:rsidP="00877664">
            <w:pPr>
              <w:tabs>
                <w:tab w:val="center" w:pos="6606"/>
                <w:tab w:val="center" w:pos="7116"/>
                <w:tab w:val="left" w:pos="7558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Staff have access to department’s Health</w:t>
            </w:r>
            <w:r w:rsidR="00877664">
              <w:rPr>
                <w:rFonts w:cs="Arial"/>
                <w:sz w:val="20"/>
                <w:szCs w:val="20"/>
              </w:rPr>
              <w:t>,</w:t>
            </w:r>
            <w:r w:rsidRPr="00E424C6">
              <w:rPr>
                <w:rFonts w:cs="Arial"/>
                <w:sz w:val="20"/>
                <w:szCs w:val="20"/>
              </w:rPr>
              <w:t xml:space="preserve"> Safety and Wellbeing</w:t>
            </w:r>
            <w:r w:rsidR="00877664">
              <w:rPr>
                <w:rFonts w:cs="Arial"/>
                <w:sz w:val="20"/>
                <w:szCs w:val="20"/>
              </w:rPr>
              <w:t xml:space="preserve"> (HSW)</w:t>
            </w:r>
            <w:r w:rsidRPr="00E424C6">
              <w:rPr>
                <w:rFonts w:cs="Arial"/>
                <w:sz w:val="20"/>
                <w:szCs w:val="20"/>
              </w:rPr>
              <w:t xml:space="preserve"> statement and any procedures relevant to this site. Relevant information</w:t>
            </w:r>
            <w:r w:rsidR="00877664">
              <w:rPr>
                <w:rFonts w:cs="Arial"/>
                <w:sz w:val="20"/>
                <w:szCs w:val="20"/>
              </w:rPr>
              <w:t xml:space="preserve"> has </w:t>
            </w:r>
            <w:r w:rsidRPr="00E424C6">
              <w:rPr>
                <w:rFonts w:cs="Arial"/>
                <w:sz w:val="20"/>
                <w:szCs w:val="20"/>
              </w:rPr>
              <w:t>been included in their induction</w:t>
            </w:r>
            <w:r w:rsidR="00877664">
              <w:rPr>
                <w:rFonts w:cs="Arial"/>
                <w:sz w:val="20"/>
                <w:szCs w:val="20"/>
              </w:rPr>
              <w:t xml:space="preserve"> and records of induction are maintained</w:t>
            </w:r>
            <w:r w:rsidRPr="00E424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27" w:type="dxa"/>
            <w:vAlign w:val="center"/>
          </w:tcPr>
          <w:p w14:paraId="20107BCF" w14:textId="77777777" w:rsidR="003F5C2D" w:rsidRPr="00E424C6" w:rsidRDefault="003F5C2D" w:rsidP="00877664">
            <w:pPr>
              <w:tabs>
                <w:tab w:val="center" w:pos="6606"/>
                <w:tab w:val="center" w:pos="7116"/>
                <w:tab w:val="left" w:pos="7558"/>
              </w:tabs>
              <w:spacing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877664" w:rsidRPr="00E424C6" w14:paraId="546C8F93" w14:textId="77777777" w:rsidTr="00877664">
        <w:tc>
          <w:tcPr>
            <w:tcW w:w="6941" w:type="dxa"/>
            <w:vAlign w:val="center"/>
          </w:tcPr>
          <w:p w14:paraId="7EE7F8F7" w14:textId="38A4E8BC" w:rsidR="00877664" w:rsidRPr="00E424C6" w:rsidRDefault="00877664" w:rsidP="00877664">
            <w:pPr>
              <w:tabs>
                <w:tab w:val="center" w:pos="6606"/>
                <w:tab w:val="center" w:pos="7116"/>
                <w:tab w:val="left" w:pos="7558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are made aware of department-wide prohibitions e.g. prohibited chemicals, roof access.</w:t>
            </w:r>
          </w:p>
        </w:tc>
        <w:tc>
          <w:tcPr>
            <w:tcW w:w="3427" w:type="dxa"/>
            <w:vAlign w:val="center"/>
          </w:tcPr>
          <w:p w14:paraId="24470A8D" w14:textId="77777777" w:rsidR="00877664" w:rsidRPr="00E424C6" w:rsidRDefault="00877664" w:rsidP="00877664">
            <w:pPr>
              <w:tabs>
                <w:tab w:val="center" w:pos="6606"/>
                <w:tab w:val="center" w:pos="7116"/>
                <w:tab w:val="left" w:pos="7558"/>
              </w:tabs>
              <w:spacing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2239EB9A" w14:textId="77777777" w:rsidTr="00877664">
        <w:tc>
          <w:tcPr>
            <w:tcW w:w="6941" w:type="dxa"/>
            <w:vAlign w:val="center"/>
          </w:tcPr>
          <w:p w14:paraId="142F287D" w14:textId="6AB447A3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Where the need has been identified, there is a local worksite</w:t>
            </w:r>
            <w:r w:rsidRPr="00E424C6">
              <w:rPr>
                <w:rFonts w:cs="Arial"/>
                <w:sz w:val="20"/>
                <w:szCs w:val="20"/>
              </w:rPr>
              <w:tab/>
              <w:t xml:space="preserve"> Health and Safety Policy</w:t>
            </w:r>
            <w:r w:rsidR="00877664">
              <w:rPr>
                <w:rFonts w:cs="Arial"/>
                <w:sz w:val="20"/>
                <w:szCs w:val="20"/>
              </w:rPr>
              <w:t xml:space="preserve"> to supplement department HSW procedures.</w:t>
            </w:r>
          </w:p>
        </w:tc>
        <w:tc>
          <w:tcPr>
            <w:tcW w:w="3427" w:type="dxa"/>
            <w:vAlign w:val="center"/>
          </w:tcPr>
          <w:p w14:paraId="7030FBD4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36FAB960" w14:textId="77777777" w:rsidTr="00877664">
        <w:tc>
          <w:tcPr>
            <w:tcW w:w="6941" w:type="dxa"/>
            <w:vAlign w:val="center"/>
          </w:tcPr>
          <w:p w14:paraId="231048E4" w14:textId="1B62451B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The worksite has a copy of the </w:t>
            </w:r>
            <w:r w:rsidRPr="00877664">
              <w:rPr>
                <w:rFonts w:cs="Arial"/>
                <w:i/>
                <w:sz w:val="20"/>
                <w:szCs w:val="20"/>
              </w:rPr>
              <w:t xml:space="preserve">Workplace Health and Safety Act </w:t>
            </w:r>
            <w:r w:rsidR="00877664" w:rsidRPr="00877664">
              <w:rPr>
                <w:rFonts w:cs="Arial"/>
                <w:i/>
                <w:sz w:val="20"/>
                <w:szCs w:val="20"/>
              </w:rPr>
              <w:t>2011</w:t>
            </w:r>
            <w:r w:rsidRPr="00E424C6">
              <w:rPr>
                <w:rFonts w:cs="Arial"/>
                <w:sz w:val="20"/>
                <w:szCs w:val="20"/>
              </w:rPr>
              <w:t xml:space="preserve"> </w:t>
            </w:r>
            <w:r w:rsidR="006967D3" w:rsidRPr="00877664">
              <w:rPr>
                <w:rFonts w:cs="Arial"/>
                <w:sz w:val="20"/>
                <w:szCs w:val="20"/>
              </w:rPr>
              <w:t>(online or paper copy).</w:t>
            </w:r>
          </w:p>
        </w:tc>
        <w:tc>
          <w:tcPr>
            <w:tcW w:w="3427" w:type="dxa"/>
            <w:vAlign w:val="center"/>
          </w:tcPr>
          <w:p w14:paraId="42C9136B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50AF0FF3" w14:textId="77777777" w:rsidTr="00877664">
        <w:tc>
          <w:tcPr>
            <w:tcW w:w="6941" w:type="dxa"/>
            <w:vAlign w:val="center"/>
          </w:tcPr>
          <w:p w14:paraId="4BA678FB" w14:textId="56E68DF8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Copies of relevant Regulations and Codes of Practice are </w:t>
            </w:r>
            <w:r w:rsidRPr="00E424C6">
              <w:rPr>
                <w:rFonts w:cs="Arial"/>
                <w:sz w:val="20"/>
                <w:szCs w:val="20"/>
              </w:rPr>
              <w:tab/>
              <w:t xml:space="preserve">available </w:t>
            </w:r>
            <w:r w:rsidR="00877664" w:rsidRPr="00877664">
              <w:rPr>
                <w:rFonts w:cs="Arial"/>
                <w:sz w:val="20"/>
                <w:szCs w:val="20"/>
              </w:rPr>
              <w:t>(online or paper copy).</w:t>
            </w:r>
          </w:p>
        </w:tc>
        <w:tc>
          <w:tcPr>
            <w:tcW w:w="3427" w:type="dxa"/>
            <w:vAlign w:val="center"/>
          </w:tcPr>
          <w:p w14:paraId="4C7C1E9B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5216F959" w14:textId="77777777" w:rsidTr="00877664">
        <w:tc>
          <w:tcPr>
            <w:tcW w:w="6941" w:type="dxa"/>
            <w:vAlign w:val="center"/>
          </w:tcPr>
          <w:p w14:paraId="6703CFD7" w14:textId="3A4D8834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Staff have ready access to the </w:t>
            </w:r>
            <w:r w:rsidR="00877664">
              <w:rPr>
                <w:rFonts w:cs="Arial"/>
                <w:sz w:val="20"/>
                <w:szCs w:val="20"/>
              </w:rPr>
              <w:t xml:space="preserve">current </w:t>
            </w:r>
            <w:r w:rsidRPr="00E424C6">
              <w:rPr>
                <w:rFonts w:cs="Arial"/>
                <w:sz w:val="20"/>
                <w:szCs w:val="20"/>
              </w:rPr>
              <w:t xml:space="preserve">WHS </w:t>
            </w:r>
            <w:r w:rsidR="00877664">
              <w:rPr>
                <w:rFonts w:cs="Arial"/>
                <w:sz w:val="20"/>
                <w:szCs w:val="20"/>
              </w:rPr>
              <w:t>department’s</w:t>
            </w:r>
            <w:r w:rsidRPr="00E424C6">
              <w:rPr>
                <w:rFonts w:cs="Arial"/>
                <w:sz w:val="20"/>
                <w:szCs w:val="20"/>
              </w:rPr>
              <w:t xml:space="preserve"> Policy and Procedures Register (PPRs). They are informed of its existence/relevance to their subject area</w:t>
            </w:r>
            <w:r w:rsidR="00877664">
              <w:rPr>
                <w:rFonts w:cs="Arial"/>
                <w:sz w:val="20"/>
                <w:szCs w:val="20"/>
              </w:rPr>
              <w:t xml:space="preserve"> and know how to access it</w:t>
            </w:r>
            <w:r w:rsidRPr="00E424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27" w:type="dxa"/>
            <w:vAlign w:val="center"/>
          </w:tcPr>
          <w:p w14:paraId="184960E5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5E7CC2E7" w14:textId="77777777" w:rsidTr="00877664">
        <w:tc>
          <w:tcPr>
            <w:tcW w:w="6941" w:type="dxa"/>
            <w:vAlign w:val="center"/>
          </w:tcPr>
          <w:p w14:paraId="5668A219" w14:textId="036BE69A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A</w:t>
            </w:r>
            <w:r w:rsidR="00877664">
              <w:rPr>
                <w:rFonts w:cs="Arial"/>
                <w:sz w:val="20"/>
                <w:szCs w:val="20"/>
              </w:rPr>
              <w:t>n active</w:t>
            </w:r>
            <w:r w:rsidRPr="00E424C6">
              <w:rPr>
                <w:rFonts w:cs="Arial"/>
                <w:sz w:val="20"/>
                <w:szCs w:val="20"/>
              </w:rPr>
              <w:t xml:space="preserve"> forum for </w:t>
            </w:r>
            <w:r w:rsidR="006967D3">
              <w:rPr>
                <w:rFonts w:cs="Arial"/>
                <w:sz w:val="20"/>
                <w:szCs w:val="20"/>
              </w:rPr>
              <w:t>w</w:t>
            </w:r>
            <w:r w:rsidRPr="00E424C6">
              <w:rPr>
                <w:rFonts w:cs="Arial"/>
                <w:sz w:val="20"/>
                <w:szCs w:val="20"/>
              </w:rPr>
              <w:t xml:space="preserve">orkplace </w:t>
            </w:r>
            <w:r w:rsidR="006967D3">
              <w:rPr>
                <w:rFonts w:cs="Arial"/>
                <w:sz w:val="20"/>
                <w:szCs w:val="20"/>
              </w:rPr>
              <w:t>h</w:t>
            </w:r>
            <w:r w:rsidRPr="00E424C6">
              <w:rPr>
                <w:rFonts w:cs="Arial"/>
                <w:sz w:val="20"/>
                <w:szCs w:val="20"/>
              </w:rPr>
              <w:t xml:space="preserve">ealth and </w:t>
            </w:r>
            <w:r w:rsidR="006967D3">
              <w:rPr>
                <w:rFonts w:cs="Arial"/>
                <w:sz w:val="20"/>
                <w:szCs w:val="20"/>
              </w:rPr>
              <w:t>s</w:t>
            </w:r>
            <w:r w:rsidRPr="00E424C6">
              <w:rPr>
                <w:rFonts w:cs="Arial"/>
                <w:sz w:val="20"/>
                <w:szCs w:val="20"/>
              </w:rPr>
              <w:t>afety discussion/consultation</w:t>
            </w:r>
            <w:r w:rsidR="00877664">
              <w:rPr>
                <w:rFonts w:cs="Arial"/>
                <w:sz w:val="20"/>
                <w:szCs w:val="20"/>
              </w:rPr>
              <w:t xml:space="preserve"> i</w:t>
            </w:r>
            <w:r w:rsidRPr="00E424C6">
              <w:rPr>
                <w:rFonts w:cs="Arial"/>
                <w:sz w:val="20"/>
                <w:szCs w:val="20"/>
              </w:rPr>
              <w:t>s established at the site</w:t>
            </w:r>
            <w:r w:rsidR="00877664">
              <w:rPr>
                <w:rFonts w:cs="Arial"/>
                <w:sz w:val="20"/>
                <w:szCs w:val="20"/>
              </w:rPr>
              <w:t xml:space="preserve"> e.g. HSW Committee</w:t>
            </w:r>
            <w:r w:rsidRPr="00E424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27" w:type="dxa"/>
            <w:vAlign w:val="center"/>
          </w:tcPr>
          <w:p w14:paraId="071F7FF6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0D1077BA" w14:textId="77777777" w:rsidTr="00877664">
        <w:tc>
          <w:tcPr>
            <w:tcW w:w="6941" w:type="dxa"/>
            <w:vAlign w:val="center"/>
          </w:tcPr>
          <w:p w14:paraId="734DFD25" w14:textId="4B010037" w:rsidR="003F5C2D" w:rsidRPr="00E424C6" w:rsidRDefault="00877664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HSW</w:t>
            </w:r>
            <w:r w:rsidR="003F5C2D" w:rsidRPr="00E424C6">
              <w:rPr>
                <w:rFonts w:cs="Arial"/>
                <w:sz w:val="20"/>
                <w:szCs w:val="20"/>
              </w:rPr>
              <w:t xml:space="preserve"> is a permanent agenda item at staff meetings.</w:t>
            </w:r>
            <w:r w:rsidR="003F5C2D" w:rsidRPr="00E424C6">
              <w:rPr>
                <w:rFonts w:cs="Arial"/>
                <w:sz w:val="20"/>
                <w:szCs w:val="20"/>
              </w:rPr>
              <w:tab/>
            </w:r>
            <w:r w:rsidR="003F5C2D"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11F55D7E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713B97CA" w14:textId="77777777" w:rsidTr="00877664">
        <w:tc>
          <w:tcPr>
            <w:tcW w:w="6941" w:type="dxa"/>
            <w:vAlign w:val="center"/>
          </w:tcPr>
          <w:p w14:paraId="4BCDE2F3" w14:textId="62BAFB74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Processes are in place to identify, assess and control workplace </w:t>
            </w:r>
            <w:r w:rsidRPr="00E424C6">
              <w:rPr>
                <w:rFonts w:cs="Arial"/>
                <w:sz w:val="20"/>
                <w:szCs w:val="20"/>
              </w:rPr>
              <w:tab/>
              <w:t xml:space="preserve">hazards </w:t>
            </w:r>
            <w:r w:rsidRPr="00877664">
              <w:rPr>
                <w:rFonts w:cs="Arial"/>
                <w:sz w:val="20"/>
                <w:szCs w:val="20"/>
              </w:rPr>
              <w:t>(e.g. staff meetings, audits, near miss sheets</w:t>
            </w:r>
            <w:r w:rsidR="00877664">
              <w:rPr>
                <w:rFonts w:cs="Arial"/>
                <w:sz w:val="20"/>
                <w:szCs w:val="20"/>
              </w:rPr>
              <w:t>) and these are recorded in a workplace hazard register (e.g. MyHR WHS).</w:t>
            </w:r>
            <w:r w:rsidRPr="00E424C6">
              <w:rPr>
                <w:rFonts w:cs="Arial"/>
                <w:sz w:val="20"/>
                <w:szCs w:val="20"/>
              </w:rPr>
              <w:t xml:space="preserve"> Staff are involved in this process.</w:t>
            </w:r>
          </w:p>
        </w:tc>
        <w:tc>
          <w:tcPr>
            <w:tcW w:w="3427" w:type="dxa"/>
            <w:vAlign w:val="center"/>
          </w:tcPr>
          <w:p w14:paraId="34886FF3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2DD250E2" w14:textId="77777777" w:rsidTr="00877664">
        <w:tc>
          <w:tcPr>
            <w:tcW w:w="6941" w:type="dxa"/>
            <w:vAlign w:val="center"/>
          </w:tcPr>
          <w:p w14:paraId="163B0A69" w14:textId="4D79B46B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Regular site safety inspections are conducted by </w:t>
            </w:r>
            <w:r w:rsidR="006967D3">
              <w:rPr>
                <w:rFonts w:cs="Arial"/>
                <w:sz w:val="20"/>
                <w:szCs w:val="20"/>
              </w:rPr>
              <w:t>p</w:t>
            </w:r>
            <w:r w:rsidRPr="00E424C6">
              <w:rPr>
                <w:rFonts w:cs="Arial"/>
                <w:sz w:val="20"/>
                <w:szCs w:val="20"/>
              </w:rPr>
              <w:t xml:space="preserve">rincipals, </w:t>
            </w:r>
            <w:r w:rsidR="006967D3">
              <w:rPr>
                <w:rFonts w:cs="Arial"/>
                <w:sz w:val="20"/>
                <w:szCs w:val="20"/>
              </w:rPr>
              <w:t>HSA</w:t>
            </w:r>
            <w:r w:rsidRPr="00E424C6">
              <w:rPr>
                <w:rFonts w:cs="Arial"/>
                <w:sz w:val="20"/>
                <w:szCs w:val="20"/>
              </w:rPr>
              <w:t xml:space="preserve">s or </w:t>
            </w:r>
            <w:r w:rsidR="006967D3">
              <w:rPr>
                <w:rFonts w:cs="Arial"/>
                <w:sz w:val="20"/>
                <w:szCs w:val="20"/>
              </w:rPr>
              <w:t>s</w:t>
            </w:r>
            <w:r w:rsidRPr="00E424C6">
              <w:rPr>
                <w:rFonts w:cs="Arial"/>
                <w:sz w:val="20"/>
                <w:szCs w:val="20"/>
              </w:rPr>
              <w:t>afety reps.</w:t>
            </w:r>
            <w:r w:rsidRPr="00E424C6">
              <w:rPr>
                <w:rFonts w:cs="Arial"/>
                <w:sz w:val="20"/>
                <w:szCs w:val="20"/>
              </w:rPr>
              <w:tab/>
              <w:t xml:space="preserve"> The outcomes of site safety inspections are noted and followed up promptly.</w:t>
            </w:r>
            <w:r w:rsidR="00877664">
              <w:rPr>
                <w:rFonts w:cs="Arial"/>
                <w:sz w:val="20"/>
                <w:szCs w:val="20"/>
              </w:rPr>
              <w:t xml:space="preserve"> Relevant actiosn are recorded and finalised.</w:t>
            </w:r>
          </w:p>
        </w:tc>
        <w:tc>
          <w:tcPr>
            <w:tcW w:w="3427" w:type="dxa"/>
            <w:vAlign w:val="center"/>
          </w:tcPr>
          <w:p w14:paraId="720B1284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46EB96DE" w14:textId="77777777" w:rsidTr="00877664">
        <w:tc>
          <w:tcPr>
            <w:tcW w:w="6941" w:type="dxa"/>
            <w:vAlign w:val="center"/>
          </w:tcPr>
          <w:p w14:paraId="7875BC8C" w14:textId="1C6CA547" w:rsidR="003F5C2D" w:rsidRPr="00E424C6" w:rsidRDefault="00877664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</w:t>
            </w:r>
            <w:r w:rsidR="006967D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="003F5C2D" w:rsidRPr="00E424C6">
              <w:rPr>
                <w:rFonts w:cs="Arial"/>
                <w:sz w:val="20"/>
                <w:szCs w:val="20"/>
              </w:rPr>
              <w:t>nnual</w:t>
            </w:r>
            <w:r>
              <w:rPr>
                <w:rFonts w:cs="Arial"/>
                <w:sz w:val="20"/>
                <w:szCs w:val="20"/>
              </w:rPr>
              <w:t xml:space="preserve"> Safety Assessment is conducted annually.</w:t>
            </w:r>
            <w:r w:rsidR="003F5C2D" w:rsidRPr="00E424C6">
              <w:rPr>
                <w:rFonts w:cs="Arial"/>
                <w:sz w:val="20"/>
                <w:szCs w:val="20"/>
              </w:rPr>
              <w:tab/>
            </w:r>
            <w:r w:rsidR="003F5C2D"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57CF4DE1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01E9F1C0" w14:textId="77777777" w:rsidTr="00877664">
        <w:tc>
          <w:tcPr>
            <w:tcW w:w="6941" w:type="dxa"/>
            <w:vAlign w:val="center"/>
          </w:tcPr>
          <w:p w14:paraId="57078C3A" w14:textId="543C68F9" w:rsidR="003F5C2D" w:rsidRPr="00E424C6" w:rsidRDefault="00877664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Annual Assessment r</w:t>
            </w:r>
            <w:r w:rsidR="003F5C2D" w:rsidRPr="00E424C6">
              <w:rPr>
                <w:rFonts w:cs="Arial"/>
                <w:sz w:val="20"/>
                <w:szCs w:val="20"/>
              </w:rPr>
              <w:t xml:space="preserve">esults are documented, </w:t>
            </w:r>
            <w:r>
              <w:rPr>
                <w:rFonts w:cs="Arial"/>
                <w:sz w:val="20"/>
                <w:szCs w:val="20"/>
              </w:rPr>
              <w:t xml:space="preserve">sanctioned </w:t>
            </w:r>
            <w:r w:rsidR="003F5C2D" w:rsidRPr="00E424C6">
              <w:rPr>
                <w:rFonts w:cs="Arial"/>
                <w:sz w:val="20"/>
                <w:szCs w:val="20"/>
              </w:rPr>
              <w:t>and reviewed.</w:t>
            </w:r>
            <w:r w:rsidR="003F5C2D" w:rsidRPr="00E424C6">
              <w:rPr>
                <w:rFonts w:cs="Arial"/>
                <w:sz w:val="20"/>
                <w:szCs w:val="20"/>
              </w:rPr>
              <w:tab/>
            </w:r>
            <w:r w:rsidR="003F5C2D"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579B7525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419B0106" w14:textId="77777777" w:rsidTr="00877664">
        <w:tc>
          <w:tcPr>
            <w:tcW w:w="6941" w:type="dxa"/>
            <w:vAlign w:val="center"/>
          </w:tcPr>
          <w:p w14:paraId="06EBF60C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Procedures are in place for reporting damage or maintenance.</w:t>
            </w:r>
          </w:p>
        </w:tc>
        <w:tc>
          <w:tcPr>
            <w:tcW w:w="3427" w:type="dxa"/>
            <w:vAlign w:val="center"/>
          </w:tcPr>
          <w:p w14:paraId="254ACCAE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63E322FC" w14:textId="77777777" w:rsidTr="00877664">
        <w:tc>
          <w:tcPr>
            <w:tcW w:w="6941" w:type="dxa"/>
            <w:shd w:val="clear" w:color="auto" w:fill="D0CECE" w:themeFill="background2" w:themeFillShade="E6"/>
            <w:vAlign w:val="center"/>
          </w:tcPr>
          <w:p w14:paraId="2AB98D7E" w14:textId="1F7ECFF4" w:rsidR="003F5C2D" w:rsidRPr="00E424C6" w:rsidRDefault="006967D3" w:rsidP="00877664">
            <w:pPr>
              <w:pStyle w:val="StyleStyleStyleHeading1Arial10pt1Left"/>
              <w:tabs>
                <w:tab w:val="center" w:pos="6606"/>
                <w:tab w:val="center" w:pos="7116"/>
                <w:tab w:val="left" w:pos="7558"/>
              </w:tabs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Emergency pr</w:t>
            </w:r>
            <w:r w:rsidR="003F5C2D" w:rsidRPr="00E424C6">
              <w:rPr>
                <w:rFonts w:cs="Arial"/>
              </w:rPr>
              <w:t>ocedures</w:t>
            </w:r>
            <w:r w:rsidR="003F5C2D" w:rsidRPr="00E424C6">
              <w:rPr>
                <w:rFonts w:cs="Arial"/>
              </w:rPr>
              <w:tab/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2B75DE6F" w14:textId="4FFE18AF" w:rsidR="003F5C2D" w:rsidRPr="006967D3" w:rsidRDefault="006967D3" w:rsidP="005577DC">
            <w:pPr>
              <w:pStyle w:val="StyleStyleStyleHeading1Arial10pt1Left"/>
              <w:tabs>
                <w:tab w:val="center" w:pos="6606"/>
                <w:tab w:val="center" w:pos="7116"/>
                <w:tab w:val="left" w:pos="7558"/>
              </w:tabs>
              <w:spacing w:before="80" w:after="80" w:line="276" w:lineRule="auto"/>
              <w:rPr>
                <w:rFonts w:cs="Arial"/>
              </w:rPr>
            </w:pPr>
            <w:r w:rsidRPr="006967D3">
              <w:rPr>
                <w:rFonts w:cs="Arial"/>
              </w:rPr>
              <w:t>Action if required (</w:t>
            </w:r>
            <w:r w:rsidRPr="006967D3">
              <w:rPr>
                <w:rFonts w:cs="Arial"/>
              </w:rPr>
              <w:sym w:font="Wingdings" w:char="F0FC"/>
            </w:r>
            <w:r w:rsidRPr="006967D3">
              <w:rPr>
                <w:rFonts w:cs="Arial"/>
              </w:rPr>
              <w:t xml:space="preserve"> if no action)</w:t>
            </w:r>
          </w:p>
        </w:tc>
      </w:tr>
      <w:tr w:rsidR="003F5C2D" w:rsidRPr="00E424C6" w14:paraId="013328A8" w14:textId="77777777" w:rsidTr="00877664">
        <w:tc>
          <w:tcPr>
            <w:tcW w:w="6941" w:type="dxa"/>
            <w:vAlign w:val="center"/>
          </w:tcPr>
          <w:p w14:paraId="1BC21582" w14:textId="77777777" w:rsidR="003F5C2D" w:rsidRPr="00E424C6" w:rsidRDefault="003F5C2D" w:rsidP="00877664">
            <w:pPr>
              <w:pStyle w:val="StyleStyleStyleHeading1Arial10pt1Left"/>
              <w:tabs>
                <w:tab w:val="center" w:pos="6606"/>
                <w:tab w:val="center" w:pos="7116"/>
                <w:tab w:val="left" w:pos="7558"/>
              </w:tabs>
              <w:spacing w:before="120" w:line="276" w:lineRule="auto"/>
              <w:rPr>
                <w:rFonts w:cs="Arial"/>
                <w:b w:val="0"/>
              </w:rPr>
            </w:pPr>
            <w:r w:rsidRPr="00E424C6">
              <w:rPr>
                <w:rFonts w:cs="Arial"/>
                <w:b w:val="0"/>
              </w:rPr>
              <w:t>Staff are aware of Emergency Action Guidelines for the following:</w:t>
            </w:r>
          </w:p>
        </w:tc>
        <w:tc>
          <w:tcPr>
            <w:tcW w:w="3427" w:type="dxa"/>
            <w:vAlign w:val="center"/>
          </w:tcPr>
          <w:p w14:paraId="7FBFEEA5" w14:textId="77777777" w:rsidR="003F5C2D" w:rsidRPr="00E424C6" w:rsidRDefault="003F5C2D" w:rsidP="005577DC">
            <w:pPr>
              <w:pStyle w:val="StyleStyleStyleHeading1Arial10pt1Left"/>
              <w:tabs>
                <w:tab w:val="center" w:pos="6606"/>
                <w:tab w:val="center" w:pos="7116"/>
                <w:tab w:val="left" w:pos="7558"/>
              </w:tabs>
              <w:spacing w:before="80" w:after="80" w:line="276" w:lineRule="auto"/>
              <w:ind w:left="360"/>
              <w:rPr>
                <w:rFonts w:cs="Arial"/>
              </w:rPr>
            </w:pPr>
          </w:p>
        </w:tc>
      </w:tr>
      <w:tr w:rsidR="003F5C2D" w:rsidRPr="00E424C6" w14:paraId="68C03570" w14:textId="77777777" w:rsidTr="00877664">
        <w:tc>
          <w:tcPr>
            <w:tcW w:w="6941" w:type="dxa"/>
            <w:vAlign w:val="center"/>
          </w:tcPr>
          <w:p w14:paraId="22AB5A1F" w14:textId="77777777" w:rsidR="003F5C2D" w:rsidRPr="00E424C6" w:rsidRDefault="003F5C2D" w:rsidP="00877664">
            <w:pPr>
              <w:pStyle w:val="StyleBefore4pt"/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Fire</w:t>
            </w:r>
            <w:r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22AD2DBB" w14:textId="77777777" w:rsidR="003F5C2D" w:rsidRPr="00E424C6" w:rsidRDefault="003F5C2D" w:rsidP="005577DC">
            <w:pPr>
              <w:pStyle w:val="StyleBefore4pt"/>
              <w:numPr>
                <w:ilvl w:val="0"/>
                <w:numId w:val="0"/>
              </w:num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4EB5A682" w14:textId="77777777" w:rsidTr="00877664">
        <w:tc>
          <w:tcPr>
            <w:tcW w:w="6941" w:type="dxa"/>
            <w:vAlign w:val="center"/>
          </w:tcPr>
          <w:p w14:paraId="30CEEB5C" w14:textId="77777777" w:rsidR="003F5C2D" w:rsidRPr="00E424C6" w:rsidRDefault="003F5C2D" w:rsidP="00877664">
            <w:pPr>
              <w:pStyle w:val="StyleBefore4pt"/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Chemical spills</w:t>
            </w:r>
            <w:r w:rsidRPr="00E424C6">
              <w:rPr>
                <w:rFonts w:cs="Arial"/>
                <w:sz w:val="20"/>
                <w:szCs w:val="20"/>
              </w:rPr>
              <w:tab/>
            </w:r>
            <w:r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0D27E62B" w14:textId="77777777" w:rsidR="003F5C2D" w:rsidRPr="00E424C6" w:rsidRDefault="003F5C2D" w:rsidP="005577DC">
            <w:pPr>
              <w:pStyle w:val="StyleBefore4pt"/>
              <w:numPr>
                <w:ilvl w:val="0"/>
                <w:numId w:val="0"/>
              </w:num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732BA105" w14:textId="77777777" w:rsidTr="00877664">
        <w:tc>
          <w:tcPr>
            <w:tcW w:w="6941" w:type="dxa"/>
            <w:vAlign w:val="center"/>
          </w:tcPr>
          <w:p w14:paraId="29C1AD7B" w14:textId="77777777" w:rsidR="003F5C2D" w:rsidRPr="00E424C6" w:rsidRDefault="003F5C2D" w:rsidP="00877664">
            <w:pPr>
              <w:pStyle w:val="StyleBefore4pt"/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Lockdown</w:t>
            </w:r>
          </w:p>
        </w:tc>
        <w:tc>
          <w:tcPr>
            <w:tcW w:w="3427" w:type="dxa"/>
            <w:vAlign w:val="center"/>
          </w:tcPr>
          <w:p w14:paraId="062922E0" w14:textId="77777777" w:rsidR="003F5C2D" w:rsidRPr="00E424C6" w:rsidRDefault="003F5C2D" w:rsidP="005577DC">
            <w:pPr>
              <w:pStyle w:val="StyleBefore4pt"/>
              <w:numPr>
                <w:ilvl w:val="0"/>
                <w:numId w:val="0"/>
              </w:num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2F779BAF" w14:textId="77777777" w:rsidTr="00877664">
        <w:tc>
          <w:tcPr>
            <w:tcW w:w="6941" w:type="dxa"/>
            <w:vAlign w:val="center"/>
          </w:tcPr>
          <w:p w14:paraId="6BCD3F1D" w14:textId="77777777" w:rsidR="003F5C2D" w:rsidRPr="00E424C6" w:rsidRDefault="003F5C2D" w:rsidP="00877664">
            <w:pPr>
              <w:pStyle w:val="StyleBefore4pt"/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Fume/vapour/gas leaks</w:t>
            </w:r>
            <w:r w:rsidRPr="00E424C6">
              <w:rPr>
                <w:rFonts w:cs="Arial"/>
                <w:sz w:val="20"/>
                <w:szCs w:val="20"/>
              </w:rPr>
              <w:tab/>
            </w:r>
            <w:r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3BFB36F1" w14:textId="77777777" w:rsidR="003F5C2D" w:rsidRPr="00E424C6" w:rsidRDefault="003F5C2D" w:rsidP="005577DC">
            <w:pPr>
              <w:pStyle w:val="StyleBefore4pt"/>
              <w:numPr>
                <w:ilvl w:val="0"/>
                <w:numId w:val="0"/>
              </w:num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16AF9797" w14:textId="77777777" w:rsidTr="00877664">
        <w:tc>
          <w:tcPr>
            <w:tcW w:w="6941" w:type="dxa"/>
            <w:vAlign w:val="center"/>
          </w:tcPr>
          <w:p w14:paraId="1A9C6424" w14:textId="734ECC68" w:rsidR="003F5C2D" w:rsidRPr="00E424C6" w:rsidRDefault="003F5C2D" w:rsidP="00877664">
            <w:pPr>
              <w:pStyle w:val="StyleBefore4pt"/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Medical </w:t>
            </w:r>
            <w:r w:rsidR="006967D3">
              <w:rPr>
                <w:rFonts w:cs="Arial"/>
                <w:sz w:val="20"/>
                <w:szCs w:val="20"/>
              </w:rPr>
              <w:t>e</w:t>
            </w:r>
            <w:r w:rsidRPr="00E424C6">
              <w:rPr>
                <w:rFonts w:cs="Arial"/>
                <w:sz w:val="20"/>
                <w:szCs w:val="20"/>
              </w:rPr>
              <w:t>mergencies</w:t>
            </w:r>
          </w:p>
        </w:tc>
        <w:tc>
          <w:tcPr>
            <w:tcW w:w="3427" w:type="dxa"/>
            <w:vAlign w:val="center"/>
          </w:tcPr>
          <w:p w14:paraId="7CBA6B34" w14:textId="77777777" w:rsidR="003F5C2D" w:rsidRPr="00E424C6" w:rsidRDefault="003F5C2D" w:rsidP="005577DC">
            <w:pPr>
              <w:pStyle w:val="StyleBefore4pt"/>
              <w:numPr>
                <w:ilvl w:val="0"/>
                <w:numId w:val="0"/>
              </w:num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27A4EBFD" w14:textId="77777777" w:rsidTr="00877664">
        <w:tc>
          <w:tcPr>
            <w:tcW w:w="6941" w:type="dxa"/>
            <w:vAlign w:val="center"/>
          </w:tcPr>
          <w:p w14:paraId="69572C55" w14:textId="77777777" w:rsidR="003F5C2D" w:rsidRPr="00E424C6" w:rsidRDefault="003F5C2D" w:rsidP="00877664">
            <w:pPr>
              <w:pStyle w:val="StyleBefore4pt"/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Explosions</w:t>
            </w:r>
            <w:r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504CA6B9" w14:textId="77777777" w:rsidR="003F5C2D" w:rsidRPr="00E424C6" w:rsidRDefault="003F5C2D" w:rsidP="005577DC">
            <w:pPr>
              <w:pStyle w:val="StyleBefore4pt"/>
              <w:numPr>
                <w:ilvl w:val="0"/>
                <w:numId w:val="0"/>
              </w:num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5AA0BE83" w14:textId="77777777" w:rsidTr="00877664">
        <w:tc>
          <w:tcPr>
            <w:tcW w:w="6941" w:type="dxa"/>
            <w:vAlign w:val="center"/>
          </w:tcPr>
          <w:p w14:paraId="7CFE0825" w14:textId="77777777" w:rsidR="003F5C2D" w:rsidRPr="00E424C6" w:rsidRDefault="003F5C2D" w:rsidP="00877664">
            <w:pPr>
              <w:pStyle w:val="StyleBefore4pt"/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Bomb threats</w:t>
            </w:r>
            <w:r w:rsidRPr="00E424C6">
              <w:rPr>
                <w:rFonts w:cs="Arial"/>
                <w:sz w:val="20"/>
                <w:szCs w:val="20"/>
              </w:rPr>
              <w:tab/>
            </w:r>
            <w:r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388B7F55" w14:textId="77777777" w:rsidR="003F5C2D" w:rsidRPr="00E424C6" w:rsidRDefault="003F5C2D" w:rsidP="005577DC">
            <w:pPr>
              <w:pStyle w:val="StyleBefore4pt"/>
              <w:numPr>
                <w:ilvl w:val="0"/>
                <w:numId w:val="0"/>
              </w:num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3224A92C" w14:textId="77777777" w:rsidTr="00877664">
        <w:tc>
          <w:tcPr>
            <w:tcW w:w="6941" w:type="dxa"/>
            <w:vAlign w:val="center"/>
          </w:tcPr>
          <w:p w14:paraId="63B9913D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School emergency planning procedures are prominently displayed </w:t>
            </w:r>
            <w:r w:rsidRPr="00E424C6">
              <w:rPr>
                <w:rFonts w:cs="Arial"/>
                <w:sz w:val="20"/>
                <w:szCs w:val="20"/>
              </w:rPr>
              <w:tab/>
              <w:t>in all areas.</w:t>
            </w:r>
          </w:p>
        </w:tc>
        <w:tc>
          <w:tcPr>
            <w:tcW w:w="3427" w:type="dxa"/>
            <w:vAlign w:val="center"/>
          </w:tcPr>
          <w:p w14:paraId="6105AF58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7E32B519" w14:textId="77777777" w:rsidTr="00877664">
        <w:tc>
          <w:tcPr>
            <w:tcW w:w="6941" w:type="dxa"/>
            <w:vAlign w:val="center"/>
          </w:tcPr>
          <w:p w14:paraId="437ACD88" w14:textId="1D48071D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Lists of all emergency services telephone</w:t>
            </w:r>
            <w:r w:rsidR="00877664">
              <w:rPr>
                <w:rFonts w:cs="Arial"/>
                <w:sz w:val="20"/>
                <w:szCs w:val="20"/>
              </w:rPr>
              <w:t xml:space="preserve"> </w:t>
            </w:r>
            <w:r w:rsidRPr="00E424C6">
              <w:rPr>
                <w:rFonts w:cs="Arial"/>
                <w:sz w:val="20"/>
                <w:szCs w:val="20"/>
              </w:rPr>
              <w:t>numbers are prominently displayed.</w:t>
            </w:r>
          </w:p>
        </w:tc>
        <w:tc>
          <w:tcPr>
            <w:tcW w:w="3427" w:type="dxa"/>
            <w:vAlign w:val="center"/>
          </w:tcPr>
          <w:p w14:paraId="592BBE5C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10B96206" w14:textId="77777777" w:rsidTr="00877664">
        <w:tc>
          <w:tcPr>
            <w:tcW w:w="6941" w:type="dxa"/>
            <w:vAlign w:val="center"/>
          </w:tcPr>
          <w:p w14:paraId="7A5A6C93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There is a location guide for gas, electricity, water isolation</w:t>
            </w:r>
            <w:r w:rsidRPr="00E424C6">
              <w:rPr>
                <w:rFonts w:cs="Arial"/>
                <w:sz w:val="20"/>
                <w:szCs w:val="20"/>
              </w:rPr>
              <w:tab/>
              <w:t xml:space="preserve"> devices and earthing system.</w:t>
            </w:r>
          </w:p>
        </w:tc>
        <w:tc>
          <w:tcPr>
            <w:tcW w:w="3427" w:type="dxa"/>
            <w:vAlign w:val="center"/>
          </w:tcPr>
          <w:p w14:paraId="7A044433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106D9E54" w14:textId="77777777" w:rsidTr="00877664">
        <w:tc>
          <w:tcPr>
            <w:tcW w:w="6941" w:type="dxa"/>
            <w:shd w:val="clear" w:color="auto" w:fill="D0CECE" w:themeFill="background2" w:themeFillShade="E6"/>
            <w:vAlign w:val="center"/>
          </w:tcPr>
          <w:p w14:paraId="12807104" w14:textId="77777777" w:rsidR="003F5C2D" w:rsidRPr="00E424C6" w:rsidRDefault="003F5C2D" w:rsidP="00877664">
            <w:pPr>
              <w:pStyle w:val="StyleStyleStyleHeading1Arial10pt1Left"/>
              <w:spacing w:before="120" w:line="276" w:lineRule="auto"/>
              <w:rPr>
                <w:rFonts w:cs="Arial"/>
              </w:rPr>
            </w:pPr>
            <w:r w:rsidRPr="00E424C6">
              <w:rPr>
                <w:rFonts w:cs="Arial"/>
              </w:rPr>
              <w:t>Training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647C5249" w14:textId="699E0190" w:rsidR="003F5C2D" w:rsidRPr="006967D3" w:rsidRDefault="006967D3" w:rsidP="005577DC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6967D3">
              <w:rPr>
                <w:rFonts w:cs="Arial"/>
              </w:rPr>
              <w:t>Action if required (</w:t>
            </w:r>
            <w:r w:rsidRPr="006967D3">
              <w:rPr>
                <w:rFonts w:cs="Arial"/>
              </w:rPr>
              <w:sym w:font="Wingdings" w:char="F0FC"/>
            </w:r>
            <w:r w:rsidRPr="006967D3">
              <w:rPr>
                <w:rFonts w:cs="Arial"/>
              </w:rPr>
              <w:t xml:space="preserve"> if no action)</w:t>
            </w:r>
          </w:p>
        </w:tc>
      </w:tr>
      <w:tr w:rsidR="003F5C2D" w:rsidRPr="00E424C6" w14:paraId="12B2AC5E" w14:textId="77777777" w:rsidTr="00877664">
        <w:tc>
          <w:tcPr>
            <w:tcW w:w="6941" w:type="dxa"/>
            <w:vAlign w:val="center"/>
          </w:tcPr>
          <w:p w14:paraId="585FADE4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There is a formal induction/information booklet for new staff.</w:t>
            </w:r>
            <w:r w:rsidRPr="00E424C6">
              <w:rPr>
                <w:rFonts w:cs="Arial"/>
                <w:sz w:val="20"/>
                <w:szCs w:val="20"/>
              </w:rPr>
              <w:tab/>
            </w:r>
            <w:r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699EF890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24A519DA" w14:textId="77777777" w:rsidTr="00877664">
        <w:tc>
          <w:tcPr>
            <w:tcW w:w="6941" w:type="dxa"/>
            <w:vAlign w:val="center"/>
          </w:tcPr>
          <w:p w14:paraId="6B8B55E2" w14:textId="595648C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All staff members have been made aware of their obligations under the Workplace Health and Safety Act.</w:t>
            </w:r>
          </w:p>
        </w:tc>
        <w:tc>
          <w:tcPr>
            <w:tcW w:w="3427" w:type="dxa"/>
            <w:vAlign w:val="center"/>
          </w:tcPr>
          <w:p w14:paraId="5B6AA0BB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0927F11C" w14:textId="77777777" w:rsidTr="00877664">
        <w:tc>
          <w:tcPr>
            <w:tcW w:w="6941" w:type="dxa"/>
            <w:vAlign w:val="center"/>
          </w:tcPr>
          <w:p w14:paraId="6CDD7398" w14:textId="57552B5F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All new staff receive induction training which includes </w:t>
            </w:r>
            <w:r w:rsidRPr="00E424C6">
              <w:rPr>
                <w:rFonts w:cs="Arial"/>
                <w:sz w:val="20"/>
                <w:szCs w:val="20"/>
              </w:rPr>
              <w:tab/>
              <w:t>Workplace Health</w:t>
            </w:r>
            <w:r w:rsidR="005577DC">
              <w:rPr>
                <w:rFonts w:cs="Arial"/>
                <w:sz w:val="20"/>
                <w:szCs w:val="20"/>
              </w:rPr>
              <w:t>,</w:t>
            </w:r>
            <w:r w:rsidRPr="00E424C6">
              <w:rPr>
                <w:rFonts w:cs="Arial"/>
                <w:sz w:val="20"/>
                <w:szCs w:val="20"/>
              </w:rPr>
              <w:t xml:space="preserve"> Safety </w:t>
            </w:r>
            <w:r w:rsidR="005577DC">
              <w:rPr>
                <w:rFonts w:cs="Arial"/>
                <w:sz w:val="20"/>
                <w:szCs w:val="20"/>
              </w:rPr>
              <w:t xml:space="preserve">and Wellbeing </w:t>
            </w:r>
            <w:r w:rsidRPr="00E424C6">
              <w:rPr>
                <w:rFonts w:cs="Arial"/>
                <w:sz w:val="20"/>
                <w:szCs w:val="20"/>
              </w:rPr>
              <w:t>issues</w:t>
            </w:r>
            <w:r w:rsidR="005577DC">
              <w:rPr>
                <w:rFonts w:cs="Arial"/>
                <w:sz w:val="20"/>
                <w:szCs w:val="20"/>
              </w:rPr>
              <w:t xml:space="preserve"> e.g. mandatory induction courses</w:t>
            </w:r>
            <w:r w:rsidRPr="00E424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27" w:type="dxa"/>
            <w:vAlign w:val="center"/>
          </w:tcPr>
          <w:p w14:paraId="06A87F4A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4D206889" w14:textId="77777777" w:rsidTr="00877664">
        <w:tc>
          <w:tcPr>
            <w:tcW w:w="6941" w:type="dxa"/>
            <w:vAlign w:val="center"/>
          </w:tcPr>
          <w:p w14:paraId="5C596DA0" w14:textId="41224AC1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A training needs analysis </w:t>
            </w:r>
            <w:r w:rsidR="006967D3">
              <w:rPr>
                <w:rFonts w:cs="Arial"/>
                <w:sz w:val="20"/>
                <w:szCs w:val="20"/>
              </w:rPr>
              <w:t xml:space="preserve">has </w:t>
            </w:r>
            <w:r w:rsidRPr="00E424C6">
              <w:rPr>
                <w:rFonts w:cs="Arial"/>
                <w:sz w:val="20"/>
                <w:szCs w:val="20"/>
              </w:rPr>
              <w:t>been conducted</w:t>
            </w:r>
            <w:r w:rsidR="005577DC">
              <w:rPr>
                <w:rFonts w:cs="Arial"/>
                <w:sz w:val="20"/>
                <w:szCs w:val="20"/>
              </w:rPr>
              <w:t xml:space="preserve"> as part of staff developing performance requirements</w:t>
            </w:r>
            <w:r w:rsidRPr="00E424C6">
              <w:rPr>
                <w:rFonts w:cs="Arial"/>
                <w:sz w:val="20"/>
                <w:szCs w:val="20"/>
              </w:rPr>
              <w:t xml:space="preserve"> </w:t>
            </w:r>
            <w:r w:rsidRPr="005577DC">
              <w:rPr>
                <w:rFonts w:cs="Arial"/>
                <w:sz w:val="20"/>
                <w:szCs w:val="20"/>
              </w:rPr>
              <w:t>(inclusive of all staff)</w:t>
            </w:r>
            <w:r w:rsidRPr="00E424C6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3427" w:type="dxa"/>
            <w:vAlign w:val="center"/>
          </w:tcPr>
          <w:p w14:paraId="6DCF84A4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08FA51E3" w14:textId="77777777" w:rsidTr="00877664">
        <w:tc>
          <w:tcPr>
            <w:tcW w:w="6941" w:type="dxa"/>
            <w:vAlign w:val="center"/>
          </w:tcPr>
          <w:p w14:paraId="6F572B67" w14:textId="209A0ED9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All staff have received training appropriate for their duties </w:t>
            </w:r>
            <w:r w:rsidR="006967D3">
              <w:rPr>
                <w:rFonts w:cs="Arial"/>
                <w:sz w:val="20"/>
                <w:szCs w:val="20"/>
              </w:rPr>
              <w:t xml:space="preserve">e.g. </w:t>
            </w:r>
            <w:r w:rsidRPr="006967D3">
              <w:rPr>
                <w:rFonts w:cs="Arial"/>
                <w:sz w:val="20"/>
                <w:szCs w:val="20"/>
              </w:rPr>
              <w:t xml:space="preserve">task </w:t>
            </w:r>
            <w:r w:rsidRPr="006967D3">
              <w:rPr>
                <w:rFonts w:cs="Arial"/>
                <w:sz w:val="20"/>
                <w:szCs w:val="20"/>
              </w:rPr>
              <w:tab/>
              <w:t>specific training</w:t>
            </w:r>
            <w:r w:rsidR="006967D3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3427" w:type="dxa"/>
            <w:vAlign w:val="center"/>
          </w:tcPr>
          <w:p w14:paraId="7E29143D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16195A7B" w14:textId="77777777" w:rsidTr="00877664">
        <w:tc>
          <w:tcPr>
            <w:tcW w:w="6941" w:type="dxa"/>
            <w:vAlign w:val="center"/>
          </w:tcPr>
          <w:p w14:paraId="06243055" w14:textId="339E12A9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Workplace </w:t>
            </w:r>
            <w:r w:rsidR="006967D3">
              <w:rPr>
                <w:rFonts w:cs="Arial"/>
                <w:sz w:val="20"/>
                <w:szCs w:val="20"/>
              </w:rPr>
              <w:t>h</w:t>
            </w:r>
            <w:r w:rsidRPr="00E424C6">
              <w:rPr>
                <w:rFonts w:cs="Arial"/>
                <w:sz w:val="20"/>
                <w:szCs w:val="20"/>
              </w:rPr>
              <w:t xml:space="preserve">ealth and </w:t>
            </w:r>
            <w:r w:rsidR="006967D3">
              <w:rPr>
                <w:rFonts w:cs="Arial"/>
                <w:sz w:val="20"/>
                <w:szCs w:val="20"/>
              </w:rPr>
              <w:t>s</w:t>
            </w:r>
            <w:r w:rsidRPr="00E424C6">
              <w:rPr>
                <w:rFonts w:cs="Arial"/>
                <w:sz w:val="20"/>
                <w:szCs w:val="20"/>
              </w:rPr>
              <w:t>afety training is included with other PD opportunities for all staff.</w:t>
            </w:r>
          </w:p>
        </w:tc>
        <w:tc>
          <w:tcPr>
            <w:tcW w:w="3427" w:type="dxa"/>
            <w:vAlign w:val="center"/>
          </w:tcPr>
          <w:p w14:paraId="355EEF91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6178DDE5" w14:textId="77777777" w:rsidTr="00877664">
        <w:tc>
          <w:tcPr>
            <w:tcW w:w="6941" w:type="dxa"/>
            <w:vAlign w:val="center"/>
          </w:tcPr>
          <w:p w14:paraId="65B0DB20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Emergency evacuation procedures and lockdowns are regularly practiced.</w:t>
            </w:r>
            <w:r w:rsidRPr="00E424C6">
              <w:rPr>
                <w:rFonts w:cs="Arial"/>
                <w:sz w:val="20"/>
                <w:szCs w:val="20"/>
              </w:rPr>
              <w:tab/>
            </w:r>
            <w:r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4CD34E8A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5577DC" w:rsidRPr="00E424C6" w14:paraId="1CA57249" w14:textId="77777777" w:rsidTr="00877664">
        <w:tc>
          <w:tcPr>
            <w:tcW w:w="6941" w:type="dxa"/>
            <w:vAlign w:val="center"/>
          </w:tcPr>
          <w:p w14:paraId="5F173782" w14:textId="6F109C35" w:rsidR="005577DC" w:rsidRPr="00E424C6" w:rsidRDefault="005577DC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Training records for all staff training are maintained and current.</w:t>
            </w:r>
          </w:p>
        </w:tc>
        <w:tc>
          <w:tcPr>
            <w:tcW w:w="3427" w:type="dxa"/>
            <w:vAlign w:val="center"/>
          </w:tcPr>
          <w:p w14:paraId="18B96D5E" w14:textId="77777777" w:rsidR="005577DC" w:rsidRPr="00E424C6" w:rsidRDefault="005577DC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624FDE9D" w14:textId="77777777" w:rsidTr="00877664">
        <w:tc>
          <w:tcPr>
            <w:tcW w:w="6941" w:type="dxa"/>
            <w:shd w:val="clear" w:color="auto" w:fill="D0CECE" w:themeFill="background2" w:themeFillShade="E6"/>
            <w:vAlign w:val="center"/>
          </w:tcPr>
          <w:p w14:paraId="251C407D" w14:textId="574BF3AE" w:rsidR="003F5C2D" w:rsidRPr="00E424C6" w:rsidRDefault="003F5C2D" w:rsidP="00877664">
            <w:pPr>
              <w:pStyle w:val="StyleStyleStyleHeading1Arial10pt1Left"/>
              <w:spacing w:before="120" w:line="276" w:lineRule="auto"/>
              <w:rPr>
                <w:rFonts w:cs="Arial"/>
              </w:rPr>
            </w:pPr>
            <w:r w:rsidRPr="00E424C6">
              <w:rPr>
                <w:rFonts w:cs="Arial"/>
              </w:rPr>
              <w:t xml:space="preserve">First </w:t>
            </w:r>
            <w:r w:rsidR="006967D3">
              <w:rPr>
                <w:rFonts w:cs="Arial"/>
              </w:rPr>
              <w:t>a</w:t>
            </w:r>
            <w:r w:rsidRPr="00E424C6">
              <w:rPr>
                <w:rFonts w:cs="Arial"/>
              </w:rPr>
              <w:t>id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47E2C943" w14:textId="1F397AAE" w:rsidR="003F5C2D" w:rsidRPr="006967D3" w:rsidRDefault="006967D3" w:rsidP="005577DC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6967D3">
              <w:rPr>
                <w:rFonts w:cs="Arial"/>
              </w:rPr>
              <w:t>Action if required (</w:t>
            </w:r>
            <w:r w:rsidRPr="006967D3">
              <w:rPr>
                <w:rFonts w:cs="Arial"/>
              </w:rPr>
              <w:sym w:font="Wingdings" w:char="F0FC"/>
            </w:r>
            <w:r w:rsidRPr="006967D3">
              <w:rPr>
                <w:rFonts w:cs="Arial"/>
              </w:rPr>
              <w:t xml:space="preserve"> if no action)</w:t>
            </w:r>
          </w:p>
        </w:tc>
      </w:tr>
      <w:tr w:rsidR="003F5C2D" w:rsidRPr="00E424C6" w14:paraId="37CA8CE9" w14:textId="77777777" w:rsidTr="00877664">
        <w:tc>
          <w:tcPr>
            <w:tcW w:w="6941" w:type="dxa"/>
            <w:vAlign w:val="center"/>
          </w:tcPr>
          <w:p w14:paraId="2D1C0D9F" w14:textId="38CF41F0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All staff members are aware of </w:t>
            </w:r>
            <w:r w:rsidR="006967D3">
              <w:rPr>
                <w:rFonts w:cs="Arial"/>
                <w:sz w:val="20"/>
                <w:szCs w:val="20"/>
              </w:rPr>
              <w:t>f</w:t>
            </w:r>
            <w:r w:rsidRPr="00E424C6">
              <w:rPr>
                <w:rFonts w:cs="Arial"/>
                <w:sz w:val="20"/>
                <w:szCs w:val="20"/>
              </w:rPr>
              <w:t xml:space="preserve">irst </w:t>
            </w:r>
            <w:r w:rsidR="006967D3">
              <w:rPr>
                <w:rFonts w:cs="Arial"/>
                <w:sz w:val="20"/>
                <w:szCs w:val="20"/>
              </w:rPr>
              <w:t>a</w:t>
            </w:r>
            <w:r w:rsidRPr="00E424C6">
              <w:rPr>
                <w:rFonts w:cs="Arial"/>
                <w:sz w:val="20"/>
                <w:szCs w:val="20"/>
              </w:rPr>
              <w:t>id arrangements/</w:t>
            </w:r>
            <w:r w:rsidRPr="00E424C6">
              <w:rPr>
                <w:rFonts w:cs="Arial"/>
                <w:sz w:val="20"/>
                <w:szCs w:val="20"/>
              </w:rPr>
              <w:tab/>
              <w:t>procedures for staff and students.</w:t>
            </w:r>
          </w:p>
        </w:tc>
        <w:tc>
          <w:tcPr>
            <w:tcW w:w="3427" w:type="dxa"/>
            <w:vAlign w:val="center"/>
          </w:tcPr>
          <w:p w14:paraId="28434569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358E5809" w14:textId="77777777" w:rsidTr="00877664">
        <w:tc>
          <w:tcPr>
            <w:tcW w:w="6941" w:type="dxa"/>
            <w:vAlign w:val="center"/>
          </w:tcPr>
          <w:p w14:paraId="708C9039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Workers’ Compensation forms are readily available to staff.</w:t>
            </w:r>
            <w:r w:rsidRPr="00E424C6">
              <w:rPr>
                <w:rFonts w:cs="Arial"/>
                <w:sz w:val="20"/>
                <w:szCs w:val="20"/>
              </w:rPr>
              <w:tab/>
            </w:r>
            <w:r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5B85C2C8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0A4D314F" w14:textId="77777777" w:rsidTr="00877664">
        <w:tc>
          <w:tcPr>
            <w:tcW w:w="6941" w:type="dxa"/>
            <w:vAlign w:val="center"/>
          </w:tcPr>
          <w:p w14:paraId="30D421E5" w14:textId="24F5BB40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All </w:t>
            </w:r>
            <w:r w:rsidR="006967D3">
              <w:rPr>
                <w:rFonts w:cs="Arial"/>
                <w:sz w:val="20"/>
                <w:szCs w:val="20"/>
              </w:rPr>
              <w:t>f</w:t>
            </w:r>
            <w:r w:rsidRPr="00E424C6">
              <w:rPr>
                <w:rFonts w:cs="Arial"/>
                <w:sz w:val="20"/>
                <w:szCs w:val="20"/>
              </w:rPr>
              <w:t xml:space="preserve">irst </w:t>
            </w:r>
            <w:r w:rsidR="006967D3">
              <w:rPr>
                <w:rFonts w:cs="Arial"/>
                <w:sz w:val="20"/>
                <w:szCs w:val="20"/>
              </w:rPr>
              <w:t>a</w:t>
            </w:r>
            <w:r w:rsidRPr="00E424C6">
              <w:rPr>
                <w:rFonts w:cs="Arial"/>
                <w:sz w:val="20"/>
                <w:szCs w:val="20"/>
              </w:rPr>
              <w:t xml:space="preserve">id kits comply with the First Aid Code of Practice. </w:t>
            </w:r>
            <w:r w:rsidRPr="00E424C6">
              <w:rPr>
                <w:rFonts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427" w:type="dxa"/>
            <w:vAlign w:val="center"/>
          </w:tcPr>
          <w:p w14:paraId="552512C0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01564870" w14:textId="77777777" w:rsidTr="00877664">
        <w:tc>
          <w:tcPr>
            <w:tcW w:w="6941" w:type="dxa"/>
            <w:vAlign w:val="center"/>
          </w:tcPr>
          <w:p w14:paraId="4E696A35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Emergency telephone numbers are displayed prominently.</w:t>
            </w:r>
            <w:r w:rsidRPr="00E424C6">
              <w:rPr>
                <w:rFonts w:cs="Arial"/>
                <w:sz w:val="20"/>
                <w:szCs w:val="20"/>
              </w:rPr>
              <w:tab/>
            </w:r>
            <w:r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3D1C4A2C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53F3235D" w14:textId="77777777" w:rsidTr="00877664">
        <w:tc>
          <w:tcPr>
            <w:tcW w:w="6941" w:type="dxa"/>
            <w:vAlign w:val="center"/>
          </w:tcPr>
          <w:p w14:paraId="6625AAFB" w14:textId="5887206A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lastRenderedPageBreak/>
              <w:t xml:space="preserve">There is an appropriate number of trained </w:t>
            </w:r>
            <w:r w:rsidR="006967D3">
              <w:rPr>
                <w:rFonts w:cs="Arial"/>
                <w:sz w:val="20"/>
                <w:szCs w:val="20"/>
              </w:rPr>
              <w:t>f</w:t>
            </w:r>
            <w:r w:rsidRPr="00E424C6">
              <w:rPr>
                <w:rFonts w:cs="Arial"/>
                <w:sz w:val="20"/>
                <w:szCs w:val="20"/>
              </w:rPr>
              <w:t xml:space="preserve">irst </w:t>
            </w:r>
            <w:r w:rsidR="006967D3">
              <w:rPr>
                <w:rFonts w:cs="Arial"/>
                <w:sz w:val="20"/>
                <w:szCs w:val="20"/>
              </w:rPr>
              <w:t>a</w:t>
            </w:r>
            <w:r w:rsidRPr="00E424C6">
              <w:rPr>
                <w:rFonts w:cs="Arial"/>
                <w:sz w:val="20"/>
                <w:szCs w:val="20"/>
              </w:rPr>
              <w:t xml:space="preserve">id people in the </w:t>
            </w:r>
            <w:r w:rsidRPr="00E424C6">
              <w:rPr>
                <w:rFonts w:cs="Arial"/>
                <w:sz w:val="20"/>
                <w:szCs w:val="20"/>
              </w:rPr>
              <w:tab/>
              <w:t>workplace.</w:t>
            </w:r>
          </w:p>
        </w:tc>
        <w:tc>
          <w:tcPr>
            <w:tcW w:w="3427" w:type="dxa"/>
            <w:vAlign w:val="center"/>
          </w:tcPr>
          <w:p w14:paraId="4E1D4529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06457F67" w14:textId="77777777" w:rsidTr="00877664">
        <w:tc>
          <w:tcPr>
            <w:tcW w:w="6941" w:type="dxa"/>
            <w:vAlign w:val="center"/>
          </w:tcPr>
          <w:p w14:paraId="31A08F16" w14:textId="1D50F7D2" w:rsidR="003F5C2D" w:rsidRPr="00E424C6" w:rsidRDefault="005577DC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HSW incidents</w:t>
            </w:r>
            <w:r w:rsidR="003F5C2D" w:rsidRPr="00E424C6">
              <w:rPr>
                <w:rFonts w:cs="Arial"/>
                <w:sz w:val="20"/>
                <w:szCs w:val="20"/>
              </w:rPr>
              <w:t xml:space="preserve"> are </w:t>
            </w:r>
            <w:r>
              <w:rPr>
                <w:rFonts w:cs="Arial"/>
                <w:sz w:val="20"/>
                <w:szCs w:val="20"/>
              </w:rPr>
              <w:t>entered in MyHR WHS</w:t>
            </w:r>
            <w:r w:rsidR="003F5C2D" w:rsidRPr="00E424C6">
              <w:rPr>
                <w:rFonts w:cs="Arial"/>
                <w:sz w:val="20"/>
                <w:szCs w:val="20"/>
              </w:rPr>
              <w:t xml:space="preserve"> for </w:t>
            </w:r>
            <w:r>
              <w:rPr>
                <w:rFonts w:cs="Arial"/>
                <w:sz w:val="20"/>
                <w:szCs w:val="20"/>
              </w:rPr>
              <w:t>incidents/injuries/</w:t>
            </w:r>
            <w:r w:rsidR="003F5C2D" w:rsidRPr="00E424C6">
              <w:rPr>
                <w:rFonts w:cs="Arial"/>
                <w:sz w:val="20"/>
                <w:szCs w:val="20"/>
              </w:rPr>
              <w:t>psychological health issues involving staff.</w:t>
            </w:r>
          </w:p>
        </w:tc>
        <w:tc>
          <w:tcPr>
            <w:tcW w:w="3427" w:type="dxa"/>
            <w:vAlign w:val="center"/>
          </w:tcPr>
          <w:p w14:paraId="779E12D5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2BCDCDDB" w14:textId="77777777" w:rsidTr="00877664">
        <w:tc>
          <w:tcPr>
            <w:tcW w:w="6941" w:type="dxa"/>
            <w:vAlign w:val="center"/>
          </w:tcPr>
          <w:p w14:paraId="33353603" w14:textId="7884669C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Appropriate </w:t>
            </w:r>
            <w:r w:rsidR="006967D3">
              <w:rPr>
                <w:rFonts w:cs="Arial"/>
                <w:sz w:val="20"/>
                <w:szCs w:val="20"/>
              </w:rPr>
              <w:t>f</w:t>
            </w:r>
            <w:r w:rsidRPr="00E424C6">
              <w:rPr>
                <w:rFonts w:cs="Arial"/>
                <w:sz w:val="20"/>
                <w:szCs w:val="20"/>
              </w:rPr>
              <w:t xml:space="preserve">irst </w:t>
            </w:r>
            <w:r w:rsidR="006967D3">
              <w:rPr>
                <w:rFonts w:cs="Arial"/>
                <w:sz w:val="20"/>
                <w:szCs w:val="20"/>
              </w:rPr>
              <w:t>a</w:t>
            </w:r>
            <w:r w:rsidRPr="00E424C6">
              <w:rPr>
                <w:rFonts w:cs="Arial"/>
                <w:sz w:val="20"/>
                <w:szCs w:val="20"/>
              </w:rPr>
              <w:t>id records are kept.</w:t>
            </w:r>
            <w:r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1B65CF48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539ACADD" w14:textId="77777777" w:rsidTr="00877664">
        <w:tc>
          <w:tcPr>
            <w:tcW w:w="6941" w:type="dxa"/>
            <w:shd w:val="clear" w:color="auto" w:fill="D0CECE" w:themeFill="background2" w:themeFillShade="E6"/>
            <w:vAlign w:val="center"/>
          </w:tcPr>
          <w:p w14:paraId="07DF276E" w14:textId="77777777" w:rsidR="003F5C2D" w:rsidRPr="00E424C6" w:rsidRDefault="003F5C2D" w:rsidP="00877664">
            <w:pPr>
              <w:pStyle w:val="StyleStyleStyleHeading1Arial10pt1Left"/>
              <w:spacing w:before="120" w:line="276" w:lineRule="auto"/>
              <w:rPr>
                <w:rFonts w:cs="Arial"/>
              </w:rPr>
            </w:pPr>
            <w:r w:rsidRPr="00E424C6">
              <w:rPr>
                <w:rFonts w:cs="Arial"/>
              </w:rPr>
              <w:t>Consultation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16F86DD9" w14:textId="3A5FF8C4" w:rsidR="003F5C2D" w:rsidRPr="006967D3" w:rsidRDefault="006967D3" w:rsidP="005577DC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6967D3">
              <w:rPr>
                <w:rFonts w:cs="Arial"/>
              </w:rPr>
              <w:t>Action if required (</w:t>
            </w:r>
            <w:r w:rsidRPr="006967D3">
              <w:rPr>
                <w:rFonts w:cs="Arial"/>
              </w:rPr>
              <w:sym w:font="Wingdings" w:char="F0FC"/>
            </w:r>
            <w:r w:rsidRPr="006967D3">
              <w:rPr>
                <w:rFonts w:cs="Arial"/>
              </w:rPr>
              <w:t xml:space="preserve"> if no action)</w:t>
            </w:r>
          </w:p>
        </w:tc>
      </w:tr>
      <w:tr w:rsidR="003F5C2D" w:rsidRPr="00E424C6" w14:paraId="083318C9" w14:textId="77777777" w:rsidTr="00877664">
        <w:tc>
          <w:tcPr>
            <w:tcW w:w="6941" w:type="dxa"/>
            <w:vAlign w:val="center"/>
          </w:tcPr>
          <w:p w14:paraId="7465607D" w14:textId="5F804235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All staff are provided with information on occupational health</w:t>
            </w:r>
            <w:r w:rsidRPr="00E424C6">
              <w:rPr>
                <w:rFonts w:cs="Arial"/>
                <w:sz w:val="20"/>
                <w:szCs w:val="20"/>
              </w:rPr>
              <w:tab/>
              <w:t xml:space="preserve"> and safety issues including reference to </w:t>
            </w:r>
            <w:r w:rsidR="00AD7FD1">
              <w:rPr>
                <w:rFonts w:cs="Arial"/>
                <w:sz w:val="20"/>
                <w:szCs w:val="20"/>
              </w:rPr>
              <w:t xml:space="preserve">the </w:t>
            </w:r>
            <w:hyperlink r:id="rId11" w:history="1">
              <w:r w:rsidRPr="00AD7FD1">
                <w:rPr>
                  <w:rStyle w:val="Hyperlink"/>
                  <w:rFonts w:cs="Arial"/>
                  <w:sz w:val="20"/>
                  <w:szCs w:val="20"/>
                </w:rPr>
                <w:t>Creating Healthier Workplaces website</w:t>
              </w:r>
            </w:hyperlink>
            <w:r w:rsidRPr="00E424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27" w:type="dxa"/>
            <w:vAlign w:val="center"/>
          </w:tcPr>
          <w:p w14:paraId="7033A44D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6AA6D5C5" w14:textId="77777777" w:rsidTr="00877664">
        <w:tc>
          <w:tcPr>
            <w:tcW w:w="6941" w:type="dxa"/>
            <w:vAlign w:val="center"/>
          </w:tcPr>
          <w:p w14:paraId="2B4A7F68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All staff members are given the opportunity to be meaningfully </w:t>
            </w:r>
            <w:r w:rsidRPr="00E424C6">
              <w:rPr>
                <w:rFonts w:cs="Arial"/>
                <w:sz w:val="20"/>
                <w:szCs w:val="20"/>
              </w:rPr>
              <w:tab/>
              <w:t>involved in discussion on issues which affect their health, safety or welfare while at work.</w:t>
            </w:r>
          </w:p>
        </w:tc>
        <w:tc>
          <w:tcPr>
            <w:tcW w:w="3427" w:type="dxa"/>
            <w:vAlign w:val="center"/>
          </w:tcPr>
          <w:p w14:paraId="64068EF2" w14:textId="77777777" w:rsidR="003F5C2D" w:rsidRPr="00E424C6" w:rsidRDefault="003F5C2D" w:rsidP="005577DC">
            <w:pPr>
              <w:tabs>
                <w:tab w:val="center" w:pos="6606"/>
                <w:tab w:val="center" w:pos="7116"/>
                <w:tab w:val="left" w:pos="7558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3546C26D" w14:textId="77777777" w:rsidTr="00877664">
        <w:tc>
          <w:tcPr>
            <w:tcW w:w="6941" w:type="dxa"/>
            <w:vAlign w:val="center"/>
          </w:tcPr>
          <w:p w14:paraId="1D63CA13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The views of employees are actively sought prior to changes at </w:t>
            </w:r>
            <w:r w:rsidRPr="00E424C6">
              <w:rPr>
                <w:rFonts w:cs="Arial"/>
                <w:sz w:val="20"/>
                <w:szCs w:val="20"/>
              </w:rPr>
              <w:tab/>
              <w:t>the worksite or work procedures practices, etc.</w:t>
            </w:r>
          </w:p>
        </w:tc>
        <w:tc>
          <w:tcPr>
            <w:tcW w:w="3427" w:type="dxa"/>
            <w:vAlign w:val="center"/>
          </w:tcPr>
          <w:p w14:paraId="184BF6C6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72622653" w14:textId="77777777" w:rsidTr="00877664">
        <w:tc>
          <w:tcPr>
            <w:tcW w:w="6941" w:type="dxa"/>
            <w:shd w:val="clear" w:color="auto" w:fill="D0CECE" w:themeFill="background2" w:themeFillShade="E6"/>
            <w:vAlign w:val="center"/>
          </w:tcPr>
          <w:p w14:paraId="193AC235" w14:textId="77777777" w:rsidR="003F5C2D" w:rsidRPr="00E424C6" w:rsidRDefault="003F5C2D" w:rsidP="00877664">
            <w:pPr>
              <w:pStyle w:val="StyleStyleStyleHeading1Arial10pt1Left"/>
              <w:spacing w:before="120" w:line="276" w:lineRule="auto"/>
              <w:rPr>
                <w:rFonts w:cs="Arial"/>
              </w:rPr>
            </w:pPr>
            <w:r w:rsidRPr="00E424C6">
              <w:rPr>
                <w:rFonts w:cs="Arial"/>
              </w:rPr>
              <w:t>General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7E392C37" w14:textId="76FC1144" w:rsidR="003F5C2D" w:rsidRPr="006967D3" w:rsidRDefault="006967D3" w:rsidP="005577DC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6967D3">
              <w:rPr>
                <w:rFonts w:cs="Arial"/>
              </w:rPr>
              <w:t>Action if required (</w:t>
            </w:r>
            <w:r w:rsidRPr="006967D3">
              <w:rPr>
                <w:rFonts w:cs="Arial"/>
              </w:rPr>
              <w:sym w:font="Wingdings" w:char="F0FC"/>
            </w:r>
            <w:r w:rsidRPr="006967D3">
              <w:rPr>
                <w:rFonts w:cs="Arial"/>
              </w:rPr>
              <w:t xml:space="preserve"> if no action)</w:t>
            </w:r>
          </w:p>
        </w:tc>
      </w:tr>
      <w:tr w:rsidR="003F5C2D" w:rsidRPr="00E424C6" w14:paraId="6ADAC46F" w14:textId="77777777" w:rsidTr="00877664">
        <w:tc>
          <w:tcPr>
            <w:tcW w:w="6941" w:type="dxa"/>
            <w:vAlign w:val="center"/>
          </w:tcPr>
          <w:p w14:paraId="3A65312B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If applicable, the site provides adequate maneuvering room</w:t>
            </w:r>
            <w:r w:rsidRPr="00E424C6">
              <w:rPr>
                <w:rFonts w:cs="Arial"/>
                <w:sz w:val="20"/>
                <w:szCs w:val="20"/>
              </w:rPr>
              <w:tab/>
              <w:t xml:space="preserve"> for wheelchairs. </w:t>
            </w:r>
          </w:p>
        </w:tc>
        <w:tc>
          <w:tcPr>
            <w:tcW w:w="3427" w:type="dxa"/>
            <w:vAlign w:val="center"/>
          </w:tcPr>
          <w:p w14:paraId="571C1191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04113AF6" w14:textId="77777777" w:rsidTr="00877664">
        <w:tc>
          <w:tcPr>
            <w:tcW w:w="6941" w:type="dxa"/>
            <w:vAlign w:val="center"/>
          </w:tcPr>
          <w:p w14:paraId="65AED194" w14:textId="5479AAC4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Management ensures that all electrical equipment and fittings are properly maintained and tested in accordance with </w:t>
            </w:r>
            <w:r w:rsidR="00AD7FD1">
              <w:rPr>
                <w:rFonts w:cs="Arial"/>
                <w:sz w:val="20"/>
                <w:szCs w:val="20"/>
              </w:rPr>
              <w:t>d</w:t>
            </w:r>
            <w:r w:rsidRPr="00E424C6">
              <w:rPr>
                <w:rFonts w:cs="Arial"/>
                <w:sz w:val="20"/>
                <w:szCs w:val="20"/>
              </w:rPr>
              <w:t xml:space="preserve">epartmental guidelines. </w:t>
            </w:r>
          </w:p>
        </w:tc>
        <w:tc>
          <w:tcPr>
            <w:tcW w:w="3427" w:type="dxa"/>
            <w:vAlign w:val="center"/>
          </w:tcPr>
          <w:p w14:paraId="7EAB1352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58C94B87" w14:textId="77777777" w:rsidTr="00877664">
        <w:tc>
          <w:tcPr>
            <w:tcW w:w="6941" w:type="dxa"/>
            <w:vAlign w:val="center"/>
          </w:tcPr>
          <w:p w14:paraId="240FA0BF" w14:textId="71666B40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Where applicable, there is a ready supply of appropriate </w:t>
            </w:r>
            <w:r w:rsidRPr="00E424C6">
              <w:rPr>
                <w:rFonts w:cs="Arial"/>
                <w:sz w:val="20"/>
                <w:szCs w:val="20"/>
              </w:rPr>
              <w:tab/>
              <w:t>personal protective equipment</w:t>
            </w:r>
            <w:r w:rsidR="005577DC">
              <w:rPr>
                <w:rFonts w:cs="Arial"/>
                <w:sz w:val="20"/>
                <w:szCs w:val="20"/>
              </w:rPr>
              <w:t xml:space="preserve"> (PPE)</w:t>
            </w:r>
            <w:r w:rsidRPr="00E424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27" w:type="dxa"/>
            <w:vAlign w:val="center"/>
          </w:tcPr>
          <w:p w14:paraId="06968DC4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570D0598" w14:textId="77777777" w:rsidTr="00877664">
        <w:tc>
          <w:tcPr>
            <w:tcW w:w="6941" w:type="dxa"/>
            <w:vAlign w:val="center"/>
          </w:tcPr>
          <w:p w14:paraId="3D636424" w14:textId="4CDEF8AB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Employees </w:t>
            </w:r>
            <w:r w:rsidR="005577DC">
              <w:rPr>
                <w:rFonts w:cs="Arial"/>
                <w:sz w:val="20"/>
                <w:szCs w:val="20"/>
              </w:rPr>
              <w:t>have been</w:t>
            </w:r>
            <w:r w:rsidRPr="00E424C6">
              <w:rPr>
                <w:rFonts w:cs="Arial"/>
                <w:sz w:val="20"/>
                <w:szCs w:val="20"/>
              </w:rPr>
              <w:t xml:space="preserve"> trained in the correct use and maintenance of this </w:t>
            </w:r>
            <w:r w:rsidR="005577DC">
              <w:rPr>
                <w:rFonts w:cs="Arial"/>
                <w:sz w:val="20"/>
                <w:szCs w:val="20"/>
              </w:rPr>
              <w:t>PPE</w:t>
            </w:r>
            <w:r w:rsidRPr="00E424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27" w:type="dxa"/>
            <w:vAlign w:val="center"/>
          </w:tcPr>
          <w:p w14:paraId="29059AB6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68354BED" w14:textId="77777777" w:rsidTr="00877664">
        <w:tc>
          <w:tcPr>
            <w:tcW w:w="6941" w:type="dxa"/>
            <w:vAlign w:val="center"/>
          </w:tcPr>
          <w:p w14:paraId="299C6B04" w14:textId="770BAEBE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Staff are aware that they have a responsibility to wear/use this</w:t>
            </w:r>
            <w:r w:rsidR="005577DC">
              <w:rPr>
                <w:rFonts w:cs="Arial"/>
                <w:sz w:val="20"/>
                <w:szCs w:val="20"/>
              </w:rPr>
              <w:t xml:space="preserve"> PPE</w:t>
            </w:r>
            <w:r w:rsidRPr="00E424C6">
              <w:rPr>
                <w:rFonts w:cs="Arial"/>
                <w:sz w:val="20"/>
                <w:szCs w:val="20"/>
              </w:rPr>
              <w:t xml:space="preserve"> when provided.</w:t>
            </w:r>
          </w:p>
        </w:tc>
        <w:tc>
          <w:tcPr>
            <w:tcW w:w="3427" w:type="dxa"/>
            <w:vAlign w:val="center"/>
          </w:tcPr>
          <w:p w14:paraId="70C24746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74E06993" w14:textId="77777777" w:rsidTr="00877664">
        <w:tc>
          <w:tcPr>
            <w:tcW w:w="6941" w:type="dxa"/>
            <w:vAlign w:val="center"/>
          </w:tcPr>
          <w:p w14:paraId="5FAEBAE8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Management enforces the wearing of PPE when mandated through risk assessment.</w:t>
            </w:r>
          </w:p>
        </w:tc>
        <w:tc>
          <w:tcPr>
            <w:tcW w:w="3427" w:type="dxa"/>
            <w:vAlign w:val="center"/>
          </w:tcPr>
          <w:p w14:paraId="4D454121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682C09C4" w14:textId="77777777" w:rsidTr="00877664">
        <w:tc>
          <w:tcPr>
            <w:tcW w:w="6941" w:type="dxa"/>
            <w:vAlign w:val="center"/>
          </w:tcPr>
          <w:p w14:paraId="603F1D64" w14:textId="1DEE8FE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There is a </w:t>
            </w:r>
            <w:r w:rsidR="00AD7FD1">
              <w:rPr>
                <w:rFonts w:cs="Arial"/>
                <w:sz w:val="20"/>
                <w:szCs w:val="20"/>
              </w:rPr>
              <w:t>Safety Data Sheet (SDS)</w:t>
            </w:r>
            <w:r w:rsidRPr="00E424C6">
              <w:rPr>
                <w:rFonts w:cs="Arial"/>
                <w:sz w:val="20"/>
                <w:szCs w:val="20"/>
              </w:rPr>
              <w:t xml:space="preserve"> register of all hazardous </w:t>
            </w:r>
            <w:r w:rsidR="005577DC">
              <w:rPr>
                <w:rFonts w:cs="Arial"/>
                <w:sz w:val="20"/>
                <w:szCs w:val="20"/>
              </w:rPr>
              <w:t>chemicals</w:t>
            </w:r>
            <w:r w:rsidRPr="00E424C6">
              <w:rPr>
                <w:rFonts w:cs="Arial"/>
                <w:sz w:val="20"/>
                <w:szCs w:val="20"/>
              </w:rPr>
              <w:t xml:space="preserve"> used on the worksite.</w:t>
            </w:r>
          </w:p>
        </w:tc>
        <w:tc>
          <w:tcPr>
            <w:tcW w:w="3427" w:type="dxa"/>
            <w:vAlign w:val="center"/>
          </w:tcPr>
          <w:p w14:paraId="7057823B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7C69DA6C" w14:textId="77777777" w:rsidTr="00877664">
        <w:tc>
          <w:tcPr>
            <w:tcW w:w="6941" w:type="dxa"/>
            <w:vAlign w:val="center"/>
          </w:tcPr>
          <w:p w14:paraId="7C7F999D" w14:textId="71BD4690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The</w:t>
            </w:r>
            <w:r w:rsidR="005577DC">
              <w:rPr>
                <w:rFonts w:cs="Arial"/>
                <w:sz w:val="20"/>
                <w:szCs w:val="20"/>
              </w:rPr>
              <w:t xml:space="preserve"> Hazardous Chemical</w:t>
            </w:r>
            <w:r w:rsidRPr="00E424C6">
              <w:rPr>
                <w:rFonts w:cs="Arial"/>
                <w:sz w:val="20"/>
                <w:szCs w:val="20"/>
              </w:rPr>
              <w:t xml:space="preserve"> register is up to date</w:t>
            </w:r>
            <w:r w:rsidR="00AD7FD1">
              <w:rPr>
                <w:rFonts w:cs="Arial"/>
                <w:sz w:val="20"/>
                <w:szCs w:val="20"/>
              </w:rPr>
              <w:t xml:space="preserve"> </w:t>
            </w:r>
            <w:r w:rsidR="005577DC">
              <w:rPr>
                <w:rFonts w:cs="Arial"/>
                <w:sz w:val="20"/>
                <w:szCs w:val="20"/>
              </w:rPr>
              <w:t>(</w:t>
            </w:r>
            <w:r w:rsidR="00AD7FD1">
              <w:rPr>
                <w:rFonts w:cs="Arial"/>
                <w:sz w:val="20"/>
                <w:szCs w:val="20"/>
              </w:rPr>
              <w:t>a</w:t>
            </w:r>
            <w:r w:rsidR="005577DC">
              <w:rPr>
                <w:rFonts w:cs="Arial"/>
                <w:sz w:val="20"/>
                <w:szCs w:val="20"/>
              </w:rPr>
              <w:t>n</w:t>
            </w:r>
            <w:r w:rsidR="00AD7FD1">
              <w:rPr>
                <w:rFonts w:cs="Arial"/>
                <w:sz w:val="20"/>
                <w:szCs w:val="20"/>
              </w:rPr>
              <w:t xml:space="preserve">d </w:t>
            </w:r>
            <w:r w:rsidRPr="00AD7FD1">
              <w:rPr>
                <w:rFonts w:cs="Arial"/>
                <w:sz w:val="20"/>
                <w:szCs w:val="20"/>
              </w:rPr>
              <w:t>amended as new substances pur</w:t>
            </w:r>
            <w:r w:rsidR="00AD7FD1">
              <w:rPr>
                <w:rFonts w:cs="Arial"/>
                <w:sz w:val="20"/>
                <w:szCs w:val="20"/>
              </w:rPr>
              <w:t>chased</w:t>
            </w:r>
            <w:r w:rsidR="005577DC">
              <w:rPr>
                <w:rFonts w:cs="Arial"/>
                <w:sz w:val="20"/>
                <w:szCs w:val="20"/>
              </w:rPr>
              <w:t>) and easily available to persons who may be exposed to chemicals</w:t>
            </w:r>
            <w:r w:rsidRPr="00AD7FD1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427" w:type="dxa"/>
            <w:vAlign w:val="center"/>
          </w:tcPr>
          <w:p w14:paraId="46350E13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500C46E8" w14:textId="77777777" w:rsidTr="00877664">
        <w:tc>
          <w:tcPr>
            <w:tcW w:w="6941" w:type="dxa"/>
            <w:vAlign w:val="center"/>
          </w:tcPr>
          <w:p w14:paraId="03ED542E" w14:textId="0549012C" w:rsidR="003F5C2D" w:rsidRPr="00E424C6" w:rsidRDefault="00AD7FD1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SDS</w:t>
            </w:r>
            <w:r w:rsidR="002B443F">
              <w:rPr>
                <w:rFonts w:cs="Arial"/>
                <w:sz w:val="20"/>
                <w:szCs w:val="20"/>
              </w:rPr>
              <w:t>s</w:t>
            </w:r>
            <w:r w:rsidR="003F5C2D" w:rsidRPr="00E424C6">
              <w:rPr>
                <w:rFonts w:cs="Arial"/>
                <w:sz w:val="20"/>
                <w:szCs w:val="20"/>
              </w:rPr>
              <w:t xml:space="preserve"> are also available where the substances are stored.</w:t>
            </w:r>
          </w:p>
        </w:tc>
        <w:tc>
          <w:tcPr>
            <w:tcW w:w="3427" w:type="dxa"/>
            <w:vAlign w:val="center"/>
          </w:tcPr>
          <w:p w14:paraId="42C30E66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7C5AD5FD" w14:textId="77777777" w:rsidTr="00877664">
        <w:tc>
          <w:tcPr>
            <w:tcW w:w="6941" w:type="dxa"/>
            <w:vAlign w:val="center"/>
          </w:tcPr>
          <w:p w14:paraId="020902AF" w14:textId="4D530B2F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A system is in place to ensure risk </w:t>
            </w:r>
            <w:r w:rsidR="005577DC">
              <w:rPr>
                <w:rFonts w:cs="Arial"/>
                <w:sz w:val="20"/>
                <w:szCs w:val="20"/>
              </w:rPr>
              <w:t>management</w:t>
            </w:r>
            <w:r w:rsidRPr="00E424C6">
              <w:rPr>
                <w:rFonts w:cs="Arial"/>
                <w:sz w:val="20"/>
                <w:szCs w:val="20"/>
              </w:rPr>
              <w:t xml:space="preserve"> is undertaken</w:t>
            </w:r>
            <w:r w:rsidR="005577DC">
              <w:rPr>
                <w:rFonts w:cs="Arial"/>
                <w:sz w:val="20"/>
                <w:szCs w:val="20"/>
              </w:rPr>
              <w:t xml:space="preserve"> </w:t>
            </w:r>
            <w:r w:rsidRPr="00E424C6">
              <w:rPr>
                <w:rFonts w:cs="Arial"/>
                <w:sz w:val="20"/>
                <w:szCs w:val="20"/>
              </w:rPr>
              <w:t xml:space="preserve">prior to purchasing equipment, </w:t>
            </w:r>
            <w:r w:rsidR="005577DC">
              <w:rPr>
                <w:rFonts w:cs="Arial"/>
                <w:sz w:val="20"/>
                <w:szCs w:val="20"/>
              </w:rPr>
              <w:t>chemicals</w:t>
            </w:r>
            <w:r w:rsidRPr="00E424C6">
              <w:rPr>
                <w:rFonts w:cs="Arial"/>
                <w:sz w:val="20"/>
                <w:szCs w:val="20"/>
              </w:rPr>
              <w:t>, furniture, etc.</w:t>
            </w:r>
          </w:p>
        </w:tc>
        <w:tc>
          <w:tcPr>
            <w:tcW w:w="3427" w:type="dxa"/>
            <w:vAlign w:val="center"/>
          </w:tcPr>
          <w:p w14:paraId="2EB8A33B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1CD3DFCD" w14:textId="77777777" w:rsidTr="00877664">
        <w:tc>
          <w:tcPr>
            <w:tcW w:w="6941" w:type="dxa"/>
            <w:vAlign w:val="center"/>
          </w:tcPr>
          <w:p w14:paraId="43D04DA9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A system is in place to ensure school equipment and machinery</w:t>
            </w:r>
            <w:r w:rsidRPr="00E424C6">
              <w:rPr>
                <w:rFonts w:cs="Arial"/>
                <w:sz w:val="20"/>
                <w:szCs w:val="20"/>
              </w:rPr>
              <w:tab/>
              <w:t xml:space="preserve"> is regularly maintained and serviced as appropriate.</w:t>
            </w:r>
          </w:p>
        </w:tc>
        <w:tc>
          <w:tcPr>
            <w:tcW w:w="3427" w:type="dxa"/>
            <w:vAlign w:val="center"/>
          </w:tcPr>
          <w:p w14:paraId="294024E3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2B46850B" w14:textId="77777777" w:rsidTr="00877664">
        <w:tc>
          <w:tcPr>
            <w:tcW w:w="6941" w:type="dxa"/>
            <w:vAlign w:val="center"/>
          </w:tcPr>
          <w:p w14:paraId="073D6BF4" w14:textId="2FB8B0F4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There is documentary evidence of this maintenance</w:t>
            </w:r>
            <w:r w:rsidR="005577DC">
              <w:rPr>
                <w:rFonts w:cs="Arial"/>
                <w:sz w:val="20"/>
                <w:szCs w:val="20"/>
              </w:rPr>
              <w:t xml:space="preserve"> (e.g. equipment maintenance registers)</w:t>
            </w:r>
            <w:r w:rsidRPr="00E424C6">
              <w:rPr>
                <w:rFonts w:cs="Arial"/>
                <w:sz w:val="20"/>
                <w:szCs w:val="20"/>
              </w:rPr>
              <w:t>.</w:t>
            </w:r>
            <w:r w:rsidRPr="00E424C6">
              <w:rPr>
                <w:rFonts w:cs="Arial"/>
                <w:sz w:val="20"/>
                <w:szCs w:val="20"/>
              </w:rPr>
              <w:tab/>
            </w:r>
            <w:r w:rsidRPr="00E424C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27" w:type="dxa"/>
            <w:vAlign w:val="center"/>
          </w:tcPr>
          <w:p w14:paraId="5A63371F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7AE5ABB5" w14:textId="77777777" w:rsidTr="00877664">
        <w:tc>
          <w:tcPr>
            <w:tcW w:w="6941" w:type="dxa"/>
            <w:vAlign w:val="center"/>
          </w:tcPr>
          <w:p w14:paraId="4B6AB63C" w14:textId="4B3FEFF0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 xml:space="preserve">Contractors/visitors working at your worksite are given appropriate information prior to commencing work </w:t>
            </w:r>
            <w:r w:rsidRPr="005577DC">
              <w:rPr>
                <w:rFonts w:cs="Arial"/>
                <w:sz w:val="20"/>
                <w:szCs w:val="20"/>
              </w:rPr>
              <w:t xml:space="preserve">(e.g. </w:t>
            </w:r>
            <w:r w:rsidR="002B443F" w:rsidRPr="005577DC">
              <w:rPr>
                <w:rFonts w:cs="Arial"/>
                <w:sz w:val="20"/>
                <w:szCs w:val="20"/>
              </w:rPr>
              <w:t>f</w:t>
            </w:r>
            <w:r w:rsidRPr="005577DC">
              <w:rPr>
                <w:rFonts w:cs="Arial"/>
                <w:sz w:val="20"/>
                <w:szCs w:val="20"/>
              </w:rPr>
              <w:t xml:space="preserve">irst </w:t>
            </w:r>
            <w:r w:rsidR="002B443F" w:rsidRPr="005577DC">
              <w:rPr>
                <w:rFonts w:cs="Arial"/>
                <w:sz w:val="20"/>
                <w:szCs w:val="20"/>
              </w:rPr>
              <w:t>a</w:t>
            </w:r>
            <w:r w:rsidRPr="005577DC">
              <w:rPr>
                <w:rFonts w:cs="Arial"/>
                <w:sz w:val="20"/>
                <w:szCs w:val="20"/>
              </w:rPr>
              <w:t xml:space="preserve">id </w:t>
            </w:r>
            <w:r w:rsidR="002B443F" w:rsidRPr="005577DC">
              <w:rPr>
                <w:rFonts w:cs="Arial"/>
                <w:sz w:val="20"/>
                <w:szCs w:val="20"/>
              </w:rPr>
              <w:t>o</w:t>
            </w:r>
            <w:r w:rsidRPr="005577DC">
              <w:rPr>
                <w:rFonts w:cs="Arial"/>
                <w:sz w:val="20"/>
                <w:szCs w:val="20"/>
              </w:rPr>
              <w:t xml:space="preserve">fficer, </w:t>
            </w:r>
            <w:r w:rsidR="002B443F" w:rsidRPr="005577DC">
              <w:rPr>
                <w:rFonts w:cs="Arial"/>
                <w:sz w:val="20"/>
                <w:szCs w:val="20"/>
              </w:rPr>
              <w:t>e</w:t>
            </w:r>
            <w:r w:rsidRPr="005577DC">
              <w:rPr>
                <w:rFonts w:cs="Arial"/>
                <w:sz w:val="20"/>
                <w:szCs w:val="20"/>
              </w:rPr>
              <w:t>mergency evacuation, Smoking Policy, driving on school premises, Asbestos Register</w:t>
            </w:r>
            <w:r w:rsidR="005577DC" w:rsidRPr="005577DC">
              <w:rPr>
                <w:rFonts w:cs="Arial"/>
                <w:sz w:val="20"/>
                <w:szCs w:val="20"/>
              </w:rPr>
              <w:t>, injury/illness reporting</w:t>
            </w:r>
            <w:r w:rsidRPr="005577DC">
              <w:rPr>
                <w:rFonts w:cs="Arial"/>
                <w:sz w:val="20"/>
                <w:szCs w:val="20"/>
              </w:rPr>
              <w:t xml:space="preserve"> etc).</w:t>
            </w:r>
          </w:p>
        </w:tc>
        <w:tc>
          <w:tcPr>
            <w:tcW w:w="3427" w:type="dxa"/>
            <w:vAlign w:val="center"/>
          </w:tcPr>
          <w:p w14:paraId="57DE0153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02448B36" w14:textId="77777777" w:rsidTr="00877664">
        <w:tc>
          <w:tcPr>
            <w:tcW w:w="6941" w:type="dxa"/>
            <w:vAlign w:val="center"/>
          </w:tcPr>
          <w:p w14:paraId="57F947CC" w14:textId="4C0AFB1D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lastRenderedPageBreak/>
              <w:t xml:space="preserve">A system is in place to ensure contractors/maintenance workers </w:t>
            </w:r>
            <w:r w:rsidRPr="00E424C6">
              <w:rPr>
                <w:rFonts w:cs="Arial"/>
                <w:sz w:val="20"/>
                <w:szCs w:val="20"/>
              </w:rPr>
              <w:tab/>
              <w:t>possess appropriate certification</w:t>
            </w:r>
            <w:r w:rsidR="005577DC">
              <w:rPr>
                <w:rFonts w:cs="Arial"/>
                <w:sz w:val="20"/>
                <w:szCs w:val="20"/>
              </w:rPr>
              <w:t xml:space="preserve"> and authorisation</w:t>
            </w:r>
            <w:r w:rsidRPr="00E424C6">
              <w:rPr>
                <w:rFonts w:cs="Arial"/>
                <w:sz w:val="20"/>
                <w:szCs w:val="20"/>
              </w:rPr>
              <w:t xml:space="preserve"> prior to commencing work </w:t>
            </w:r>
            <w:r w:rsidRPr="005577DC">
              <w:rPr>
                <w:rFonts w:cs="Arial"/>
                <w:sz w:val="20"/>
                <w:szCs w:val="20"/>
              </w:rPr>
              <w:t>(e.g. electricians, gas fitters etc).</w:t>
            </w:r>
          </w:p>
        </w:tc>
        <w:tc>
          <w:tcPr>
            <w:tcW w:w="3427" w:type="dxa"/>
            <w:vAlign w:val="center"/>
          </w:tcPr>
          <w:p w14:paraId="11443F7E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3EA0EF27" w14:textId="77777777" w:rsidTr="00877664">
        <w:tc>
          <w:tcPr>
            <w:tcW w:w="6941" w:type="dxa"/>
            <w:vAlign w:val="center"/>
          </w:tcPr>
          <w:p w14:paraId="1A9D4034" w14:textId="77777777" w:rsidR="003F5C2D" w:rsidRPr="00E424C6" w:rsidRDefault="003F5C2D" w:rsidP="0087766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E424C6">
              <w:rPr>
                <w:rFonts w:cs="Arial"/>
                <w:sz w:val="20"/>
                <w:szCs w:val="20"/>
              </w:rPr>
              <w:t>Occupational Health, Safety and Wellbeing aspects are included</w:t>
            </w:r>
            <w:r w:rsidRPr="00E424C6">
              <w:rPr>
                <w:rFonts w:cs="Arial"/>
                <w:sz w:val="20"/>
                <w:szCs w:val="20"/>
              </w:rPr>
              <w:tab/>
              <w:t xml:space="preserve"> in the School Development Plan.</w:t>
            </w:r>
          </w:p>
        </w:tc>
        <w:tc>
          <w:tcPr>
            <w:tcW w:w="3427" w:type="dxa"/>
            <w:vAlign w:val="center"/>
          </w:tcPr>
          <w:p w14:paraId="1DB4DD77" w14:textId="77777777" w:rsidR="003F5C2D" w:rsidRPr="00E424C6" w:rsidRDefault="003F5C2D" w:rsidP="005577DC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3F5C2D" w:rsidRPr="00E424C6" w14:paraId="6D2C5732" w14:textId="77777777" w:rsidTr="005577DC">
        <w:trPr>
          <w:trHeight w:val="841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631C18E4" w14:textId="44941B76" w:rsidR="003F5C2D" w:rsidRPr="00E424C6" w:rsidRDefault="003F5C2D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 w:line="276" w:lineRule="auto"/>
              <w:rPr>
                <w:rFonts w:cs="Arial"/>
                <w:b/>
                <w:sz w:val="20"/>
                <w:szCs w:val="20"/>
              </w:rPr>
            </w:pPr>
            <w:r w:rsidRPr="00E424C6">
              <w:rPr>
                <w:rFonts w:cs="Arial"/>
                <w:b/>
                <w:sz w:val="20"/>
                <w:szCs w:val="20"/>
              </w:rPr>
              <w:t xml:space="preserve">Use the following space to record additional issues and or comments you wish to raise with site management and staff. </w:t>
            </w:r>
          </w:p>
        </w:tc>
        <w:tc>
          <w:tcPr>
            <w:tcW w:w="3427" w:type="dxa"/>
            <w:shd w:val="clear" w:color="auto" w:fill="D9D9D9" w:themeFill="background1" w:themeFillShade="D9"/>
            <w:vAlign w:val="center"/>
          </w:tcPr>
          <w:p w14:paraId="47F3C07D" w14:textId="70BA9398" w:rsidR="003F5C2D" w:rsidRPr="00EA0BA1" w:rsidRDefault="00EA0BA1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EA0BA1">
              <w:rPr>
                <w:rFonts w:cs="Arial"/>
                <w:b/>
                <w:sz w:val="20"/>
              </w:rPr>
              <w:t>Action if required</w:t>
            </w:r>
          </w:p>
        </w:tc>
      </w:tr>
      <w:tr w:rsidR="005577DC" w:rsidRPr="00E424C6" w14:paraId="1DCC6808" w14:textId="77777777" w:rsidTr="000A3E54">
        <w:trPr>
          <w:trHeight w:val="474"/>
        </w:trPr>
        <w:tc>
          <w:tcPr>
            <w:tcW w:w="6941" w:type="dxa"/>
            <w:vAlign w:val="center"/>
          </w:tcPr>
          <w:p w14:paraId="1095BD09" w14:textId="77777777" w:rsidR="005577DC" w:rsidRPr="00E424C6" w:rsidRDefault="005577DC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5B81CE18" w14:textId="77777777" w:rsidR="005577DC" w:rsidRPr="00E424C6" w:rsidRDefault="005577DC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0A3E54" w:rsidRPr="00E424C6" w14:paraId="5ABF126C" w14:textId="77777777" w:rsidTr="000A3E54">
        <w:trPr>
          <w:trHeight w:val="474"/>
        </w:trPr>
        <w:tc>
          <w:tcPr>
            <w:tcW w:w="6941" w:type="dxa"/>
            <w:vAlign w:val="center"/>
          </w:tcPr>
          <w:p w14:paraId="7F03D0BE" w14:textId="77777777" w:rsidR="000A3E54" w:rsidRPr="00E424C6" w:rsidRDefault="000A3E54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506C0315" w14:textId="77777777" w:rsidR="000A3E54" w:rsidRPr="00E424C6" w:rsidRDefault="000A3E54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0A3E54" w:rsidRPr="00E424C6" w14:paraId="4D04605F" w14:textId="77777777" w:rsidTr="000A3E54">
        <w:trPr>
          <w:trHeight w:val="474"/>
        </w:trPr>
        <w:tc>
          <w:tcPr>
            <w:tcW w:w="6941" w:type="dxa"/>
            <w:vAlign w:val="center"/>
          </w:tcPr>
          <w:p w14:paraId="0A4058A8" w14:textId="77777777" w:rsidR="000A3E54" w:rsidRPr="00E424C6" w:rsidRDefault="000A3E54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6195DB21" w14:textId="77777777" w:rsidR="000A3E54" w:rsidRPr="00E424C6" w:rsidRDefault="000A3E54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0A3E54" w:rsidRPr="00E424C6" w14:paraId="1447DCA1" w14:textId="77777777" w:rsidTr="000A3E54">
        <w:trPr>
          <w:trHeight w:val="474"/>
        </w:trPr>
        <w:tc>
          <w:tcPr>
            <w:tcW w:w="6941" w:type="dxa"/>
            <w:vAlign w:val="center"/>
          </w:tcPr>
          <w:p w14:paraId="0E9357E4" w14:textId="77777777" w:rsidR="000A3E54" w:rsidRPr="00E424C6" w:rsidRDefault="000A3E54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459F8897" w14:textId="77777777" w:rsidR="000A3E54" w:rsidRPr="00E424C6" w:rsidRDefault="000A3E54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0A3E54" w:rsidRPr="00E424C6" w14:paraId="736DF432" w14:textId="77777777" w:rsidTr="000A3E54">
        <w:trPr>
          <w:trHeight w:val="474"/>
        </w:trPr>
        <w:tc>
          <w:tcPr>
            <w:tcW w:w="6941" w:type="dxa"/>
            <w:vAlign w:val="center"/>
          </w:tcPr>
          <w:p w14:paraId="11059679" w14:textId="77777777" w:rsidR="000A3E54" w:rsidRPr="00E424C6" w:rsidRDefault="000A3E54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1E6A69EA" w14:textId="77777777" w:rsidR="000A3E54" w:rsidRPr="00E424C6" w:rsidRDefault="000A3E54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0A3E54" w:rsidRPr="00E424C6" w14:paraId="2D1F6B5A" w14:textId="77777777" w:rsidTr="000A3E54">
        <w:trPr>
          <w:trHeight w:val="474"/>
        </w:trPr>
        <w:tc>
          <w:tcPr>
            <w:tcW w:w="6941" w:type="dxa"/>
            <w:vAlign w:val="center"/>
          </w:tcPr>
          <w:p w14:paraId="5E6EA2CF" w14:textId="77777777" w:rsidR="000A3E54" w:rsidRPr="00E424C6" w:rsidRDefault="000A3E54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5568B61D" w14:textId="77777777" w:rsidR="000A3E54" w:rsidRPr="00E424C6" w:rsidRDefault="000A3E54" w:rsidP="005577DC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5C6709E" w14:textId="71BDEEF1" w:rsidR="00323704" w:rsidRPr="00404BCA" w:rsidRDefault="003D0DF5" w:rsidP="00907963">
      <w:pPr>
        <w:rPr>
          <w:lang w:eastAsia="en-AU"/>
        </w:rPr>
      </w:pPr>
    </w:p>
    <w:sectPr w:rsidR="00323704" w:rsidRPr="00404BCA" w:rsidSect="003F5C2D">
      <w:headerReference w:type="default" r:id="rId12"/>
      <w:footerReference w:type="default" r:id="rId13"/>
      <w:pgSz w:w="11900" w:h="16840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8BA93" w14:textId="77777777" w:rsidR="003D0DF5" w:rsidRDefault="003D0DF5" w:rsidP="00190C24">
      <w:r>
        <w:separator/>
      </w:r>
    </w:p>
  </w:endnote>
  <w:endnote w:type="continuationSeparator" w:id="0">
    <w:p w14:paraId="3B8BAB28" w14:textId="77777777" w:rsidR="003D0DF5" w:rsidRDefault="003D0DF5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194F" w14:textId="18916CCF" w:rsidR="002712BD" w:rsidRDefault="002B443F">
    <w:pPr>
      <w:pStyle w:val="Footer"/>
    </w:pPr>
    <w:r w:rsidRPr="002B443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0A47F7" wp14:editId="0F609551">
              <wp:simplePos x="0" y="0"/>
              <wp:positionH relativeFrom="margin">
                <wp:posOffset>2084070</wp:posOffset>
              </wp:positionH>
              <wp:positionV relativeFrom="paragraph">
                <wp:posOffset>193040</wp:posOffset>
              </wp:positionV>
              <wp:extent cx="2091055" cy="42164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C05A6" w14:textId="77777777" w:rsidR="002B443F" w:rsidRDefault="002B443F" w:rsidP="002B443F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15B16B74" w14:textId="77777777" w:rsidR="002B443F" w:rsidRDefault="002B443F" w:rsidP="002B443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A47F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4.1pt;margin-top:15.2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6uhA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sAX16Y2rwO3egKMfYB94jrk6c6fpF4eUXrZEbfmNtbpvOWEQXxZOJmdHRxwX&#10;QDb9e83gHrLzOgINje1C8aAcCNCBp8cTNyEWCpt5WmbpdIoRBVuRZ7MikpeQ6njaWOffct2hMKmx&#10;Be4jOtnfOR+iIdXRJVzmtBRsLaSMC7vdLKVFewI6WccvJvDCTargrHQ4NiKOOxAk3BFsIdzI+/cy&#10;y4v0Ni8n69n8clKsi+mkvEznkzQrb8tZWpTFav0UAsyKqhWMcXUnFD9qMCv+juNDN4zqiSpEfY3L&#10;aT4dKfpjkmn8fpdkJzy0pBRdjecnJ1IFYt8oBmmTyhMhx3nyc/ixylCD4z9WJcogMD9qwA+bAVCC&#10;NjaaPYIgrAa+gHV4R2DSavsNox56ssbu645YjpF8p0BUZVYA68jHRTG9zGFhzy2bcwtRFKBq7DEa&#10;p0s/Nv7OWLFt4aZRxkrfgBAbETXyHNVBvtB3MZnDGxEa+3wdvZ5fssUPAAAA//8DAFBLAwQUAAYA&#10;CAAAACEAYhdDId4AAAAJAQAADwAAAGRycy9kb3ducmV2LnhtbEyPy07DMBBF90j8gzVIbBB1CM2j&#10;IU4FSCC2Lf0AJ54mEfE4it0m/XuGFd3NaI7unFtuFzuIM06+d6TgaRWBQGqc6alVcPj+eMxB+KDJ&#10;6MERKrigh211e1PqwriZdnjeh1ZwCPlCK+hCGAspfdOh1X7lRiS+Hd1kdeB1aqWZ9MzhdpBxFKXS&#10;6p74Q6dHfO+w+dmfrILj1/yQbOb6Mxyy3Tp9031Wu4tS93fL6wuIgEv4h+FPn9WhYqfanch4MSh4&#10;jvOYUR6iNQgG0iRLQNQKNmkOsirldYPqFwAA//8DAFBLAQItABQABgAIAAAAIQC2gziS/gAAAOEB&#10;AAATAAAAAAAAAAAAAAAAAAAAAABbQ29udGVudF9UeXBlc10ueG1sUEsBAi0AFAAGAAgAAAAhADj9&#10;If/WAAAAlAEAAAsAAAAAAAAAAAAAAAAALwEAAF9yZWxzLy5yZWxzUEsBAi0AFAAGAAgAAAAhAJmO&#10;Dq6EAgAAEQUAAA4AAAAAAAAAAAAAAAAALgIAAGRycy9lMm9Eb2MueG1sUEsBAi0AFAAGAAgAAAAh&#10;AGIXQyHeAAAACQEAAA8AAAAAAAAAAAAAAAAA3gQAAGRycy9kb3ducmV2LnhtbFBLBQYAAAAABAAE&#10;APMAAADpBQAAAAA=&#10;" stroked="f">
              <v:textbox>
                <w:txbxContent>
                  <w:p w14:paraId="2C3C05A6" w14:textId="77777777" w:rsidR="002B443F" w:rsidRDefault="002B443F" w:rsidP="002B443F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15B16B74" w14:textId="77777777" w:rsidR="002B443F" w:rsidRDefault="002B443F" w:rsidP="002B443F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B443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84085" wp14:editId="1D52DFCE">
              <wp:simplePos x="0" y="0"/>
              <wp:positionH relativeFrom="margin">
                <wp:posOffset>-635</wp:posOffset>
              </wp:positionH>
              <wp:positionV relativeFrom="paragraph">
                <wp:posOffset>202565</wp:posOffset>
              </wp:positionV>
              <wp:extent cx="1709420" cy="365760"/>
              <wp:effectExtent l="0" t="0" r="508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7262D" w14:textId="75A625E5" w:rsidR="002B443F" w:rsidRDefault="002B443F" w:rsidP="002B44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1D0B8D">
                            <w:rPr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2018  V1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6FC0558D" w14:textId="77777777" w:rsidR="002B443F" w:rsidRDefault="002B443F" w:rsidP="002B44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409EEDD2" w14:textId="77777777" w:rsidR="002B443F" w:rsidRDefault="002B443F" w:rsidP="002B443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8408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.05pt;margin-top:15.9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m5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aLhynpZFDiYKtvPZdD6L5CWkOpw21vm3XHcoTGps&#10;gfuITnZ3zodoSHVwCZc5LQVbCSnjwm7WN9KiHQGdrOIXE3jhJlVwVjocGxHHHQgS7gi2EG7k/anM&#10;8iK9zsvJaraYT4pVMZ2U83QxSbPyupylRVncrr6HALOiagVjXN0JxQ8azIq/43jfDaN6ogpRX+Ny&#10;mk9Hiv6YZBq/3yXZCQ8tKUVX48XRiVSB2DeKQdqk8kTIcZ78HH6sMtTg8I9ViTIIzI8a8MN6iIqL&#10;GgkSWWv2CLqwGmgDhuE5gUmr7TeMemjNGruvW2I5RvKdAm2VWVGEXo6LYjoPqrCnlvWphSgKUDX2&#10;GI3TGz/2/9ZYsWnhplHNSl+BHhsRpfIc1V7F0H4xp/1TEfr7dB29nh+05Q8AAAD//wMAUEsDBBQA&#10;BgAIAAAAIQDBQAv22wAAAAcBAAAPAAAAZHJzL2Rvd25yZXYueG1sTI7dToNAEIXvTXyHzZh4Y9qF&#10;amlBhkZNNN629gEGmAKRnSXsttC3d73Sy/OTc758N5teXXh0nRWEeBmBYqls3UmDcPx6X2xBOU9S&#10;U2+FEa7sYFfc3uSU1XaSPV8OvlFhRFxGCK33Q6a1q1o25JZ2YAnZyY6GfJBjo+uRpjBuer2KokQb&#10;6iQ8tDTwW8vV9+FsEE6f08M6ncoPf9zsn5JX6jalvSLe380vz6A8z/6vDL/4AR2KwFTas9RO9QiL&#10;OBQRHuMUVIhXSRqMEmGbrkEXuf7PX/wAAAD//wMAUEsBAi0AFAAGAAgAAAAhALaDOJL+AAAA4QEA&#10;ABMAAAAAAAAAAAAAAAAAAAAAAFtDb250ZW50X1R5cGVzXS54bWxQSwECLQAUAAYACAAAACEAOP0h&#10;/9YAAACUAQAACwAAAAAAAAAAAAAAAAAvAQAAX3JlbHMvLnJlbHNQSwECLQAUAAYACAAAACEAceT5&#10;uYYCAAAYBQAADgAAAAAAAAAAAAAAAAAuAgAAZHJzL2Uyb0RvYy54bWxQSwECLQAUAAYACAAAACEA&#10;wUAL9tsAAAAHAQAADwAAAAAAAAAAAAAAAADgBAAAZHJzL2Rvd25yZXYueG1sUEsFBgAAAAAEAAQA&#10;8wAAAOgFAAAAAA==&#10;" stroked="f">
              <v:textbox>
                <w:txbxContent>
                  <w:p w14:paraId="4537262D" w14:textId="75A625E5" w:rsidR="002B443F" w:rsidRDefault="002B443F" w:rsidP="002B44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</w:t>
                    </w:r>
                    <w:r w:rsidR="001D0B8D">
                      <w:rPr>
                        <w:sz w:val="16"/>
                        <w:szCs w:val="16"/>
                      </w:rPr>
                      <w:t>July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V1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6FC0558D" w14:textId="77777777" w:rsidR="002B443F" w:rsidRDefault="002B443F" w:rsidP="002B44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409EEDD2" w14:textId="77777777" w:rsidR="002B443F" w:rsidRDefault="002B443F" w:rsidP="002B44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B443F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45B091B2" wp14:editId="7510B73F">
          <wp:simplePos x="0" y="0"/>
          <wp:positionH relativeFrom="page">
            <wp:posOffset>0</wp:posOffset>
          </wp:positionH>
          <wp:positionV relativeFrom="page">
            <wp:posOffset>9804915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D9754" w14:textId="77777777" w:rsidR="003D0DF5" w:rsidRDefault="003D0DF5" w:rsidP="00190C24">
      <w:r>
        <w:separator/>
      </w:r>
    </w:p>
  </w:footnote>
  <w:footnote w:type="continuationSeparator" w:id="0">
    <w:p w14:paraId="749B938B" w14:textId="77777777" w:rsidR="003D0DF5" w:rsidRDefault="003D0DF5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28E3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780D02"/>
    <w:multiLevelType w:val="hybridMultilevel"/>
    <w:tmpl w:val="6550184E"/>
    <w:lvl w:ilvl="0" w:tplc="2594EF9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szCs w:val="20"/>
        <w:vertAlign w:val="baseline"/>
      </w:rPr>
    </w:lvl>
    <w:lvl w:ilvl="1" w:tplc="73528304">
      <w:start w:val="1"/>
      <w:numFmt w:val="bullet"/>
      <w:pStyle w:val="StyleBefore4p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vertAlign w:val="baseline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2155B"/>
    <w:rsid w:val="000425F7"/>
    <w:rsid w:val="000436FC"/>
    <w:rsid w:val="00063AD9"/>
    <w:rsid w:val="000A3E54"/>
    <w:rsid w:val="000B38A9"/>
    <w:rsid w:val="000B61AC"/>
    <w:rsid w:val="000F7FDE"/>
    <w:rsid w:val="00175E0C"/>
    <w:rsid w:val="00190C24"/>
    <w:rsid w:val="001970AC"/>
    <w:rsid w:val="001D0B8D"/>
    <w:rsid w:val="001E4ED4"/>
    <w:rsid w:val="002371F7"/>
    <w:rsid w:val="002712BD"/>
    <w:rsid w:val="002B443F"/>
    <w:rsid w:val="002C3128"/>
    <w:rsid w:val="002F78A2"/>
    <w:rsid w:val="003528E9"/>
    <w:rsid w:val="00385A56"/>
    <w:rsid w:val="003D0DF5"/>
    <w:rsid w:val="003F5C2D"/>
    <w:rsid w:val="003F643A"/>
    <w:rsid w:val="00404BCA"/>
    <w:rsid w:val="005577DC"/>
    <w:rsid w:val="005F4331"/>
    <w:rsid w:val="006239A5"/>
    <w:rsid w:val="00636B71"/>
    <w:rsid w:val="006967D3"/>
    <w:rsid w:val="006C3D8E"/>
    <w:rsid w:val="007A156C"/>
    <w:rsid w:val="0080579A"/>
    <w:rsid w:val="0084093A"/>
    <w:rsid w:val="00877664"/>
    <w:rsid w:val="00907963"/>
    <w:rsid w:val="0096078C"/>
    <w:rsid w:val="0096595E"/>
    <w:rsid w:val="009B7893"/>
    <w:rsid w:val="009E5EE5"/>
    <w:rsid w:val="009F02B3"/>
    <w:rsid w:val="00A3234E"/>
    <w:rsid w:val="00A47F67"/>
    <w:rsid w:val="00A65710"/>
    <w:rsid w:val="00AB0A25"/>
    <w:rsid w:val="00AC555D"/>
    <w:rsid w:val="00AD2501"/>
    <w:rsid w:val="00AD7FD1"/>
    <w:rsid w:val="00B33337"/>
    <w:rsid w:val="00B7618D"/>
    <w:rsid w:val="00B8699D"/>
    <w:rsid w:val="00B9771E"/>
    <w:rsid w:val="00BC4AA9"/>
    <w:rsid w:val="00BF20AF"/>
    <w:rsid w:val="00C0519D"/>
    <w:rsid w:val="00CB07AD"/>
    <w:rsid w:val="00CD793C"/>
    <w:rsid w:val="00D01CD2"/>
    <w:rsid w:val="00D104BA"/>
    <w:rsid w:val="00D75050"/>
    <w:rsid w:val="00D842DF"/>
    <w:rsid w:val="00DC5E03"/>
    <w:rsid w:val="00DD5135"/>
    <w:rsid w:val="00E424C6"/>
    <w:rsid w:val="00EA0BA1"/>
    <w:rsid w:val="00EF474F"/>
    <w:rsid w:val="00EF4AC5"/>
    <w:rsid w:val="00F367B3"/>
    <w:rsid w:val="00F447A2"/>
    <w:rsid w:val="00FA04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6B53"/>
  <w15:chartTrackingRefBased/>
  <w15:docId w15:val="{A0C4141C-D396-4CA3-8802-443F22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C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C2D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StyleStyleStyleHeading1Arial10pt1Left">
    <w:name w:val="Style Style Style Heading 1 + Arial 10 pt1 + + Left"/>
    <w:basedOn w:val="Normal"/>
    <w:rsid w:val="003F5C2D"/>
    <w:pPr>
      <w:keepNext/>
      <w:spacing w:before="360" w:after="0" w:line="240" w:lineRule="auto"/>
      <w:outlineLvl w:val="0"/>
    </w:pPr>
    <w:rPr>
      <w:rFonts w:eastAsia="Times New Roman" w:cs="Times New Roman"/>
      <w:b/>
      <w:bCs/>
      <w:sz w:val="20"/>
      <w:szCs w:val="20"/>
    </w:rPr>
  </w:style>
  <w:style w:type="paragraph" w:customStyle="1" w:styleId="StyleBefore4pt">
    <w:name w:val="Style Before:  4 pt"/>
    <w:basedOn w:val="Normal"/>
    <w:rsid w:val="003F5C2D"/>
    <w:pPr>
      <w:numPr>
        <w:ilvl w:val="1"/>
        <w:numId w:val="3"/>
      </w:numPr>
      <w:spacing w:after="0" w:line="240" w:lineRule="auto"/>
    </w:pPr>
    <w:rPr>
      <w:rFonts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D7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initiatives-and-strategies/health-and-wellbeing/workplac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MYLEMANS, Stephen</DisplayName>
        <AccountId>50</AccountId>
        <AccountType/>
      </UserInfo>
    </PPLastReviewedBy>
    <PPModeratedBy xmlns="f114f5df-7614-43c1-ba8e-2daa6e537108">
      <UserInfo>
        <DisplayName>MYLEMANS, Stephen</DisplayName>
        <AccountId>50</AccountId>
        <AccountType/>
      </UserInfo>
    </PPModeratedBy>
    <PPSubmittedBy xmlns="f114f5df-7614-43c1-ba8e-2daa6e537108">
      <UserInfo>
        <DisplayName>MYLEMANS, Stephen</DisplayName>
        <AccountId>50</AccountId>
        <AccountType/>
      </UserInfo>
    </PPSubmittedBy>
    <PPReferenceNumber xmlns="f114f5df-7614-43c1-ba8e-2daa6e537108" xsi:nil="true"/>
    <PPModeratedDate xmlns="f114f5df-7614-43c1-ba8e-2daa6e537108">2018-10-05T00:56:18+00:00</PPModeratedDate>
    <PPLastReviewedDate xmlns="f114f5df-7614-43c1-ba8e-2daa6e537108">2018-10-05T00:56:18+00:00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2018-10-05T00:52:52+00:00</PPSubmittedDate>
    <PPPublishedNotificationAddresses xmlns="f114f5df-7614-43c1-ba8e-2daa6e537108" xsi:nil="true"/>
    <PPReviewDate xmlns="f114f5df-7614-43c1-ba8e-2daa6e537108" xsi:nil="true"/>
    <Category_x0020_Initiatives_x0020_and_x0020_Strategies xmlns="f114f5df-7614-43c1-ba8e-2daa6e537108">Health and wellbeing</Category_x0020_Initiatives_x0020_and_x0020_Strategi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D925E-7A00-455D-A925-471A7B8DBA84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B9A8ED73-4962-4630-8AF6-837B1BA9B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Systems Checklist</vt:lpstr>
    </vt:vector>
  </TitlesOfParts>
  <Company>Queensland Government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Systems Checklist</dc:title>
  <dc:subject/>
  <dc:creator>Microsoft Office User</dc:creator>
  <cp:keywords>DoE corporate A4 page portrait; option 3; DoE corporate;</cp:keywords>
  <dc:description/>
  <cp:lastModifiedBy>MYLEMANS, Stephen</cp:lastModifiedBy>
  <cp:revision>2</cp:revision>
  <cp:lastPrinted>2018-01-16T02:55:00Z</cp:lastPrinted>
  <dcterms:created xsi:type="dcterms:W3CDTF">2018-10-03T03:31:00Z</dcterms:created>
  <dcterms:modified xsi:type="dcterms:W3CDTF">2018-10-03T03:31:00Z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URL">
    <vt:lpwstr/>
  </property>
</Properties>
</file>