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1950085</wp:posOffset>
                </wp:positionH>
                <wp:positionV relativeFrom="paragraph">
                  <wp:posOffset>426085</wp:posOffset>
                </wp:positionV>
                <wp:extent cx="2579370" cy="552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157F" w:rsidRPr="00932BA8" w:rsidRDefault="000E157F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PLANER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8D531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(Cordless)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55pt;margin-top:33.55pt;width:203.1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" filled="f" stroked="f" strokeweight=".5pt">
                <v:textbox>
                  <w:txbxContent>
                    <w:p w:rsidR="000E157F" w:rsidRPr="00932BA8" w:rsidRDefault="000E157F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PLANER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8D5311">
                        <w:rPr>
                          <w:i/>
                          <w:color w:val="FFFFFF" w:themeColor="background1"/>
                          <w:szCs w:val="39"/>
                        </w:rPr>
                        <w:t>(Cordless)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8D5311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Cs w:val="24"/>
          <w:lang w:eastAsia="zh-TW"/>
        </w:rPr>
        <w:drawing>
          <wp:anchor distT="0" distB="0" distL="114300" distR="114300" simplePos="0" relativeHeight="251667968" behindDoc="0" locked="0" layoutInCell="1" allowOverlap="1" wp14:anchorId="5AE673F3" wp14:editId="55FB1FA5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739900" cy="1275715"/>
            <wp:effectExtent l="0" t="0" r="0" b="635"/>
            <wp:wrapSquare wrapText="bothSides"/>
            <wp:docPr id="1" name="Picture 0" descr="Cordless Electric Pl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Electric Planer.jpg"/>
                    <pic:cNvPicPr/>
                  </pic:nvPicPr>
                  <pic:blipFill>
                    <a:blip r:embed="rId9" cstate="print"/>
                    <a:srcRect l="3375" t="4525" r="3375" b="452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="000020E3">
        <w:rPr>
          <w:rFonts w:eastAsia="SimSun" w:cs="Arial"/>
          <w:color w:val="000000"/>
          <w:sz w:val="20"/>
          <w:lang w:eastAsia="zh-CN"/>
        </w:rPr>
        <w:br/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0020E3">
      <w:pPr>
        <w:tabs>
          <w:tab w:val="left" w:pos="720"/>
        </w:tabs>
        <w:spacing w:before="240" w:after="36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</w:t>
      </w:r>
      <w:r w:rsidR="000020E3">
        <w:rPr>
          <w:rFonts w:eastAsia="SimSun" w:cs="Arial"/>
          <w:color w:val="000000"/>
          <w:sz w:val="20"/>
          <w:lang w:eastAsia="zh-CN"/>
        </w:rPr>
        <w:br/>
      </w:r>
      <w:r w:rsidRPr="002533FD">
        <w:rPr>
          <w:rFonts w:eastAsia="SimSun" w:cs="Arial"/>
          <w:color w:val="000000"/>
          <w:sz w:val="20"/>
          <w:lang w:eastAsia="zh-CN"/>
        </w:rPr>
        <w:t xml:space="preserve">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8D5311" w:rsidRPr="00A55D00" w:rsidTr="008D5311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8D5311" w:rsidRPr="00630891" w:rsidRDefault="008D5311" w:rsidP="008D5311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D5311" w:rsidRPr="000B5ADB" w:rsidRDefault="008D5311" w:rsidP="008D5311">
            <w:pPr>
              <w:rPr>
                <w:sz w:val="22"/>
                <w:szCs w:val="22"/>
              </w:rPr>
            </w:pPr>
            <w:r w:rsidRPr="008D5311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8D5311" w:rsidRDefault="008D5311" w:rsidP="008D5311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planing dressed or undressed timber in a controlled workshop environment with the materials securely clamped, allowing free horizontal operation with both hands.</w:t>
            </w:r>
          </w:p>
          <w:p w:rsidR="008D5311" w:rsidRDefault="008D5311" w:rsidP="008D5311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planing materials that are flat, regular in size, have a knot free surface and when working at a comfortable height.</w:t>
            </w:r>
          </w:p>
          <w:p w:rsidR="008D5311" w:rsidRPr="00667532" w:rsidRDefault="008D5311" w:rsidP="000E157F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When students are the under </w:t>
            </w:r>
            <w:r w:rsidR="000E157F">
              <w:rPr>
                <w:color w:val="000000"/>
                <w:sz w:val="20"/>
              </w:rPr>
              <w:t>the appropriate</w:t>
            </w:r>
            <w:r>
              <w:rPr>
                <w:color w:val="000000"/>
                <w:sz w:val="20"/>
              </w:rPr>
              <w:t xml:space="preserve"> supervision </w:t>
            </w:r>
            <w:r w:rsidR="000E157F">
              <w:rPr>
                <w:color w:val="000000"/>
                <w:sz w:val="20"/>
              </w:rPr>
              <w:t>of</w:t>
            </w:r>
            <w:r>
              <w:rPr>
                <w:color w:val="000000"/>
                <w:sz w:val="20"/>
              </w:rPr>
              <w:t xml:space="preserve"> a</w:t>
            </w:r>
            <w:r w:rsidR="000E157F">
              <w:rPr>
                <w:color w:val="000000"/>
                <w:sz w:val="20"/>
              </w:rPr>
              <w:t xml:space="preserve">n </w:t>
            </w:r>
            <w:r>
              <w:rPr>
                <w:color w:val="000000"/>
                <w:sz w:val="20"/>
              </w:rPr>
              <w:t>ITD teacher.</w:t>
            </w:r>
          </w:p>
        </w:tc>
        <w:tc>
          <w:tcPr>
            <w:tcW w:w="3285" w:type="dxa"/>
            <w:vAlign w:val="center"/>
          </w:tcPr>
          <w:p w:rsidR="008D5311" w:rsidRPr="001A22D5" w:rsidRDefault="008D5311" w:rsidP="008D5311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8D5311" w:rsidRPr="00A55D00" w:rsidRDefault="008D5311" w:rsidP="008D5311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8D5311" w:rsidRPr="00A55D00" w:rsidTr="008D5311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8D5311" w:rsidRDefault="008D5311" w:rsidP="008D5311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8D5311" w:rsidRPr="000B5ADB" w:rsidRDefault="008D5311" w:rsidP="008D5311">
            <w:pPr>
              <w:rPr>
                <w:sz w:val="22"/>
                <w:szCs w:val="22"/>
              </w:rPr>
            </w:pPr>
            <w:r w:rsidRPr="000020E3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8D5311" w:rsidRPr="006D371A" w:rsidRDefault="008D5311" w:rsidP="008D5311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planing construction timber</w:t>
            </w:r>
            <w:r w:rsidRPr="008170E2">
              <w:rPr>
                <w:sz w:val="20"/>
              </w:rPr>
              <w:t xml:space="preserve"> </w:t>
            </w:r>
            <w:r>
              <w:rPr>
                <w:sz w:val="20"/>
              </w:rPr>
              <w:t>, on a construction worksite  –  e.g. w</w:t>
            </w:r>
            <w:r w:rsidRPr="006D371A">
              <w:rPr>
                <w:sz w:val="20"/>
              </w:rPr>
              <w:t>hen trimming flo</w:t>
            </w:r>
            <w:r>
              <w:rPr>
                <w:sz w:val="20"/>
              </w:rPr>
              <w:t>or joists and wall frames</w:t>
            </w:r>
          </w:p>
          <w:p w:rsidR="008D5311" w:rsidRDefault="008D5311" w:rsidP="008D5311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dressing rough sawn timber on construction worksites where fixing or secure clamping is more difficult.</w:t>
            </w:r>
          </w:p>
          <w:p w:rsidR="008D5311" w:rsidRPr="008170E2" w:rsidRDefault="008D5311" w:rsidP="000E157F">
            <w:pPr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ind w:left="431" w:hanging="357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When more experienced students are NOT always the under </w:t>
            </w:r>
            <w:r w:rsidR="000E157F">
              <w:rPr>
                <w:color w:val="000000"/>
                <w:sz w:val="20"/>
              </w:rPr>
              <w:t>the</w:t>
            </w:r>
            <w:r>
              <w:rPr>
                <w:color w:val="000000"/>
                <w:sz w:val="20"/>
              </w:rPr>
              <w:t xml:space="preserve"> supervision </w:t>
            </w:r>
            <w:r w:rsidR="000E157F">
              <w:rPr>
                <w:color w:val="000000"/>
                <w:sz w:val="20"/>
              </w:rPr>
              <w:t>of</w:t>
            </w:r>
            <w:r>
              <w:rPr>
                <w:color w:val="000000"/>
                <w:sz w:val="20"/>
              </w:rPr>
              <w:t xml:space="preserve"> a qualified ITD teacher.</w:t>
            </w:r>
          </w:p>
        </w:tc>
        <w:tc>
          <w:tcPr>
            <w:tcW w:w="3285" w:type="dxa"/>
            <w:vAlign w:val="center"/>
          </w:tcPr>
          <w:p w:rsidR="008D5311" w:rsidRPr="001A22D5" w:rsidRDefault="008D5311" w:rsidP="008D5311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8D5311" w:rsidRPr="001A22D5" w:rsidRDefault="008D5311" w:rsidP="008D5311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Principal or Classified Officer (e.g.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8D5311" w:rsidRPr="001A22D5" w:rsidRDefault="008D5311" w:rsidP="008D5311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bCs/>
                <w:iCs/>
                <w:color w:val="000080"/>
                <w:sz w:val="20"/>
              </w:rPr>
            </w:r>
            <w:r w:rsidR="000E157F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bCs/>
                <w:iCs/>
                <w:color w:val="000080"/>
                <w:sz w:val="20"/>
              </w:rPr>
            </w:r>
            <w:r w:rsidR="000E157F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0E157F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0E157F" w:rsidRPr="005E17E1" w:rsidRDefault="000E157F" w:rsidP="000E157F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0E157F" w:rsidRPr="005E17E1" w:rsidRDefault="000E157F" w:rsidP="000E157F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0E157F" w:rsidRPr="00997FE4" w:rsidRDefault="000E157F" w:rsidP="000E157F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0E157F" w:rsidRPr="00B70012" w:rsidRDefault="000E157F" w:rsidP="000E157F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0E157F" w:rsidRDefault="000E157F" w:rsidP="000E157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0E157F" w:rsidRPr="002A6993" w:rsidRDefault="000E157F" w:rsidP="000E157F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0E157F" w:rsidRDefault="000E157F" w:rsidP="000E157F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0E157F" w:rsidRPr="002A6993" w:rsidRDefault="000E157F" w:rsidP="000E157F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Cutting, Stabbing and Puncturing</w:t>
            </w:r>
          </w:p>
          <w:p w:rsidR="000E157F" w:rsidRDefault="000E157F" w:rsidP="000E157F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pieces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0E157F" w:rsidRDefault="000E157F" w:rsidP="000E157F">
            <w:pPr>
              <w:spacing w:before="60"/>
              <w:rPr>
                <w:sz w:val="18"/>
                <w:szCs w:val="18"/>
              </w:rPr>
            </w:pPr>
          </w:p>
          <w:p w:rsidR="0078366F" w:rsidRDefault="0078366F" w:rsidP="000E157F">
            <w:pPr>
              <w:spacing w:before="60"/>
              <w:rPr>
                <w:sz w:val="18"/>
                <w:szCs w:val="18"/>
              </w:rPr>
            </w:pPr>
          </w:p>
          <w:p w:rsidR="0078366F" w:rsidRDefault="0078366F" w:rsidP="000E157F">
            <w:pPr>
              <w:spacing w:before="60"/>
              <w:rPr>
                <w:sz w:val="18"/>
                <w:szCs w:val="18"/>
              </w:rPr>
            </w:pPr>
          </w:p>
          <w:p w:rsidR="0078366F" w:rsidRDefault="0078366F" w:rsidP="000E157F">
            <w:pPr>
              <w:spacing w:before="60"/>
              <w:rPr>
                <w:sz w:val="18"/>
                <w:szCs w:val="18"/>
              </w:rPr>
            </w:pPr>
          </w:p>
          <w:p w:rsidR="0078366F" w:rsidRDefault="0078366F" w:rsidP="000E157F">
            <w:pPr>
              <w:spacing w:before="60"/>
              <w:rPr>
                <w:sz w:val="18"/>
                <w:szCs w:val="18"/>
              </w:rPr>
            </w:pPr>
          </w:p>
          <w:p w:rsidR="0078366F" w:rsidRDefault="0078366F" w:rsidP="000E157F">
            <w:pPr>
              <w:spacing w:before="60"/>
              <w:rPr>
                <w:sz w:val="18"/>
                <w:szCs w:val="18"/>
              </w:rPr>
            </w:pPr>
          </w:p>
          <w:p w:rsidR="0078366F" w:rsidRPr="002A6993" w:rsidRDefault="0078366F" w:rsidP="000E157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0E157F" w:rsidRPr="002A6993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cordless planers,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A55D00" w:rsidRDefault="000E157F" w:rsidP="000E157F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Pr="002A6993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, particularly the rotating cutting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A55D00" w:rsidRDefault="000E157F" w:rsidP="000E157F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A55D00" w:rsidRDefault="000E157F" w:rsidP="000E157F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Pr="002A6993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A55D00" w:rsidRDefault="000E157F" w:rsidP="000E157F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Pr="00F361FB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2A6993" w:rsidRDefault="000E157F" w:rsidP="000E157F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Pr="002A6993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planing activates are isolated away from others.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2A6993" w:rsidRDefault="000E157F" w:rsidP="000E157F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Pr="002A6993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0E157F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0E157F" w:rsidRPr="002A6993" w:rsidRDefault="000E157F" w:rsidP="000E157F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0E157F" w:rsidRPr="000E157F" w:rsidRDefault="000E157F" w:rsidP="000E157F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0E157F">
              <w:rPr>
                <w:rFonts w:cs="Arial"/>
                <w:sz w:val="18"/>
                <w:szCs w:val="18"/>
              </w:rPr>
              <w:t>All approved personal protective equipment (PPE) is used where required.</w:t>
            </w:r>
          </w:p>
          <w:p w:rsidR="000E157F" w:rsidRPr="002A6993" w:rsidRDefault="000E157F" w:rsidP="000E157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E157F" w:rsidRPr="00A55D00" w:rsidRDefault="000E157F" w:rsidP="000E157F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E157F" w:rsidRDefault="000E157F" w:rsidP="000E157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0E157F" w:rsidRPr="002568E6" w:rsidRDefault="000E157F" w:rsidP="000E157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8366F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78366F" w:rsidRDefault="0078366F" w:rsidP="0078366F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78366F" w:rsidRPr="005E17E1" w:rsidRDefault="0078366F" w:rsidP="007836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78366F" w:rsidRDefault="0078366F" w:rsidP="0078366F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78366F" w:rsidRDefault="0078366F" w:rsidP="0078366F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78366F" w:rsidRDefault="0078366F" w:rsidP="0078366F">
            <w:pPr>
              <w:spacing w:before="60" w:after="120"/>
              <w:rPr>
                <w:sz w:val="18"/>
                <w:szCs w:val="18"/>
              </w:rPr>
            </w:pPr>
          </w:p>
          <w:p w:rsidR="0078366F" w:rsidRDefault="0078366F" w:rsidP="0078366F">
            <w:pPr>
              <w:spacing w:before="60" w:after="120"/>
              <w:rPr>
                <w:sz w:val="18"/>
                <w:szCs w:val="18"/>
              </w:rPr>
            </w:pPr>
          </w:p>
          <w:p w:rsidR="0078366F" w:rsidRDefault="0078366F" w:rsidP="0078366F">
            <w:pPr>
              <w:spacing w:before="60" w:after="120"/>
              <w:rPr>
                <w:sz w:val="18"/>
                <w:szCs w:val="18"/>
              </w:rPr>
            </w:pPr>
          </w:p>
          <w:p w:rsidR="0078366F" w:rsidRPr="00BD6FAB" w:rsidRDefault="0078366F" w:rsidP="0078366F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Default="0078366F" w:rsidP="0078366F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78366F" w:rsidRPr="002A6993" w:rsidRDefault="0078366F" w:rsidP="0078366F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any cordless planer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78366F" w:rsidRPr="002A6993" w:rsidRDefault="0078366F" w:rsidP="0078366F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8366F" w:rsidRDefault="0078366F" w:rsidP="0078366F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Default="0078366F" w:rsidP="0078366F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78366F" w:rsidRPr="002A503A" w:rsidRDefault="0078366F" w:rsidP="0078366F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78366F" w:rsidRPr="002A6993" w:rsidRDefault="0078366F" w:rsidP="0078366F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78366F" w:rsidRPr="002A6993" w:rsidRDefault="0078366F" w:rsidP="0078366F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78366F" w:rsidRDefault="0078366F" w:rsidP="0078366F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78366F" w:rsidRPr="00870CEC" w:rsidRDefault="0078366F" w:rsidP="0078366F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78366F" w:rsidRPr="002A6993" w:rsidRDefault="0078366F" w:rsidP="0078366F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78366F" w:rsidRPr="002A6993" w:rsidRDefault="0078366F" w:rsidP="0078366F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78366F" w:rsidRDefault="0078366F" w:rsidP="0078366F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78366F" w:rsidRPr="002A6993" w:rsidRDefault="0078366F" w:rsidP="0078366F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78366F" w:rsidRDefault="0078366F" w:rsidP="0078366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78366F" w:rsidRDefault="0078366F" w:rsidP="0078366F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8366F" w:rsidRDefault="0078366F" w:rsidP="0078366F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8366F" w:rsidRDefault="0078366F" w:rsidP="0078366F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8366F" w:rsidRDefault="0078366F" w:rsidP="0078366F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8366F" w:rsidRDefault="0078366F" w:rsidP="0078366F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78366F" w:rsidRPr="006A148F" w:rsidRDefault="0078366F" w:rsidP="0078366F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practical, plan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ing operation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removed and isolated to a well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ventilated location 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341AE2">
        <w:trPr>
          <w:cantSplit/>
          <w:trHeight w:val="621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guarding or any protective safety screens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enclosures are in place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4A7F5A" w:rsidRDefault="0078366F" w:rsidP="0078366F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E80C0E" w:rsidRDefault="0078366F" w:rsidP="0078366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4A7F5A" w:rsidRDefault="0078366F" w:rsidP="0078366F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8366F" w:rsidRPr="002568E6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8366F" w:rsidRPr="00A55D00" w:rsidTr="00317DB3">
        <w:trPr>
          <w:cantSplit/>
          <w:trHeight w:val="1277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8366F" w:rsidRDefault="0078366F" w:rsidP="0078366F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8366F" w:rsidRPr="00DB50C8" w:rsidRDefault="0078366F" w:rsidP="007836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8366F" w:rsidRPr="002568E6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8366F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78366F" w:rsidRPr="002A6993" w:rsidRDefault="0078366F" w:rsidP="0078366F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78366F" w:rsidRDefault="0078366F" w:rsidP="0078366F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78366F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  <w:p w:rsidR="0078366F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  <w:p w:rsidR="0078366F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  <w:p w:rsidR="0078366F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  <w:p w:rsidR="0078366F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  <w:p w:rsidR="0078366F" w:rsidRPr="005E17E1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cordless portable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78366F" w:rsidRDefault="0078366F" w:rsidP="0078366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78366F" w:rsidRDefault="0078366F" w:rsidP="0078366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F361FB" w:rsidRDefault="0078366F" w:rsidP="0078366F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78366F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78366F" w:rsidRDefault="0078366F" w:rsidP="0078366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8366F" w:rsidRPr="00E81E8A" w:rsidRDefault="0078366F" w:rsidP="0078366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tools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8366F" w:rsidRPr="002568E6" w:rsidRDefault="0078366F" w:rsidP="0078366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8366F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78366F" w:rsidRPr="005E17E1" w:rsidRDefault="0078366F" w:rsidP="0078366F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78366F" w:rsidRDefault="0078366F" w:rsidP="0078366F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78366F" w:rsidRPr="00CE1C9E" w:rsidRDefault="0078366F" w:rsidP="0078366F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78366F" w:rsidRDefault="0078366F" w:rsidP="0078366F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78366F" w:rsidRDefault="0078366F" w:rsidP="0078366F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78366F" w:rsidRDefault="0078366F" w:rsidP="0078366F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78366F" w:rsidRDefault="0078366F" w:rsidP="0078366F">
            <w:pPr>
              <w:spacing w:before="60"/>
              <w:ind w:right="-57"/>
              <w:rPr>
                <w:sz w:val="6"/>
                <w:szCs w:val="6"/>
              </w:rPr>
            </w:pPr>
          </w:p>
          <w:p w:rsidR="0078366F" w:rsidRDefault="0078366F" w:rsidP="0078366F">
            <w:pPr>
              <w:spacing w:before="60"/>
              <w:ind w:right="-57"/>
              <w:rPr>
                <w:sz w:val="6"/>
                <w:szCs w:val="6"/>
              </w:rPr>
            </w:pPr>
          </w:p>
          <w:p w:rsidR="0078366F" w:rsidRDefault="0078366F" w:rsidP="0078366F">
            <w:pPr>
              <w:spacing w:before="60"/>
              <w:ind w:right="-57"/>
              <w:rPr>
                <w:sz w:val="6"/>
                <w:szCs w:val="6"/>
              </w:rPr>
            </w:pPr>
          </w:p>
          <w:p w:rsidR="0078366F" w:rsidRDefault="0078366F" w:rsidP="0078366F">
            <w:pPr>
              <w:spacing w:before="60"/>
              <w:ind w:right="-57"/>
              <w:rPr>
                <w:sz w:val="6"/>
                <w:szCs w:val="6"/>
              </w:rPr>
            </w:pPr>
          </w:p>
          <w:p w:rsidR="0078366F" w:rsidRDefault="0078366F" w:rsidP="0078366F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78366F" w:rsidRPr="002568E6" w:rsidRDefault="0078366F" w:rsidP="0078366F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Default="0078366F" w:rsidP="0078366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Any hazardous </w:t>
            </w:r>
            <w:r>
              <w:rPr>
                <w:rFonts w:cs="Arial"/>
                <w:color w:val="000000"/>
                <w:sz w:val="18"/>
                <w:szCs w:val="18"/>
              </w:rPr>
              <w:t>waste materials or toxic dusts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gases resulting from this planing process are monitored.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Pr="00500084" w:rsidRDefault="0078366F" w:rsidP="0078366F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Pr="00500084" w:rsidRDefault="0078366F" w:rsidP="0078366F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CA2D1A">
        <w:trPr>
          <w:cantSplit/>
          <w:trHeight w:val="399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Default="0078366F" w:rsidP="0078366F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planing activates are isolated away from others.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Pr="00500084" w:rsidRDefault="0078366F" w:rsidP="0078366F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CA2D1A">
        <w:trPr>
          <w:cantSplit/>
          <w:trHeight w:val="704"/>
        </w:trPr>
        <w:tc>
          <w:tcPr>
            <w:tcW w:w="2661" w:type="dxa"/>
            <w:vMerge/>
          </w:tcPr>
          <w:p w:rsidR="0078366F" w:rsidRPr="005E17E1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166AC3" w:rsidRDefault="0078366F" w:rsidP="0078366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8366F" w:rsidRPr="002A6993" w:rsidRDefault="0078366F" w:rsidP="0078366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Pr="00500084" w:rsidRDefault="0078366F" w:rsidP="0078366F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78366F" w:rsidRPr="005E17E1" w:rsidRDefault="0078366F" w:rsidP="0078366F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78366F" w:rsidRPr="005E17E1" w:rsidRDefault="0078366F" w:rsidP="0078366F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78366F" w:rsidRDefault="0078366F" w:rsidP="0078366F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78366F" w:rsidRDefault="0078366F" w:rsidP="00783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78366F" w:rsidRDefault="0078366F" w:rsidP="0078366F">
            <w:pPr>
              <w:rPr>
                <w:sz w:val="18"/>
                <w:szCs w:val="18"/>
              </w:rPr>
            </w:pPr>
          </w:p>
          <w:p w:rsidR="0078366F" w:rsidRPr="00BD6FAB" w:rsidRDefault="0078366F" w:rsidP="0078366F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366F" w:rsidRDefault="0078366F" w:rsidP="0078366F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78366F" w:rsidRDefault="0078366F" w:rsidP="0078366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78366F" w:rsidRDefault="0078366F" w:rsidP="0078366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8366F" w:rsidRPr="002A6993" w:rsidRDefault="0078366F" w:rsidP="0078366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8366F" w:rsidRDefault="0078366F" w:rsidP="0078366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8366F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78366F" w:rsidRDefault="0078366F" w:rsidP="0078366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8366F" w:rsidRDefault="0078366F" w:rsidP="0078366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Pr="00A55D00" w:rsidRDefault="0078366F" w:rsidP="0078366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366F" w:rsidRDefault="0078366F" w:rsidP="0078366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D7640" w:rsidRPr="00033942" w:rsidRDefault="000D7640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8D5311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0E157F">
              <w:rPr>
                <w:rFonts w:cs="Arial"/>
                <w:b/>
                <w:color w:val="000080"/>
                <w:sz w:val="22"/>
              </w:rPr>
            </w:r>
            <w:r w:rsidR="000E157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0E157F">
              <w:rPr>
                <w:rFonts w:cs="Arial"/>
                <w:b/>
                <w:color w:val="000080"/>
                <w:sz w:val="22"/>
              </w:rPr>
            </w:r>
            <w:r w:rsidR="000E157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0E157F">
              <w:rPr>
                <w:rFonts w:cs="Arial"/>
                <w:b/>
                <w:color w:val="000080"/>
                <w:sz w:val="22"/>
              </w:rPr>
            </w:r>
            <w:r w:rsidR="000E157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</w:r>
            <w:r w:rsidR="000E157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  <w:bookmarkStart w:id="3" w:name="_GoBack"/>
            <w:bookmarkEnd w:id="3"/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7F" w:rsidRDefault="000E157F">
      <w:r>
        <w:separator/>
      </w:r>
    </w:p>
  </w:endnote>
  <w:endnote w:type="continuationSeparator" w:id="0">
    <w:p w:rsidR="000E157F" w:rsidRDefault="000E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7F" w:rsidRPr="00441959" w:rsidRDefault="000E157F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57F" w:rsidRPr="005246DF" w:rsidRDefault="000E157F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0E157F" w:rsidRDefault="000E157F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0E157F" w:rsidRPr="005246DF" w:rsidRDefault="000E157F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A4C9F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78366F">
                            <w:rPr>
                              <w:sz w:val="14"/>
                            </w:rPr>
                            <w:t>7</w:t>
                          </w:r>
                        </w:p>
                        <w:p w:rsidR="000E157F" w:rsidRPr="00F06006" w:rsidRDefault="000E157F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0E157F" w:rsidRPr="005246DF" w:rsidRDefault="000E157F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0E157F" w:rsidRDefault="000E157F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0E157F" w:rsidRPr="005246DF" w:rsidRDefault="000E157F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AA4C9F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78366F">
                      <w:rPr>
                        <w:sz w:val="14"/>
                      </w:rPr>
                      <w:t>7</w:t>
                    </w:r>
                  </w:p>
                  <w:p w:rsidR="000E157F" w:rsidRPr="00F06006" w:rsidRDefault="000E157F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57F" w:rsidRPr="00D65DEB" w:rsidRDefault="000E157F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0E157F" w:rsidRPr="00D65DEB" w:rsidRDefault="000E157F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7F" w:rsidRDefault="000E157F">
      <w:r>
        <w:separator/>
      </w:r>
    </w:p>
  </w:footnote>
  <w:footnote w:type="continuationSeparator" w:id="0">
    <w:p w:rsidR="000E157F" w:rsidRDefault="000E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3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20"/>
  </w:num>
  <w:num w:numId="10">
    <w:abstractNumId w:val="5"/>
  </w:num>
  <w:num w:numId="11">
    <w:abstractNumId w:val="19"/>
  </w:num>
  <w:num w:numId="12">
    <w:abstractNumId w:val="16"/>
  </w:num>
  <w:num w:numId="13">
    <w:abstractNumId w:val="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3"/>
  </w:num>
  <w:num w:numId="18">
    <w:abstractNumId w:val="7"/>
  </w:num>
  <w:num w:numId="19">
    <w:abstractNumId w:val="8"/>
  </w:num>
  <w:num w:numId="20">
    <w:abstractNumId w:val="1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4C9F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B167702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4682A25-B09E-4142-AC56-6C018706EDFF}"/>
</file>

<file path=customXml/itemProps2.xml><?xml version="1.0" encoding="utf-8"?>
<ds:datastoreItem xmlns:ds="http://schemas.openxmlformats.org/officeDocument/2006/customXml" ds:itemID="{F75C8F73-7B42-4216-BD71-E520EE8F5DCD}"/>
</file>

<file path=customXml/itemProps3.xml><?xml version="1.0" encoding="utf-8"?>
<ds:datastoreItem xmlns:ds="http://schemas.openxmlformats.org/officeDocument/2006/customXml" ds:itemID="{FD762B58-B151-4888-9433-5034F635406E}"/>
</file>

<file path=customXml/itemProps4.xml><?xml version="1.0" encoding="utf-8"?>
<ds:datastoreItem xmlns:ds="http://schemas.openxmlformats.org/officeDocument/2006/customXml" ds:itemID="{6DD2F9E9-C6EA-4DD2-A455-053F56457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2306</Words>
  <Characters>15983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Planer cordless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2018-07-05T01:42:00Z</dcterms:created>
  <dcterms:modified xsi:type="dcterms:W3CDTF">2018-07-05T01:42:00Z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