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332740</wp:posOffset>
                      </wp:positionV>
                      <wp:extent cx="6535420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542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1B2BD1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ANGLE GRINDER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6.2pt;width:514.6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hk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" filled="f" stroked="f">
                      <v:textbox>
                        <w:txbxContent>
                          <w:p w:rsidR="0040241D" w:rsidRPr="00FB1A06" w:rsidRDefault="001B2BD1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ANGLE GRINDER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D6367C" w:rsidRDefault="007A7DE4" w:rsidP="006F43F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526929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must be worn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65493D" w:rsidRDefault="0065493D" w:rsidP="005515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5493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700736" behindDoc="0" locked="0" layoutInCell="1" allowOverlap="1" wp14:anchorId="0AA51626" wp14:editId="7A4F67C6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-20955</wp:posOffset>
                  </wp:positionV>
                  <wp:extent cx="438785" cy="43878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493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Hearing protection </w:t>
            </w:r>
            <w:r w:rsidR="00551516">
              <w:rPr>
                <w:rFonts w:ascii="Arial" w:hAnsi="Arial" w:cs="Arial"/>
                <w:i/>
                <w:noProof/>
                <w:sz w:val="20"/>
                <w:szCs w:val="20"/>
                <w:lang w:eastAsia="zh-TW"/>
              </w:rPr>
              <w:t xml:space="preserve">must </w:t>
            </w:r>
            <w:r w:rsidR="00551516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be worn at all times when using this power tool.</w:t>
            </w:r>
            <w:r w:rsidR="009042AE" w:rsidRPr="00654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A2756A" w:rsidRDefault="0065180D" w:rsidP="0031638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2756A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3873500" y="2559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1516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Wear close fitting protective clothing, overalls, leather gloves, etc</w:t>
            </w:r>
            <w:r w:rsidR="0065493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. </w:t>
            </w:r>
            <w:r w:rsidR="00D513C5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3D2288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C06D2E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5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3D2288">
        <w:trPr>
          <w:trHeight w:hRule="exact" w:val="967"/>
        </w:trPr>
        <w:tc>
          <w:tcPr>
            <w:tcW w:w="2485" w:type="pct"/>
            <w:vAlign w:val="center"/>
          </w:tcPr>
          <w:p w:rsidR="005874D1" w:rsidRPr="00551516" w:rsidRDefault="0065493D" w:rsidP="0055151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65493D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8688" behindDoc="0" locked="0" layoutInCell="1" allowOverlap="1">
                  <wp:simplePos x="611579" y="2909455"/>
                  <wp:positionH relativeFrom="margin">
                    <wp:posOffset>-71755</wp:posOffset>
                  </wp:positionH>
                  <wp:positionV relativeFrom="margin">
                    <wp:posOffset>-19050</wp:posOffset>
                  </wp:positionV>
                  <wp:extent cx="451485" cy="467995"/>
                  <wp:effectExtent l="0" t="0" r="5715" b="825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493D">
              <w:rPr>
                <w:rFonts w:ascii="Arial" w:hAnsi="Arial" w:cs="Arial"/>
                <w:noProof/>
                <w:sz w:val="20"/>
                <w:szCs w:val="20"/>
              </w:rPr>
              <w:t xml:space="preserve">A dust mask </w:t>
            </w:r>
            <w:r w:rsidR="00551516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should </w:t>
            </w:r>
            <w:r w:rsidR="00551516">
              <w:rPr>
                <w:rFonts w:ascii="Arial" w:hAnsi="Arial" w:cs="Arial"/>
                <w:noProof/>
                <w:sz w:val="20"/>
                <w:szCs w:val="20"/>
              </w:rPr>
              <w:t xml:space="preserve">be worn when excessive airborne dust or fumes are created. </w:t>
            </w:r>
          </w:p>
        </w:tc>
        <w:tc>
          <w:tcPr>
            <w:tcW w:w="2515" w:type="pct"/>
            <w:vAlign w:val="center"/>
          </w:tcPr>
          <w:p w:rsidR="005874D1" w:rsidRPr="00D513C5" w:rsidRDefault="00551516" w:rsidP="00D513C5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F847F2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701760" behindDoc="0" locked="0" layoutInCell="1" allowOverlap="1">
                  <wp:simplePos x="3877294" y="294508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Contain or restrain long and loose hair and remove exposed rings or jewellery.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Pr="007A7DE4" w:rsidRDefault="009B10CB">
      <w:pPr>
        <w:pStyle w:val="Heading3"/>
        <w:rPr>
          <w:rFonts w:ascii="Arial" w:hAnsi="Arial"/>
          <w:bCs/>
          <w:color w:val="000080"/>
          <w:sz w:val="4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357B0F" w:rsidRDefault="009B10CB" w:rsidP="00357B0F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6"/>
          <w:szCs w:val="26"/>
        </w:rPr>
      </w:pPr>
      <w:r w:rsidRPr="00357B0F">
        <w:rPr>
          <w:rFonts w:ascii="Arial" w:hAnsi="Arial"/>
          <w:b/>
          <w:color w:val="990033"/>
          <w:sz w:val="26"/>
          <w:szCs w:val="26"/>
        </w:rPr>
        <w:t>PRE-OPERATIONAL SAFETY CHECKS</w:t>
      </w:r>
    </w:p>
    <w:p w:rsidR="00286E17" w:rsidRPr="00357B0F" w:rsidRDefault="0065493D" w:rsidP="00357B0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>Ensure you have a suitable, safe work area.</w:t>
      </w:r>
    </w:p>
    <w:p w:rsidR="0065493D" w:rsidRPr="00357B0F" w:rsidRDefault="00551516" w:rsidP="00357B0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>Check that the disc, guards and handle are secure.</w:t>
      </w:r>
    </w:p>
    <w:p w:rsidR="00551516" w:rsidRPr="00357B0F" w:rsidRDefault="00551516" w:rsidP="00357B0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>Check that the safety guard covers half the disc.</w:t>
      </w:r>
    </w:p>
    <w:p w:rsidR="00551516" w:rsidRPr="00357B0F" w:rsidRDefault="00551516" w:rsidP="00357B0F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 xml:space="preserve">Examine the </w:t>
      </w:r>
      <w:r w:rsidR="008B29BE">
        <w:rPr>
          <w:rFonts w:ascii="Arial" w:hAnsi="Arial"/>
          <w:b/>
          <w:sz w:val="22"/>
          <w:szCs w:val="22"/>
        </w:rPr>
        <w:t>power lead and plug</w:t>
      </w:r>
      <w:r w:rsidRPr="00357B0F">
        <w:rPr>
          <w:rFonts w:ascii="Arial" w:hAnsi="Arial"/>
          <w:b/>
          <w:sz w:val="22"/>
          <w:szCs w:val="22"/>
        </w:rPr>
        <w:t xml:space="preserve"> for obvious damage.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7A7DE4" w:rsidRDefault="009B10CB">
      <w:pPr>
        <w:pStyle w:val="Header"/>
        <w:tabs>
          <w:tab w:val="clear" w:pos="4153"/>
          <w:tab w:val="clear" w:pos="8306"/>
        </w:tabs>
        <w:rPr>
          <w:sz w:val="4"/>
          <w:szCs w:val="8"/>
          <w:lang w:val="en-US"/>
        </w:rPr>
      </w:pPr>
    </w:p>
    <w:p w:rsidR="009B10CB" w:rsidRPr="00357B0F" w:rsidRDefault="009B10CB" w:rsidP="00357B0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6"/>
          <w:szCs w:val="26"/>
        </w:rPr>
      </w:pPr>
      <w:r w:rsidRPr="00357B0F">
        <w:rPr>
          <w:rFonts w:cs="Times New Roman"/>
          <w:color w:val="990033"/>
          <w:sz w:val="26"/>
          <w:szCs w:val="26"/>
        </w:rPr>
        <w:t>OPERATIONAL SAFETY CHECKS</w:t>
      </w:r>
    </w:p>
    <w:p w:rsidR="009B10CB" w:rsidRPr="00357B0F" w:rsidRDefault="008B29BE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 not plug in until all adjustments have been made</w:t>
      </w:r>
      <w:r w:rsidR="00551516" w:rsidRPr="00357B0F">
        <w:rPr>
          <w:rFonts w:ascii="Arial" w:hAnsi="Arial"/>
          <w:b/>
          <w:sz w:val="22"/>
          <w:szCs w:val="22"/>
        </w:rPr>
        <w:t>.</w:t>
      </w:r>
    </w:p>
    <w:p w:rsidR="00551516" w:rsidRPr="00357B0F" w:rsidRDefault="00551516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>Do not fit a grinding disc that has been dropped, damaged or become wet at any stage.</w:t>
      </w:r>
    </w:p>
    <w:p w:rsidR="00551516" w:rsidRPr="00357B0F" w:rsidRDefault="00551516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>Ensure your work piece is secured and supported.</w:t>
      </w:r>
    </w:p>
    <w:p w:rsidR="00551516" w:rsidRPr="00357B0F" w:rsidRDefault="00551516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>Keep fingers, hands and clothing clear of the disc.</w:t>
      </w:r>
    </w:p>
    <w:p w:rsidR="00551516" w:rsidRPr="00357B0F" w:rsidRDefault="00551516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>Use the grinder only in a designated work area – preferably behind a portable screen.</w:t>
      </w:r>
    </w:p>
    <w:p w:rsidR="00551516" w:rsidRPr="00357B0F" w:rsidRDefault="00551516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 xml:space="preserve">Be aware of flying hot sparks. Hold the grinder so that any sparks fly away from you and anyone nearby, and away from all flammable materials. </w:t>
      </w:r>
    </w:p>
    <w:p w:rsidR="00551516" w:rsidRPr="00357B0F" w:rsidRDefault="00551516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 xml:space="preserve">Allow the grinder to reach operating speed, then apply load gradually. Maintain a constant pace to avoid uneven surfaces. </w:t>
      </w:r>
    </w:p>
    <w:p w:rsidR="00551516" w:rsidRPr="00357B0F" w:rsidRDefault="00551516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>Maintain complete control. Always operate with both hands. Keep a proper and steady footing</w:t>
      </w:r>
    </w:p>
    <w:p w:rsidR="00551516" w:rsidRPr="00357B0F" w:rsidRDefault="00551516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>Do not apply excessive force and avoid prolonged use.</w:t>
      </w:r>
    </w:p>
    <w:p w:rsidR="00551516" w:rsidRPr="00357B0F" w:rsidRDefault="008B29BE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Avoid prolonged use and high pressures. This could overheat the motor.</w:t>
      </w:r>
    </w:p>
    <w:p w:rsidR="00551516" w:rsidRPr="00357B0F" w:rsidRDefault="00551516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>Violent kickback can occur, particularly when cutting.</w:t>
      </w:r>
    </w:p>
    <w:p w:rsidR="00551516" w:rsidRPr="00357B0F" w:rsidRDefault="00551516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 xml:space="preserve">Leather gloves must be worn when handling hot metal. </w:t>
      </w:r>
    </w:p>
    <w:p w:rsidR="00551516" w:rsidRPr="00357B0F" w:rsidRDefault="00551516" w:rsidP="00357B0F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 xml:space="preserve">Turn off after use. Do not place the grinder down until the disc has stopped rotating.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551516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Serious injuries can be caused by kickback</w:t>
            </w:r>
          </w:p>
        </w:tc>
      </w:tr>
    </w:tbl>
    <w:p w:rsidR="009B10CB" w:rsidRPr="007A7DE4" w:rsidRDefault="009B10CB">
      <w:pPr>
        <w:rPr>
          <w:sz w:val="4"/>
          <w:szCs w:val="8"/>
          <w:lang w:val="en-US"/>
        </w:rPr>
      </w:pPr>
    </w:p>
    <w:p w:rsidR="009B10CB" w:rsidRPr="00357B0F" w:rsidRDefault="009B10CB" w:rsidP="00357B0F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6"/>
          <w:szCs w:val="26"/>
        </w:rPr>
      </w:pPr>
      <w:r w:rsidRPr="00357B0F">
        <w:rPr>
          <w:rFonts w:cs="Times New Roman"/>
          <w:color w:val="990033"/>
          <w:sz w:val="26"/>
          <w:szCs w:val="26"/>
        </w:rPr>
        <w:t>HOUSEKEEPING</w:t>
      </w:r>
    </w:p>
    <w:p w:rsidR="000F721B" w:rsidRPr="00357B0F" w:rsidRDefault="008B29BE" w:rsidP="00357B0F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2"/>
          <w:szCs w:val="19"/>
        </w:rPr>
      </w:pPr>
      <w:r>
        <w:rPr>
          <w:rFonts w:ascii="Arial" w:hAnsi="Arial"/>
          <w:b/>
          <w:sz w:val="22"/>
          <w:szCs w:val="19"/>
        </w:rPr>
        <w:t xml:space="preserve">Do not lift or carry the angle grinder by the power cord. </w:t>
      </w:r>
    </w:p>
    <w:p w:rsidR="00A2756A" w:rsidRPr="00357B0F" w:rsidRDefault="00A2756A" w:rsidP="00357B0F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2"/>
          <w:szCs w:val="19"/>
        </w:rPr>
      </w:pPr>
      <w:r w:rsidRPr="00357B0F">
        <w:rPr>
          <w:rFonts w:ascii="Arial" w:hAnsi="Arial"/>
          <w:b/>
          <w:sz w:val="22"/>
          <w:szCs w:val="19"/>
        </w:rPr>
        <w:t xml:space="preserve">Leave the work area in a safe, clean and tidy condition.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7A7DE4" w:rsidRDefault="009B10CB">
      <w:pPr>
        <w:pStyle w:val="Header"/>
        <w:rPr>
          <w:sz w:val="4"/>
          <w:szCs w:val="8"/>
        </w:rPr>
      </w:pPr>
    </w:p>
    <w:p w:rsidR="009B10CB" w:rsidRPr="00357B0F" w:rsidRDefault="009B10CB" w:rsidP="00357B0F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spacing w:before="40"/>
        <w:rPr>
          <w:rFonts w:ascii="Times New Roman" w:hAnsi="Times New Roman" w:cs="Times New Roman"/>
          <w:color w:val="990033"/>
          <w:sz w:val="26"/>
          <w:szCs w:val="26"/>
        </w:rPr>
      </w:pPr>
      <w:r w:rsidRPr="00357B0F">
        <w:rPr>
          <w:rFonts w:cs="Times New Roman"/>
          <w:color w:val="990033"/>
          <w:sz w:val="26"/>
          <w:szCs w:val="26"/>
        </w:rPr>
        <w:t xml:space="preserve">POTENTIAL HAZARDS  </w:t>
      </w:r>
    </w:p>
    <w:p w:rsidR="003E694A" w:rsidRPr="00357B0F" w:rsidRDefault="003C38F0" w:rsidP="00357B0F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22"/>
        </w:rPr>
      </w:pPr>
      <w:r w:rsidRPr="00357B0F">
        <w:rPr>
          <w:rFonts w:ascii="Arial" w:hAnsi="Arial"/>
          <w:b/>
          <w:sz w:val="22"/>
          <w:szCs w:val="22"/>
        </w:rPr>
        <w:t>R</w:t>
      </w:r>
      <w:r w:rsidR="001266E1" w:rsidRPr="00357B0F">
        <w:rPr>
          <w:rFonts w:ascii="Arial" w:hAnsi="Arial"/>
          <w:b/>
          <w:sz w:val="22"/>
          <w:szCs w:val="22"/>
        </w:rPr>
        <w:t>otating</w:t>
      </w:r>
      <w:r w:rsidRPr="00357B0F">
        <w:rPr>
          <w:rFonts w:ascii="Arial" w:hAnsi="Arial"/>
          <w:b/>
          <w:sz w:val="22"/>
          <w:szCs w:val="22"/>
        </w:rPr>
        <w:t>, sharp</w:t>
      </w:r>
      <w:r w:rsidR="003D2288" w:rsidRPr="00357B0F">
        <w:rPr>
          <w:rFonts w:ascii="Arial" w:hAnsi="Arial"/>
          <w:b/>
          <w:sz w:val="22"/>
          <w:szCs w:val="22"/>
        </w:rPr>
        <w:t xml:space="preserve"> </w:t>
      </w:r>
      <w:r w:rsidR="00FD7184" w:rsidRPr="00357B0F">
        <w:rPr>
          <w:rFonts w:ascii="Arial" w:hAnsi="Arial"/>
          <w:b/>
          <w:sz w:val="22"/>
          <w:szCs w:val="22"/>
        </w:rPr>
        <w:t xml:space="preserve">parts   </w:t>
      </w:r>
      <w:r w:rsidR="00BD2016" w:rsidRPr="00357B0F">
        <w:rPr>
          <w:rFonts w:ascii="Arial" w:hAnsi="Arial"/>
          <w:b/>
          <w:sz w:val="22"/>
          <w:szCs w:val="22"/>
        </w:rPr>
        <w:t xml:space="preserve"> </w:t>
      </w:r>
      <w:r w:rsidR="0065180D" w:rsidRPr="00357B0F">
        <w:rPr>
          <w:rFonts w:ascii="Arial" w:hAnsi="Arial"/>
          <w:b/>
          <w:sz w:val="22"/>
          <w:szCs w:val="22"/>
        </w:rPr>
        <w:t xml:space="preserve">   </w:t>
      </w:r>
      <w:r w:rsidR="003E694A" w:rsidRPr="00357B0F">
        <w:rPr>
          <w:rFonts w:ascii="Arial" w:hAnsi="Arial"/>
          <w:b/>
          <w:sz w:val="22"/>
          <w:szCs w:val="22"/>
        </w:rPr>
        <w:t xml:space="preserve"> </w:t>
      </w:r>
      <w:r w:rsidR="0065180D" w:rsidRPr="00357B0F">
        <w:rPr>
          <w:rFonts w:ascii="Arial" w:hAnsi="Arial"/>
          <w:b/>
          <w:sz w:val="22"/>
          <w:szCs w:val="22"/>
        </w:rPr>
        <w:t xml:space="preserve"> </w:t>
      </w:r>
      <w:r w:rsidR="000F721B" w:rsidRPr="00357B0F">
        <w:rPr>
          <w:rFonts w:ascii="Arial" w:hAnsi="Arial"/>
          <w:b/>
          <w:sz w:val="22"/>
          <w:szCs w:val="22"/>
        </w:rPr>
        <w:t xml:space="preserve"> </w:t>
      </w:r>
      <w:r w:rsidR="001266E1" w:rsidRPr="00357B0F">
        <w:rPr>
          <w:rFonts w:ascii="Arial" w:hAnsi="Arial"/>
          <w:b/>
          <w:sz w:val="22"/>
          <w:szCs w:val="22"/>
        </w:rPr>
        <w:t xml:space="preserve">                     </w:t>
      </w:r>
      <w:r w:rsidR="000F721B" w:rsidRPr="00357B0F">
        <w:rPr>
          <w:rFonts w:ascii="Arial" w:hAnsi="Arial"/>
          <w:b/>
          <w:sz w:val="22"/>
          <w:szCs w:val="22"/>
        </w:rPr>
        <w:t xml:space="preserve">  </w:t>
      </w:r>
      <w:r w:rsidR="009B10CB" w:rsidRPr="00357B0F">
        <w:rPr>
          <w:rFonts w:ascii="Arial" w:hAnsi="Arial"/>
          <w:b/>
          <w:sz w:val="22"/>
          <w:szCs w:val="22"/>
        </w:rPr>
        <w:sym w:font="Wingdings" w:char="F06E"/>
      </w:r>
      <w:r w:rsidR="00BD2016" w:rsidRPr="00357B0F">
        <w:rPr>
          <w:rFonts w:ascii="Arial" w:hAnsi="Arial"/>
          <w:b/>
          <w:sz w:val="22"/>
          <w:szCs w:val="22"/>
        </w:rPr>
        <w:t xml:space="preserve">  </w:t>
      </w:r>
      <w:r w:rsidR="008B29BE">
        <w:rPr>
          <w:rFonts w:ascii="Arial" w:hAnsi="Arial"/>
          <w:b/>
          <w:sz w:val="22"/>
          <w:szCs w:val="22"/>
        </w:rPr>
        <w:t>Dust and fumes</w:t>
      </w:r>
      <w:r w:rsidR="003D2288" w:rsidRPr="00357B0F">
        <w:rPr>
          <w:rFonts w:ascii="Arial" w:hAnsi="Arial"/>
          <w:b/>
          <w:sz w:val="22"/>
          <w:szCs w:val="22"/>
        </w:rPr>
        <w:t xml:space="preserve">    </w:t>
      </w:r>
      <w:r w:rsidR="00D13BE2" w:rsidRPr="00357B0F">
        <w:rPr>
          <w:rFonts w:ascii="Arial" w:hAnsi="Arial"/>
          <w:b/>
          <w:sz w:val="22"/>
          <w:szCs w:val="22"/>
        </w:rPr>
        <w:t xml:space="preserve">    </w:t>
      </w:r>
      <w:r w:rsidR="003E694A" w:rsidRPr="00357B0F">
        <w:rPr>
          <w:rFonts w:ascii="Arial" w:hAnsi="Arial"/>
          <w:b/>
          <w:sz w:val="22"/>
          <w:szCs w:val="22"/>
        </w:rPr>
        <w:t xml:space="preserve">  </w:t>
      </w:r>
      <w:r w:rsidR="00DF1D84" w:rsidRPr="00357B0F">
        <w:rPr>
          <w:rFonts w:ascii="Arial" w:hAnsi="Arial"/>
          <w:b/>
          <w:sz w:val="22"/>
          <w:szCs w:val="22"/>
        </w:rPr>
        <w:t xml:space="preserve"> </w:t>
      </w:r>
      <w:bookmarkStart w:id="0" w:name="_GoBack"/>
      <w:bookmarkEnd w:id="0"/>
      <w:r w:rsidR="00DF1D84" w:rsidRPr="00357B0F">
        <w:rPr>
          <w:rFonts w:ascii="Arial" w:hAnsi="Arial"/>
          <w:b/>
          <w:sz w:val="22"/>
          <w:szCs w:val="22"/>
        </w:rPr>
        <w:t xml:space="preserve">             </w:t>
      </w:r>
      <w:r w:rsidR="00D13BE2" w:rsidRPr="00357B0F">
        <w:rPr>
          <w:rFonts w:ascii="Arial" w:hAnsi="Arial"/>
          <w:b/>
          <w:sz w:val="22"/>
          <w:szCs w:val="22"/>
        </w:rPr>
        <w:t xml:space="preserve">       </w:t>
      </w:r>
      <w:r w:rsidR="00852C26" w:rsidRPr="00357B0F">
        <w:rPr>
          <w:rFonts w:ascii="Arial" w:hAnsi="Arial"/>
          <w:b/>
          <w:sz w:val="22"/>
          <w:szCs w:val="22"/>
        </w:rPr>
        <w:t xml:space="preserve"> </w:t>
      </w:r>
      <w:r w:rsidR="003E694A" w:rsidRPr="00357B0F">
        <w:rPr>
          <w:rFonts w:ascii="Arial" w:hAnsi="Arial"/>
          <w:b/>
          <w:sz w:val="22"/>
          <w:szCs w:val="22"/>
        </w:rPr>
        <w:sym w:font="Wingdings" w:char="F06E"/>
      </w:r>
      <w:r w:rsidR="003E694A" w:rsidRPr="00357B0F">
        <w:rPr>
          <w:rFonts w:ascii="Arial" w:hAnsi="Arial"/>
          <w:b/>
          <w:sz w:val="22"/>
          <w:szCs w:val="22"/>
        </w:rPr>
        <w:t xml:space="preserve">  </w:t>
      </w:r>
      <w:r w:rsidR="008B29BE">
        <w:rPr>
          <w:rFonts w:ascii="Arial" w:hAnsi="Arial"/>
          <w:b/>
          <w:sz w:val="22"/>
          <w:szCs w:val="22"/>
        </w:rPr>
        <w:t>Electricity</w:t>
      </w:r>
      <w:r w:rsidR="003E694A" w:rsidRPr="00357B0F">
        <w:rPr>
          <w:rFonts w:ascii="Arial" w:hAnsi="Arial"/>
          <w:b/>
          <w:sz w:val="22"/>
          <w:szCs w:val="22"/>
        </w:rPr>
        <w:tab/>
        <w:t xml:space="preserve">                    </w:t>
      </w:r>
      <w:r w:rsidR="0063137C" w:rsidRPr="00357B0F">
        <w:rPr>
          <w:rFonts w:ascii="Arial" w:hAnsi="Arial"/>
          <w:b/>
          <w:sz w:val="22"/>
          <w:szCs w:val="22"/>
        </w:rPr>
        <w:t xml:space="preserve">         </w:t>
      </w:r>
      <w:r w:rsidR="009B10CB" w:rsidRPr="00357B0F">
        <w:rPr>
          <w:rFonts w:ascii="Arial" w:hAnsi="Arial"/>
          <w:b/>
          <w:sz w:val="22"/>
          <w:szCs w:val="22"/>
        </w:rPr>
        <w:t xml:space="preserve"> </w:t>
      </w:r>
      <w:r w:rsidR="00BD2016" w:rsidRPr="00357B0F">
        <w:rPr>
          <w:rFonts w:ascii="Arial" w:hAnsi="Arial"/>
          <w:b/>
          <w:sz w:val="22"/>
          <w:szCs w:val="22"/>
        </w:rPr>
        <w:t xml:space="preserve">     </w:t>
      </w:r>
    </w:p>
    <w:p w:rsidR="009B10CB" w:rsidRPr="008B29BE" w:rsidRDefault="007A7DE4" w:rsidP="008B29BE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367809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0;margin-top:28.95pt;width:501.7pt;height:23.6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8F0" w:rsidRPr="00357B0F">
        <w:rPr>
          <w:rFonts w:ascii="Arial" w:hAnsi="Arial"/>
          <w:b/>
          <w:sz w:val="22"/>
          <w:szCs w:val="22"/>
        </w:rPr>
        <w:t>Hot sparks</w:t>
      </w:r>
      <w:r w:rsidR="008B29BE">
        <w:rPr>
          <w:rFonts w:ascii="Arial" w:hAnsi="Arial"/>
          <w:b/>
          <w:sz w:val="22"/>
          <w:szCs w:val="22"/>
        </w:rPr>
        <w:t xml:space="preserve"> and burns</w:t>
      </w:r>
      <w:r w:rsidR="00C06D2E" w:rsidRPr="00357B0F">
        <w:rPr>
          <w:rFonts w:ascii="Arial" w:hAnsi="Arial"/>
          <w:b/>
          <w:sz w:val="22"/>
          <w:szCs w:val="22"/>
        </w:rPr>
        <w:t xml:space="preserve">                                </w:t>
      </w:r>
      <w:r w:rsidR="004F12F1" w:rsidRPr="00357B0F">
        <w:rPr>
          <w:rFonts w:ascii="Arial" w:hAnsi="Arial"/>
          <w:b/>
          <w:sz w:val="22"/>
          <w:szCs w:val="22"/>
        </w:rPr>
        <w:sym w:font="Wingdings" w:char="F06E"/>
      </w:r>
      <w:r w:rsidR="004F12F1" w:rsidRPr="00357B0F">
        <w:rPr>
          <w:rFonts w:ascii="Arial" w:hAnsi="Arial"/>
          <w:b/>
          <w:sz w:val="22"/>
          <w:szCs w:val="22"/>
        </w:rPr>
        <w:t xml:space="preserve">  </w:t>
      </w:r>
      <w:r w:rsidR="00C06D2E" w:rsidRPr="00357B0F">
        <w:rPr>
          <w:rFonts w:ascii="Arial" w:hAnsi="Arial"/>
          <w:b/>
          <w:sz w:val="22"/>
          <w:szCs w:val="22"/>
        </w:rPr>
        <w:t xml:space="preserve">Eye injuries                 </w:t>
      </w:r>
      <w:r w:rsidR="00D13BE2" w:rsidRPr="00357B0F">
        <w:rPr>
          <w:rFonts w:ascii="Arial" w:hAnsi="Arial"/>
          <w:b/>
          <w:sz w:val="22"/>
          <w:szCs w:val="22"/>
        </w:rPr>
        <w:t xml:space="preserve">        </w:t>
      </w:r>
      <w:r w:rsidR="000F721B" w:rsidRPr="00357B0F">
        <w:rPr>
          <w:rFonts w:ascii="Arial" w:hAnsi="Arial"/>
          <w:b/>
          <w:sz w:val="22"/>
          <w:szCs w:val="22"/>
        </w:rPr>
        <w:t xml:space="preserve"> </w:t>
      </w:r>
      <w:r w:rsidR="001266E1" w:rsidRPr="00357B0F">
        <w:rPr>
          <w:rFonts w:ascii="Arial" w:hAnsi="Arial"/>
          <w:b/>
          <w:sz w:val="22"/>
          <w:szCs w:val="22"/>
        </w:rPr>
        <w:t xml:space="preserve"> </w:t>
      </w:r>
      <w:r w:rsidR="00DF1D84" w:rsidRPr="00357B0F">
        <w:rPr>
          <w:rFonts w:ascii="Arial" w:hAnsi="Arial"/>
          <w:b/>
          <w:sz w:val="22"/>
          <w:szCs w:val="22"/>
        </w:rPr>
        <w:t xml:space="preserve">  </w:t>
      </w:r>
      <w:r w:rsidR="003C38F0" w:rsidRPr="00357B0F">
        <w:rPr>
          <w:rFonts w:ascii="Arial" w:hAnsi="Arial"/>
          <w:b/>
          <w:sz w:val="22"/>
          <w:szCs w:val="22"/>
        </w:rPr>
        <w:t xml:space="preserve">       </w:t>
      </w:r>
      <w:r w:rsidR="00DF1D84" w:rsidRPr="00357B0F">
        <w:rPr>
          <w:rFonts w:ascii="Arial" w:hAnsi="Arial"/>
          <w:b/>
          <w:sz w:val="22"/>
          <w:szCs w:val="22"/>
        </w:rPr>
        <w:t xml:space="preserve">  </w:t>
      </w:r>
      <w:r w:rsidR="003D2288" w:rsidRPr="00357B0F">
        <w:rPr>
          <w:rFonts w:ascii="Arial" w:hAnsi="Arial"/>
          <w:b/>
          <w:sz w:val="22"/>
          <w:szCs w:val="22"/>
        </w:rPr>
        <w:t xml:space="preserve"> </w:t>
      </w:r>
      <w:r w:rsidR="00DF1D84" w:rsidRPr="00357B0F">
        <w:rPr>
          <w:rFonts w:ascii="Arial" w:hAnsi="Arial"/>
          <w:b/>
          <w:sz w:val="22"/>
          <w:szCs w:val="22"/>
        </w:rPr>
        <w:sym w:font="Wingdings" w:char="F06E"/>
      </w:r>
      <w:r w:rsidR="00DF1D84" w:rsidRPr="00357B0F">
        <w:rPr>
          <w:rFonts w:ascii="Arial" w:hAnsi="Arial"/>
          <w:b/>
          <w:sz w:val="22"/>
          <w:szCs w:val="22"/>
        </w:rPr>
        <w:t xml:space="preserve">  </w:t>
      </w:r>
      <w:r w:rsidR="008B29BE">
        <w:rPr>
          <w:rFonts w:ascii="Arial" w:hAnsi="Arial"/>
          <w:b/>
          <w:sz w:val="22"/>
          <w:szCs w:val="22"/>
        </w:rPr>
        <w:t>Noise</w:t>
      </w:r>
    </w:p>
    <w:sectPr w:rsidR="009B10CB" w:rsidRPr="008B29BE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853A7D96"/>
    <w:lvl w:ilvl="0" w:tplc="63AAD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9"/>
      </w:r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1266E1"/>
    <w:rsid w:val="001B2BD1"/>
    <w:rsid w:val="002100E9"/>
    <w:rsid w:val="00210924"/>
    <w:rsid w:val="00236874"/>
    <w:rsid w:val="00286E17"/>
    <w:rsid w:val="002B7735"/>
    <w:rsid w:val="002C7644"/>
    <w:rsid w:val="002F297D"/>
    <w:rsid w:val="00316382"/>
    <w:rsid w:val="00357B0F"/>
    <w:rsid w:val="0036298C"/>
    <w:rsid w:val="003C38F0"/>
    <w:rsid w:val="003D2288"/>
    <w:rsid w:val="003D2C1E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47EBD"/>
    <w:rsid w:val="00551516"/>
    <w:rsid w:val="00555459"/>
    <w:rsid w:val="005874D1"/>
    <w:rsid w:val="005941F6"/>
    <w:rsid w:val="005A342C"/>
    <w:rsid w:val="005B434A"/>
    <w:rsid w:val="005C4346"/>
    <w:rsid w:val="0063137C"/>
    <w:rsid w:val="0065180D"/>
    <w:rsid w:val="0065493D"/>
    <w:rsid w:val="006657AD"/>
    <w:rsid w:val="00666EA3"/>
    <w:rsid w:val="006A07E8"/>
    <w:rsid w:val="006A0D69"/>
    <w:rsid w:val="006F43FA"/>
    <w:rsid w:val="00702CBE"/>
    <w:rsid w:val="00722588"/>
    <w:rsid w:val="00740C1B"/>
    <w:rsid w:val="00745CF7"/>
    <w:rsid w:val="007847C3"/>
    <w:rsid w:val="007A5B67"/>
    <w:rsid w:val="007A5BC1"/>
    <w:rsid w:val="007A7DE4"/>
    <w:rsid w:val="007B531E"/>
    <w:rsid w:val="00816522"/>
    <w:rsid w:val="00852C26"/>
    <w:rsid w:val="00871E69"/>
    <w:rsid w:val="008B29BE"/>
    <w:rsid w:val="008B445A"/>
    <w:rsid w:val="008C208B"/>
    <w:rsid w:val="00901C60"/>
    <w:rsid w:val="009042AE"/>
    <w:rsid w:val="00910662"/>
    <w:rsid w:val="009206CD"/>
    <w:rsid w:val="009346CC"/>
    <w:rsid w:val="009B10CB"/>
    <w:rsid w:val="009D0414"/>
    <w:rsid w:val="00A02EF0"/>
    <w:rsid w:val="00A178DB"/>
    <w:rsid w:val="00A2756A"/>
    <w:rsid w:val="00A67EA2"/>
    <w:rsid w:val="00A77C63"/>
    <w:rsid w:val="00A85BF3"/>
    <w:rsid w:val="00B71248"/>
    <w:rsid w:val="00B9730E"/>
    <w:rsid w:val="00BA05CA"/>
    <w:rsid w:val="00BB1A2F"/>
    <w:rsid w:val="00BD2016"/>
    <w:rsid w:val="00BD6164"/>
    <w:rsid w:val="00C06D2E"/>
    <w:rsid w:val="00C428BA"/>
    <w:rsid w:val="00D13BE2"/>
    <w:rsid w:val="00D3351A"/>
    <w:rsid w:val="00D340AE"/>
    <w:rsid w:val="00D513C5"/>
    <w:rsid w:val="00D6367C"/>
    <w:rsid w:val="00D93687"/>
    <w:rsid w:val="00DF1D84"/>
    <w:rsid w:val="00DF7B11"/>
    <w:rsid w:val="00E838D4"/>
    <w:rsid w:val="00ED113E"/>
    <w:rsid w:val="00F177EA"/>
    <w:rsid w:val="00FA1606"/>
    <w:rsid w:val="00FB1A06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9D2DA7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E0904054-9AC6-440D-814B-657CD17596A2}"/>
</file>

<file path=customXml/itemProps2.xml><?xml version="1.0" encoding="utf-8"?>
<ds:datastoreItem xmlns:ds="http://schemas.openxmlformats.org/officeDocument/2006/customXml" ds:itemID="{ED11EFC4-0CAE-44EC-9736-1772B13E4E59}"/>
</file>

<file path=customXml/itemProps3.xml><?xml version="1.0" encoding="utf-8"?>
<ds:datastoreItem xmlns:ds="http://schemas.openxmlformats.org/officeDocument/2006/customXml" ds:itemID="{1591CD58-7F96-40BC-9F64-960C19F9FBB8}"/>
</file>

<file path=customXml/itemProps4.xml><?xml version="1.0" encoding="utf-8"?>
<ds:datastoreItem xmlns:ds="http://schemas.openxmlformats.org/officeDocument/2006/customXml" ds:itemID="{34BB8CC1-61BE-404D-AA94-90CC9E081A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Angle grinder</dc:title>
  <dc:subject/>
  <dc:creator>COOPER, Philip;CLARK, Brian</dc:creator>
  <cp:keywords>DETE, Education Queensland</cp:keywords>
  <cp:lastModifiedBy>OVERETT, Sophie</cp:lastModifiedBy>
  <cp:revision>5</cp:revision>
  <cp:lastPrinted>2012-01-05T01:06:00Z</cp:lastPrinted>
  <dcterms:created xsi:type="dcterms:W3CDTF">2018-08-23T00:43:00Z</dcterms:created>
  <dcterms:modified xsi:type="dcterms:W3CDTF">2018-08-23T00:56:00Z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