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699C" w14:textId="3BB97ACF" w:rsidR="00FD64B9" w:rsidRPr="00235D9D" w:rsidRDefault="00FD64B9" w:rsidP="00F70C64">
      <w:pPr>
        <w:pStyle w:val="NoSpacing"/>
        <w:spacing w:after="240"/>
        <w:rPr>
          <w:b/>
          <w:color w:val="000000" w:themeColor="text1"/>
          <w:sz w:val="36"/>
          <w:szCs w:val="36"/>
          <w:lang w:eastAsia="zh-CN"/>
        </w:rPr>
      </w:pPr>
      <w:r w:rsidRPr="00235D9D">
        <w:rPr>
          <w:b/>
          <w:color w:val="000000" w:themeColor="text1"/>
          <w:sz w:val="36"/>
          <w:szCs w:val="36"/>
          <w:lang w:eastAsia="zh-CN"/>
        </w:rPr>
        <w:t xml:space="preserve">Assessments </w:t>
      </w:r>
      <w:r w:rsidR="00E603FF" w:rsidRPr="00235D9D">
        <w:rPr>
          <w:b/>
          <w:color w:val="000000" w:themeColor="text1"/>
          <w:sz w:val="36"/>
          <w:szCs w:val="36"/>
          <w:lang w:eastAsia="zh-CN"/>
        </w:rPr>
        <w:t>A</w:t>
      </w:r>
      <w:r w:rsidRPr="00235D9D">
        <w:rPr>
          <w:b/>
          <w:color w:val="000000" w:themeColor="text1"/>
          <w:sz w:val="36"/>
          <w:szCs w:val="36"/>
          <w:lang w:eastAsia="zh-CN"/>
        </w:rPr>
        <w:t xml:space="preserve">dministered by </w:t>
      </w:r>
      <w:r w:rsidR="007A363C" w:rsidRPr="00235D9D">
        <w:rPr>
          <w:b/>
          <w:color w:val="000000" w:themeColor="text1"/>
          <w:sz w:val="36"/>
          <w:szCs w:val="36"/>
          <w:lang w:eastAsia="zh-CN"/>
        </w:rPr>
        <w:t>G</w:t>
      </w:r>
      <w:r w:rsidRPr="00235D9D">
        <w:rPr>
          <w:b/>
          <w:color w:val="000000" w:themeColor="text1"/>
          <w:sz w:val="36"/>
          <w:szCs w:val="36"/>
          <w:lang w:eastAsia="zh-CN"/>
        </w:rPr>
        <w:t xml:space="preserve">uidance </w:t>
      </w:r>
      <w:r w:rsidR="007A363C" w:rsidRPr="00235D9D">
        <w:rPr>
          <w:b/>
          <w:color w:val="000000" w:themeColor="text1"/>
          <w:sz w:val="36"/>
          <w:szCs w:val="36"/>
          <w:lang w:eastAsia="zh-CN"/>
        </w:rPr>
        <w:t>O</w:t>
      </w:r>
      <w:r w:rsidRPr="00235D9D">
        <w:rPr>
          <w:b/>
          <w:color w:val="000000" w:themeColor="text1"/>
          <w:sz w:val="36"/>
          <w:szCs w:val="36"/>
          <w:lang w:eastAsia="zh-CN"/>
        </w:rPr>
        <w:t xml:space="preserve">fficers  </w:t>
      </w:r>
    </w:p>
    <w:p w14:paraId="711DFFCC" w14:textId="4734C1F8" w:rsidR="00AC796B" w:rsidRPr="00235D9D" w:rsidRDefault="00FA65AB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One of the core </w:t>
      </w:r>
      <w:r w:rsidR="00B960C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responsibilities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of a guidance officer is to assess the needs of students referred </w:t>
      </w:r>
      <w:r w:rsidR="00B960C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o them</w:t>
      </w:r>
      <w:r w:rsidR="007A363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and work collaboratively with staff to ensure appropriate support plans, interventions and reasonable adjustments are in place. </w:t>
      </w:r>
      <w:r w:rsidR="00AC796B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The information gathered through the assessment process is used to develop recommendations and strategies to support the student's educational</w:t>
      </w:r>
      <w:r w:rsidR="00235D9D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,</w:t>
      </w:r>
      <w:r w:rsidR="00AC796B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mental health and wellbeing needs</w:t>
      </w:r>
      <w:r w:rsidR="004B4EF7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at school</w:t>
      </w:r>
      <w:r w:rsidR="00AC796B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.</w:t>
      </w:r>
    </w:p>
    <w:p w14:paraId="0D4F2952" w14:textId="363613B7" w:rsidR="004E708B" w:rsidRPr="00235D9D" w:rsidRDefault="00AC796B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Depending on the reason for the referral to the guidance officer</w:t>
      </w:r>
      <w:r w:rsidR="00235D9D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,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="00637B12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information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might </w:t>
      </w:r>
      <w:r w:rsidR="00637B12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be </w:t>
      </w:r>
      <w:r w:rsidR="004B4EF7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gather</w:t>
      </w:r>
      <w:r w:rsidR="00637B12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ed</w:t>
      </w:r>
      <w:r w:rsidR="004B4EF7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on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the student’s academic, behavioural, cognitive, social and emotional functioning or their mental health and wellbeing.</w:t>
      </w:r>
    </w:p>
    <w:p w14:paraId="58187C15" w14:textId="075A8669" w:rsidR="004E708B" w:rsidRPr="00235D9D" w:rsidRDefault="004E708B" w:rsidP="00F70C64">
      <w:pPr>
        <w:spacing w:before="120" w:line="240" w:lineRule="auto"/>
        <w:rPr>
          <w:rFonts w:cs="Arial"/>
          <w:color w:val="000000" w:themeColor="text1"/>
          <w:sz w:val="21"/>
          <w:szCs w:val="21"/>
        </w:rPr>
      </w:pPr>
      <w:r w:rsidRPr="00235D9D">
        <w:rPr>
          <w:rFonts w:cs="Arial"/>
          <w:color w:val="000000" w:themeColor="text1"/>
          <w:sz w:val="21"/>
          <w:szCs w:val="21"/>
        </w:rPr>
        <w:t xml:space="preserve">Guidance </w:t>
      </w:r>
      <w:r w:rsidR="005157AA" w:rsidRPr="00235D9D">
        <w:rPr>
          <w:rFonts w:cs="Arial"/>
          <w:color w:val="000000" w:themeColor="text1"/>
          <w:sz w:val="21"/>
          <w:szCs w:val="21"/>
        </w:rPr>
        <w:t>o</w:t>
      </w:r>
      <w:r w:rsidRPr="00235D9D">
        <w:rPr>
          <w:rFonts w:cs="Arial"/>
          <w:color w:val="000000" w:themeColor="text1"/>
          <w:sz w:val="21"/>
          <w:szCs w:val="21"/>
        </w:rPr>
        <w:t xml:space="preserve">fficers use a range of methods to collect information from students, parents/carers and school staff. These include, but are not limited to, informal and semi-structured interviews, observations, </w:t>
      </w:r>
      <w:r w:rsidR="005E086F" w:rsidRPr="00235D9D">
        <w:rPr>
          <w:rFonts w:cs="Arial"/>
          <w:color w:val="000000" w:themeColor="text1"/>
          <w:sz w:val="21"/>
          <w:szCs w:val="21"/>
        </w:rPr>
        <w:t xml:space="preserve">and the administration of psychoeducational assessment tools such as </w:t>
      </w:r>
      <w:r w:rsidRPr="00235D9D">
        <w:rPr>
          <w:rFonts w:cs="Arial"/>
          <w:color w:val="000000" w:themeColor="text1"/>
          <w:sz w:val="21"/>
          <w:szCs w:val="21"/>
        </w:rPr>
        <w:t xml:space="preserve">questionnaires and </w:t>
      </w:r>
      <w:r w:rsidR="005E086F" w:rsidRPr="00235D9D">
        <w:rPr>
          <w:rFonts w:cs="Arial"/>
          <w:color w:val="000000" w:themeColor="text1"/>
          <w:sz w:val="21"/>
          <w:szCs w:val="21"/>
        </w:rPr>
        <w:t>tests</w:t>
      </w:r>
      <w:r w:rsidRPr="00235D9D">
        <w:rPr>
          <w:rFonts w:cs="Arial"/>
          <w:color w:val="000000" w:themeColor="text1"/>
          <w:sz w:val="21"/>
          <w:szCs w:val="21"/>
        </w:rPr>
        <w:t>.</w:t>
      </w:r>
    </w:p>
    <w:p w14:paraId="55A07DA3" w14:textId="4116FEE4" w:rsidR="0063607A" w:rsidRPr="00235D9D" w:rsidRDefault="004E708B" w:rsidP="00C928FF">
      <w:pPr>
        <w:spacing w:before="120" w:line="240" w:lineRule="auto"/>
        <w:outlineLvl w:val="1"/>
        <w:rPr>
          <w:rFonts w:eastAsia="Times New Roman" w:cs="Arial"/>
          <w:bCs/>
          <w:color w:val="000000" w:themeColor="text1"/>
          <w:sz w:val="30"/>
          <w:szCs w:val="30"/>
          <w:shd w:val="clear" w:color="auto" w:fill="FFFFFF"/>
          <w:lang w:eastAsia="zh-CN"/>
        </w:rPr>
      </w:pPr>
      <w:r w:rsidRPr="00235D9D">
        <w:rPr>
          <w:rFonts w:eastAsia="Times New Roman" w:cs="Arial"/>
          <w:bCs/>
          <w:color w:val="000000" w:themeColor="text1"/>
          <w:sz w:val="30"/>
          <w:szCs w:val="30"/>
          <w:shd w:val="clear" w:color="auto" w:fill="FFFFFF"/>
          <w:lang w:eastAsia="zh-CN"/>
        </w:rPr>
        <w:t>Assessment</w:t>
      </w:r>
      <w:r w:rsidR="0063607A" w:rsidRPr="00235D9D">
        <w:rPr>
          <w:rFonts w:eastAsia="Times New Roman" w:cs="Arial"/>
          <w:bCs/>
          <w:color w:val="000000" w:themeColor="text1"/>
          <w:sz w:val="30"/>
          <w:szCs w:val="30"/>
          <w:shd w:val="clear" w:color="auto" w:fill="FFFFFF"/>
          <w:lang w:eastAsia="zh-CN"/>
        </w:rPr>
        <w:t xml:space="preserve"> </w:t>
      </w:r>
      <w:r w:rsidRPr="00235D9D">
        <w:rPr>
          <w:rFonts w:eastAsia="Times New Roman" w:cs="Arial"/>
          <w:bCs/>
          <w:color w:val="000000" w:themeColor="text1"/>
          <w:sz w:val="30"/>
          <w:szCs w:val="30"/>
          <w:shd w:val="clear" w:color="auto" w:fill="FFFFFF"/>
          <w:lang w:eastAsia="zh-CN"/>
        </w:rPr>
        <w:t>process</w:t>
      </w:r>
    </w:p>
    <w:p w14:paraId="442ECBB5" w14:textId="66D9BC87" w:rsidR="00B960C0" w:rsidRPr="00235D9D" w:rsidRDefault="00B960C0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The assessment process used by guidance officer</w:t>
      </w:r>
      <w:r w:rsidR="00AC796B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is comprehensive</w:t>
      </w:r>
      <w:r w:rsid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and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includes:</w:t>
      </w:r>
    </w:p>
    <w:p w14:paraId="60C51FDF" w14:textId="2C9E8E83" w:rsidR="00983066" w:rsidRPr="00235D9D" w:rsidRDefault="00983066" w:rsidP="00F70C64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Careful consideration of the</w:t>
      </w:r>
      <w:r w:rsidR="000C066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reason for the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referral and the main concerns</w:t>
      </w:r>
      <w:r w:rsidR="000C066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identified</w:t>
      </w:r>
    </w:p>
    <w:p w14:paraId="4B99F450" w14:textId="380FEC8A" w:rsidR="00B960C0" w:rsidRPr="00235D9D" w:rsidRDefault="00B960C0" w:rsidP="00F70C64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Establishing</w:t>
      </w:r>
      <w:r w:rsidR="001F687D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the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="002700EB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relevant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information </w:t>
      </w:r>
      <w:r w:rsidR="000C066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held at the school by reviewing records and interviewing</w:t>
      </w:r>
      <w:r w:rsidR="004E708B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, where appropriate, school</w:t>
      </w:r>
      <w:r w:rsidR="000C066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staff, the student and their parents</w:t>
      </w:r>
    </w:p>
    <w:p w14:paraId="13ADA9B4" w14:textId="42025714" w:rsidR="00B960C0" w:rsidRPr="00235D9D" w:rsidRDefault="001F687D" w:rsidP="00F70C64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Clarifying</w:t>
      </w:r>
      <w:r w:rsidR="00B960C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additional inform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at</w:t>
      </w:r>
      <w:r w:rsidR="00B960C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ion to be gathered that would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assist</w:t>
      </w:r>
      <w:r w:rsidR="00B960C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in </w:t>
      </w:r>
      <w:r w:rsidR="000C066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responding to the referral and developing a comprehensive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understanding</w:t>
      </w:r>
      <w:r w:rsidR="00D3695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of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the student’s needs</w:t>
      </w:r>
    </w:p>
    <w:p w14:paraId="6AE66C5D" w14:textId="61D2A024" w:rsidR="001F687D" w:rsidRPr="00235D9D" w:rsidRDefault="001F687D" w:rsidP="00F70C64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Determining </w:t>
      </w:r>
      <w:r w:rsidR="005157AA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whether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the </w:t>
      </w:r>
      <w:r w:rsidR="005E086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administration of an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assessment </w:t>
      </w:r>
      <w:r w:rsidR="005E086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tool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to gather </w:t>
      </w:r>
      <w:r w:rsidR="000C066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additional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information </w:t>
      </w:r>
      <w:r w:rsidR="005E086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is required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</w:p>
    <w:p w14:paraId="48D00009" w14:textId="68567F95" w:rsidR="001F687D" w:rsidRPr="00235D9D" w:rsidRDefault="00983066" w:rsidP="00F70C64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Administering the </w:t>
      </w:r>
      <w:r w:rsidR="000C066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identi</w:t>
      </w:r>
      <w:r w:rsidR="004556A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fied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assessment tool</w:t>
      </w:r>
    </w:p>
    <w:p w14:paraId="334EDBD3" w14:textId="239EC960" w:rsidR="004556AF" w:rsidRPr="00235D9D" w:rsidRDefault="004556AF" w:rsidP="00F70C64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Analysing the assessment results and synthes</w:t>
      </w:r>
      <w:r w:rsidR="00052CA1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is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ing all inform</w:t>
      </w:r>
      <w:r w:rsidR="00C63A2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at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ion in order to</w:t>
      </w:r>
      <w:r w:rsidR="00C63A2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inform </w:t>
      </w:r>
      <w:r w:rsidR="002546CD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the development of student support plans, targeted interventions and reasonable adjustments</w:t>
      </w:r>
      <w:r w:rsidR="004E708B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.</w:t>
      </w:r>
    </w:p>
    <w:p w14:paraId="11203973" w14:textId="4C40FB70" w:rsidR="00FD64B9" w:rsidRPr="00235D9D" w:rsidRDefault="00FD64B9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Psychoeducational assessments will only be </w:t>
      </w:r>
      <w:r w:rsidR="003D3167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undertaken with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students enrolled or about to be enrolled in state schools. </w:t>
      </w:r>
      <w:r w:rsidR="00E554E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A guidance officer determines the appropriateness of using psychoeducational assessment tool</w:t>
      </w:r>
      <w:r w:rsidR="00D3695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</w:t>
      </w:r>
      <w:r w:rsidR="005E086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such as questionnaires and tests</w:t>
      </w:r>
      <w:r w:rsidR="00E554E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. </w:t>
      </w:r>
    </w:p>
    <w:p w14:paraId="1C48B7F6" w14:textId="73EA386A" w:rsidR="00FD64B9" w:rsidRPr="00235D9D" w:rsidRDefault="002546CD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Prior to the </w:t>
      </w:r>
      <w:r w:rsidR="00D3695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use of any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assessment </w:t>
      </w:r>
      <w:r w:rsidR="00D3695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tool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he guidance officer </w:t>
      </w:r>
      <w:r w:rsidR="00D3695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will 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discuss with parents, and where appropriate the student, the purpose, nature and implication</w:t>
      </w:r>
      <w:r w:rsidR="005E086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of </w:t>
      </w:r>
      <w:r w:rsidR="005E086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its </w:t>
      </w:r>
      <w:r w:rsidR="00D3695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administ</w:t>
      </w:r>
      <w:r w:rsidR="005E086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ration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and gain informed, written consent</w:t>
      </w:r>
      <w:r w:rsidR="00E554E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.</w:t>
      </w:r>
    </w:p>
    <w:p w14:paraId="50531604" w14:textId="44F67655" w:rsidR="004B4EF7" w:rsidRPr="00235D9D" w:rsidRDefault="002254B6" w:rsidP="00F70C64">
      <w:pPr>
        <w:spacing w:before="120" w:line="240" w:lineRule="auto"/>
        <w:outlineLvl w:val="1"/>
        <w:rPr>
          <w:rFonts w:eastAsia="Times New Roman" w:cs="Arial"/>
          <w:bCs/>
          <w:color w:val="000000" w:themeColor="text1"/>
          <w:sz w:val="32"/>
          <w:szCs w:val="32"/>
          <w:shd w:val="clear" w:color="auto" w:fill="FFFFFF"/>
          <w:lang w:eastAsia="zh-CN"/>
        </w:rPr>
      </w:pPr>
      <w:r w:rsidRPr="00235D9D">
        <w:rPr>
          <w:rFonts w:eastAsia="Times New Roman" w:cs="Arial"/>
          <w:bCs/>
          <w:color w:val="000000" w:themeColor="text1"/>
          <w:sz w:val="30"/>
          <w:szCs w:val="30"/>
          <w:shd w:val="clear" w:color="auto" w:fill="FFFFFF"/>
          <w:lang w:eastAsia="zh-CN"/>
        </w:rPr>
        <w:t>Psychoeducational</w:t>
      </w:r>
      <w:r w:rsidR="004B4EF7" w:rsidRPr="00235D9D">
        <w:rPr>
          <w:rFonts w:eastAsia="Times New Roman" w:cs="Arial"/>
          <w:bCs/>
          <w:color w:val="000000" w:themeColor="text1"/>
          <w:sz w:val="30"/>
          <w:szCs w:val="30"/>
          <w:shd w:val="clear" w:color="auto" w:fill="FFFFFF"/>
          <w:lang w:eastAsia="zh-CN"/>
        </w:rPr>
        <w:t xml:space="preserve"> </w:t>
      </w:r>
      <w:r w:rsidR="004F5D66" w:rsidRPr="00235D9D">
        <w:rPr>
          <w:rFonts w:eastAsia="Times New Roman" w:cs="Arial"/>
          <w:bCs/>
          <w:color w:val="000000" w:themeColor="text1"/>
          <w:sz w:val="30"/>
          <w:szCs w:val="30"/>
          <w:shd w:val="clear" w:color="auto" w:fill="FFFFFF"/>
          <w:lang w:eastAsia="zh-CN"/>
        </w:rPr>
        <w:t>tests</w:t>
      </w:r>
    </w:p>
    <w:p w14:paraId="57E1D1E9" w14:textId="4F886369" w:rsidR="005C370F" w:rsidRPr="00235D9D" w:rsidRDefault="005C370F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Guidance officers should only select and administer culturally appropriate psychoeducational tests </w:t>
      </w:r>
      <w:r w:rsidR="00C63A2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that have been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approved</w:t>
      </w:r>
      <w:r w:rsidR="00C63A2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for use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by the department.</w:t>
      </w:r>
    </w:p>
    <w:p w14:paraId="0D3EB9CE" w14:textId="77777777" w:rsidR="005C370F" w:rsidRPr="00235D9D" w:rsidRDefault="005C370F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Tests must be administered strictly in accordance with test manual instructions.</w:t>
      </w:r>
    </w:p>
    <w:p w14:paraId="3A6AC55D" w14:textId="0948768C" w:rsidR="005C370F" w:rsidRPr="00235D9D" w:rsidRDefault="005C370F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Psychoeducational assessment information is used to assist in developing recommendations and strategies to support student</w:t>
      </w:r>
      <w:r w:rsidR="007350D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s’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educational and mental health needs. If a psychoeducational assessment indicates the need for referral to an external professional or agency for specialist support</w:t>
      </w:r>
      <w:r w:rsid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,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the </w:t>
      </w:r>
      <w:r w:rsid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guidance officer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will facilitate the referral.</w:t>
      </w:r>
    </w:p>
    <w:p w14:paraId="2D225D19" w14:textId="591F8918" w:rsidR="005C370F" w:rsidRPr="00235D9D" w:rsidRDefault="005C370F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A signed written report is provided to relevant school staff, parents, and </w:t>
      </w:r>
      <w:r w:rsidR="00AF68F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if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appropriate, students. Where possible this occurs in conjunction with a meeting held at school to ensure clear explanation of the results and the educational implications.</w:t>
      </w:r>
    </w:p>
    <w:p w14:paraId="1A5A5988" w14:textId="307706A0" w:rsidR="005C370F" w:rsidRPr="00235D9D" w:rsidRDefault="005C370F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Signed written report/s and supporting documentation, including test proformas, are stored securely in OneSchool. </w:t>
      </w:r>
      <w:r w:rsidR="00976A3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Once scanned and uploaded to </w:t>
      </w:r>
      <w:proofErr w:type="spellStart"/>
      <w:r w:rsidR="00976A3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One</w:t>
      </w:r>
      <w:r w:rsidR="005E086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</w:t>
      </w:r>
      <w:r w:rsidR="00976A3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chool</w:t>
      </w:r>
      <w:proofErr w:type="spellEnd"/>
      <w:r w:rsid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,</w:t>
      </w:r>
      <w:r w:rsidR="00976A3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c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ompleted proformas/record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lastRenderedPageBreak/>
        <w:t>forms are</w:t>
      </w:r>
      <w:r w:rsidR="00976A3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stored in a secure, hard copy Guidance file</w:t>
      </w:r>
      <w:r w:rsid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.</w:t>
      </w:r>
      <w:r w:rsidR="00976A3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="00976A3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They are</w:t>
      </w:r>
      <w:r w:rsidR="00976A3F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not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stored in student general school files.</w:t>
      </w:r>
    </w:p>
    <w:p w14:paraId="17297AE5" w14:textId="300ED031" w:rsidR="005C370F" w:rsidRPr="00235D9D" w:rsidRDefault="005C370F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Confidentiality of information obtained through the psychoeducational </w:t>
      </w:r>
      <w:r w:rsidR="00D04B1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assessment</w:t>
      </w:r>
      <w:r w:rsidR="00051E48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process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is protected in accordance with legislative requirements (</w:t>
      </w:r>
      <w:hyperlink r:id="rId8" w:history="1">
        <w:r w:rsidRPr="00235D9D">
          <w:rPr>
            <w:rFonts w:eastAsia="Times New Roman" w:cs="Arial"/>
            <w:i/>
            <w:iCs/>
            <w:color w:val="000000" w:themeColor="text1"/>
            <w:sz w:val="21"/>
            <w:szCs w:val="21"/>
            <w:u w:val="single"/>
            <w:lang w:eastAsia="zh-CN"/>
          </w:rPr>
          <w:t>Education (General Provisions) Act 2006 (Qld) Section 426 </w:t>
        </w:r>
      </w:hyperlink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).</w:t>
      </w:r>
    </w:p>
    <w:p w14:paraId="2CC62146" w14:textId="6CF06A81" w:rsidR="00FD64B9" w:rsidRPr="00235D9D" w:rsidRDefault="00FD64B9" w:rsidP="00C928FF">
      <w:pPr>
        <w:spacing w:before="120" w:line="240" w:lineRule="auto"/>
        <w:outlineLvl w:val="1"/>
        <w:rPr>
          <w:rFonts w:eastAsia="Times New Roman" w:cs="Arial"/>
          <w:bCs/>
          <w:color w:val="000000" w:themeColor="text1"/>
          <w:sz w:val="32"/>
          <w:szCs w:val="32"/>
          <w:shd w:val="clear" w:color="auto" w:fill="FFFFFF"/>
          <w:lang w:eastAsia="zh-CN"/>
        </w:rPr>
      </w:pPr>
      <w:r w:rsidRPr="00235D9D">
        <w:rPr>
          <w:rFonts w:eastAsia="Times New Roman" w:cs="Arial"/>
          <w:bCs/>
          <w:color w:val="000000" w:themeColor="text1"/>
          <w:sz w:val="30"/>
          <w:szCs w:val="30"/>
          <w:shd w:val="clear" w:color="auto" w:fill="FFFFFF"/>
          <w:lang w:eastAsia="zh-CN"/>
        </w:rPr>
        <w:t xml:space="preserve">Restricted psychoeducational </w:t>
      </w:r>
      <w:r w:rsidR="00051E48" w:rsidRPr="00235D9D">
        <w:rPr>
          <w:rFonts w:eastAsia="Times New Roman" w:cs="Arial"/>
          <w:bCs/>
          <w:color w:val="000000" w:themeColor="text1"/>
          <w:sz w:val="30"/>
          <w:szCs w:val="30"/>
          <w:shd w:val="clear" w:color="auto" w:fill="FFFFFF"/>
          <w:lang w:eastAsia="zh-CN"/>
        </w:rPr>
        <w:t>tests</w:t>
      </w:r>
    </w:p>
    <w:p w14:paraId="47F74A27" w14:textId="3BF87C00" w:rsidR="00FD64B9" w:rsidRPr="00235D9D" w:rsidRDefault="004B4EF7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Some tests administered by guidance officers</w:t>
      </w:r>
      <w:r w:rsidR="001F44A2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require tertiary studies in psychoeducational assessment</w:t>
      </w:r>
      <w:r w:rsidR="00051E48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and participation in department training</w:t>
      </w:r>
      <w:r w:rsidR="001F44A2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as a prerequisite for their use</w:t>
      </w:r>
      <w:r w:rsidR="00051E48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. The</w:t>
      </w:r>
      <w:r w:rsid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se</w:t>
      </w:r>
      <w:r w:rsidR="001F44A2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are considered restricted tests.</w:t>
      </w:r>
      <w:r w:rsidR="008F2786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Senior </w:t>
      </w:r>
      <w:r w:rsidR="001F44A2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g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uidance </w:t>
      </w:r>
      <w:r w:rsidR="001F44A2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o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fficers</w:t>
      </w:r>
      <w:r w:rsidR="00CC470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supervise the </w:t>
      </w:r>
      <w:r w:rsidR="001F44A2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training and </w:t>
      </w:r>
      <w:r w:rsidR="00AF68F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administration of 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restricted psychoeducational test</w:t>
      </w:r>
      <w:r w:rsidR="00AF68F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.</w:t>
      </w:r>
    </w:p>
    <w:p w14:paraId="74E49E32" w14:textId="62DD6C4C" w:rsidR="00FD64B9" w:rsidRPr="00235D9D" w:rsidRDefault="00FD64B9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To administer a</w:t>
      </w:r>
      <w:r w:rsidR="00CC4700" w:rsidRPr="00235D9D" w:rsidDel="00CC4700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restricted psychoeducational test, guidance officers must have:</w:t>
      </w:r>
    </w:p>
    <w:p w14:paraId="0195D0D0" w14:textId="46B9ED1B" w:rsidR="00FD64B9" w:rsidRPr="00235D9D" w:rsidRDefault="00FD64B9" w:rsidP="00F70C64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completed tertiary study in psychoeducational assessment</w:t>
      </w:r>
    </w:p>
    <w:p w14:paraId="191DA534" w14:textId="6390885B" w:rsidR="00771533" w:rsidRPr="00235D9D" w:rsidRDefault="00FD64B9" w:rsidP="00F70C64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demonstrated </w:t>
      </w:r>
      <w:r w:rsidR="00771533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their proficiency in test</w:t>
      </w:r>
      <w:r w:rsidR="003D3167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="00CC470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administration</w:t>
      </w:r>
      <w:r w:rsidR="00391F2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, interpretation</w:t>
      </w:r>
      <w:r w:rsidR="00CC470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and report writing</w:t>
      </w:r>
      <w:r w:rsidR="008F2786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through the department’s test</w:t>
      </w:r>
      <w:r w:rsidR="001F44A2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training and</w:t>
      </w:r>
      <w:r w:rsidR="008F2786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accreditation process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.</w:t>
      </w:r>
    </w:p>
    <w:p w14:paraId="19BD3BD6" w14:textId="65CA0E3B" w:rsidR="00FD64B9" w:rsidRPr="0033434A" w:rsidRDefault="00637B12" w:rsidP="0033434A">
      <w:pPr>
        <w:spacing w:line="240" w:lineRule="auto"/>
        <w:ind w:left="57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G</w:t>
      </w:r>
      <w:r w:rsidR="008F2786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uidance officers are </w:t>
      </w:r>
      <w:r w:rsidR="00771533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required to participate in departmental training</w:t>
      </w:r>
      <w:r w:rsidR="00393B62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="008F2786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under the supervision of a senior guidance officer</w:t>
      </w:r>
      <w:r w:rsidR="00391F2C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and must </w:t>
      </w:r>
      <w:r w:rsidR="00393B62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demonstrate proficiency in </w:t>
      </w:r>
      <w:r w:rsidR="005C370F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two admi</w:t>
      </w:r>
      <w:bookmarkStart w:id="0" w:name="_GoBack"/>
      <w:bookmarkEnd w:id="0"/>
      <w:r w:rsidR="005C370F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nistrations of the</w:t>
      </w:r>
      <w:r w:rsidR="00AF68FC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restricted</w:t>
      </w:r>
      <w:r w:rsidR="00051E48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="005C370F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test.</w:t>
      </w:r>
      <w:r w:rsidR="00922802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="00FD64B9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When satisfied </w:t>
      </w:r>
      <w:r w:rsidR="00391F2C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that </w:t>
      </w:r>
      <w:r w:rsidR="00FD64B9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the guidance officer meets t</w:t>
      </w:r>
      <w:r w:rsidR="00391F2C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est</w:t>
      </w:r>
      <w:r w:rsidR="008F2786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accreditation</w:t>
      </w:r>
      <w:r w:rsidR="00FD64B9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requirements the senior guidance officer</w:t>
      </w:r>
      <w:r w:rsidR="00E603FF" w:rsidRP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:</w:t>
      </w:r>
    </w:p>
    <w:p w14:paraId="0BAD4AA0" w14:textId="68F53C49" w:rsidR="00FD64B9" w:rsidRPr="00235D9D" w:rsidRDefault="00FD64B9" w:rsidP="00F70C64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completes a</w:t>
      </w:r>
      <w:r w:rsidR="008B2161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Certificate of A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uthorisation </w:t>
      </w:r>
    </w:p>
    <w:p w14:paraId="1214935A" w14:textId="7AC41417" w:rsidR="00FD64B9" w:rsidRPr="00235D9D" w:rsidRDefault="00FD64B9" w:rsidP="00F70C64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stores a signed version</w:t>
      </w:r>
      <w:r w:rsidR="005C370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of the </w:t>
      </w:r>
      <w:r w:rsidR="00E603F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Certificate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 in the </w:t>
      </w:r>
      <w:r w:rsidR="00051E48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department’s records management system</w:t>
      </w:r>
    </w:p>
    <w:p w14:paraId="3A659227" w14:textId="1390DD14" w:rsidR="00FD64B9" w:rsidRPr="00235D9D" w:rsidRDefault="00E603FF" w:rsidP="00F70C64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provides copy of the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C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ertificate of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A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uthorisation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to the guidance officer</w:t>
      </w:r>
      <w:r w:rsidR="0033434A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.</w:t>
      </w:r>
    </w:p>
    <w:p w14:paraId="47875FD9" w14:textId="51F10886" w:rsidR="005C370F" w:rsidRPr="00235D9D" w:rsidRDefault="00F65AF3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Where a senior guidance officer is not an authorised user of the restricted psychoeducational test, an authorised senior guidance officer is nominated to ensure and authorise that the psychoeducational assessment capabilities </w:t>
      </w:r>
      <w:r w:rsidR="00391F2C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of the guidance officer have been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met.</w:t>
      </w:r>
    </w:p>
    <w:p w14:paraId="4704A93A" w14:textId="77777777" w:rsidR="00F65AF3" w:rsidRPr="00235D9D" w:rsidRDefault="00F65AF3" w:rsidP="00F70C64">
      <w:pPr>
        <w:spacing w:before="120" w:line="240" w:lineRule="auto"/>
        <w:rPr>
          <w:rFonts w:eastAsia="Times New Roman" w:cs="Arial"/>
          <w:color w:val="000000" w:themeColor="text1"/>
          <w:sz w:val="24"/>
          <w:u w:val="single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4"/>
          <w:u w:val="single"/>
          <w:shd w:val="clear" w:color="auto" w:fill="FFFFFF"/>
          <w:lang w:eastAsia="zh-CN"/>
        </w:rPr>
        <w:t>Supervision</w:t>
      </w:r>
    </w:p>
    <w:p w14:paraId="65A4AD52" w14:textId="6FA03A1D" w:rsidR="00FD64B9" w:rsidRPr="00235D9D" w:rsidRDefault="00FD64B9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Senior </w:t>
      </w:r>
      <w:r w:rsidR="006F6073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G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uidance </w:t>
      </w:r>
      <w:r w:rsidR="006F6073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O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fficers provide ongoing professional supervision to guidance officers in the use of restricted psychoeducational tests, interpretation of results and report writing.</w:t>
      </w:r>
    </w:p>
    <w:p w14:paraId="799A03BE" w14:textId="70E2699C" w:rsidR="00FD64B9" w:rsidRPr="00235D9D" w:rsidRDefault="00FD64B9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The department </w:t>
      </w:r>
      <w:r w:rsidR="005C370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produces and endorses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training materials</w:t>
      </w:r>
      <w:r w:rsidR="005C370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in conjunction with test publishers and distributers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and annually publishes a list of approved restricted psychoeducational tests for use </w:t>
      </w:r>
      <w:r w:rsidR="002E1CEA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by guidance officers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.</w:t>
      </w:r>
    </w:p>
    <w:p w14:paraId="742B4D2E" w14:textId="3C3CDDD7" w:rsidR="00B34288" w:rsidRPr="00235D9D" w:rsidRDefault="00B34288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Restricted psychoeducational tests are not available for borrowing by staff or for use outside the staff member’s departmental role</w:t>
      </w:r>
    </w:p>
    <w:p w14:paraId="15AC8DA4" w14:textId="38FA8846" w:rsidR="00FD64B9" w:rsidRPr="00235D9D" w:rsidRDefault="00FD64B9" w:rsidP="00F70C64">
      <w:pPr>
        <w:spacing w:before="120" w:line="240" w:lineRule="auto"/>
        <w:outlineLvl w:val="1"/>
        <w:rPr>
          <w:rFonts w:eastAsia="Times New Roman" w:cs="Arial"/>
          <w:bCs/>
          <w:color w:val="000000" w:themeColor="text1"/>
          <w:sz w:val="32"/>
          <w:szCs w:val="32"/>
          <w:shd w:val="clear" w:color="auto" w:fill="FFFFFF"/>
          <w:lang w:eastAsia="zh-CN"/>
        </w:rPr>
      </w:pPr>
      <w:r w:rsidRPr="00235D9D">
        <w:rPr>
          <w:rFonts w:eastAsia="Times New Roman" w:cs="Arial"/>
          <w:bCs/>
          <w:color w:val="000000" w:themeColor="text1"/>
          <w:sz w:val="30"/>
          <w:szCs w:val="30"/>
          <w:shd w:val="clear" w:color="auto" w:fill="FFFFFF"/>
          <w:lang w:eastAsia="zh-CN"/>
        </w:rPr>
        <w:t>Restricted psychoeducational test ordering and storage</w:t>
      </w:r>
    </w:p>
    <w:p w14:paraId="3AD51984" w14:textId="77777777" w:rsidR="00922802" w:rsidRDefault="00FD64B9" w:rsidP="00F70C64">
      <w:pPr>
        <w:spacing w:before="120" w:line="240" w:lineRule="auto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Senior </w:t>
      </w:r>
      <w:r w:rsidR="00CB34D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g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uidance </w:t>
      </w:r>
      <w:r w:rsidR="00CB34D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o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fficers</w:t>
      </w:r>
      <w:r w:rsidR="00922802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: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</w:p>
    <w:p w14:paraId="7ADC4DF7" w14:textId="77777777" w:rsidR="00922802" w:rsidRDefault="00FD64B9" w:rsidP="0033434A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consider requests to access or purchase restricted psychoeducational tests, </w:t>
      </w:r>
    </w:p>
    <w:p w14:paraId="7690FABA" w14:textId="77777777" w:rsidR="00922802" w:rsidRDefault="00FD64B9" w:rsidP="0033434A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r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egister and manage the regional collection of restricted psychoeducational test materials, </w:t>
      </w:r>
    </w:p>
    <w:p w14:paraId="2C50BB0C" w14:textId="77777777" w:rsidR="00922802" w:rsidRDefault="00FD64B9" w:rsidP="0033434A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ensure the arrangements for the secure storage of restricted psychoeducational test materials and </w:t>
      </w:r>
    </w:p>
    <w:p w14:paraId="17C2982F" w14:textId="32EF95C0" w:rsidR="00FD64B9" w:rsidRPr="00235D9D" w:rsidRDefault="00FD64B9" w:rsidP="0033434A">
      <w:pPr>
        <w:pStyle w:val="ListParagraph"/>
        <w:numPr>
          <w:ilvl w:val="0"/>
          <w:numId w:val="6"/>
        </w:numPr>
        <w:spacing w:line="240" w:lineRule="auto"/>
        <w:ind w:left="397" w:hanging="340"/>
        <w:contextualSpacing w:val="0"/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ensure that school and regional staff are aware of the protocols for keeping materials secure.</w:t>
      </w:r>
    </w:p>
    <w:p w14:paraId="34C2A106" w14:textId="12AAD284" w:rsidR="00FD64B9" w:rsidRPr="00235D9D" w:rsidRDefault="00557CFA" w:rsidP="00F70C64">
      <w:pPr>
        <w:spacing w:before="120" w:line="240" w:lineRule="auto"/>
        <w:rPr>
          <w:rFonts w:eastAsia="Times New Roman" w:cs="Arial"/>
          <w:bCs/>
          <w:color w:val="000000" w:themeColor="text1"/>
          <w:sz w:val="38"/>
          <w:szCs w:val="38"/>
          <w:shd w:val="clear" w:color="auto" w:fill="FFFFFF"/>
          <w:lang w:eastAsia="zh-CN"/>
        </w:rPr>
      </w:pP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enior </w:t>
      </w:r>
      <w:r w:rsidR="00CB34D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g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uidance </w:t>
      </w:r>
      <w:r w:rsidR="00CB34D0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o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fficer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collaborate with each other and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liaise with test suppliers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to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purchase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restricted psychoeducational test</w:t>
      </w:r>
      <w:r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s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for the region, </w:t>
      </w:r>
      <w:r w:rsidR="00C56A03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in line with</w:t>
      </w:r>
      <w:r w:rsidR="00FD64B9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 the </w:t>
      </w:r>
      <w:r w:rsidR="00B34288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 xml:space="preserve">current </w:t>
      </w:r>
      <w:r w:rsidR="002C3C1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list of approved restricted psychoeducational tests</w:t>
      </w:r>
      <w:r w:rsidR="00E603FF" w:rsidRPr="00235D9D">
        <w:rPr>
          <w:rFonts w:eastAsia="Times New Roman" w:cs="Arial"/>
          <w:color w:val="000000" w:themeColor="text1"/>
          <w:sz w:val="21"/>
          <w:szCs w:val="21"/>
          <w:shd w:val="clear" w:color="auto" w:fill="FFFFFF"/>
          <w:lang w:eastAsia="zh-CN"/>
        </w:rPr>
        <w:t>.</w:t>
      </w:r>
    </w:p>
    <w:sectPr w:rsidR="00FD64B9" w:rsidRPr="00235D9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93DA" w14:textId="77777777" w:rsidR="00CE09EA" w:rsidRDefault="00CE09EA" w:rsidP="00DE2E80">
      <w:pPr>
        <w:spacing w:after="0" w:line="240" w:lineRule="auto"/>
      </w:pPr>
      <w:r>
        <w:separator/>
      </w:r>
    </w:p>
  </w:endnote>
  <w:endnote w:type="continuationSeparator" w:id="0">
    <w:p w14:paraId="5A2492F8" w14:textId="77777777" w:rsidR="00CE09EA" w:rsidRDefault="00CE09EA" w:rsidP="00DE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F0D9C" w14:textId="69A8C79A" w:rsidR="00F70C64" w:rsidRDefault="00F70C6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B21BF81" wp14:editId="6DDB03B7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5731510" cy="79404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3395" w14:textId="77777777" w:rsidR="00CE09EA" w:rsidRDefault="00CE09EA" w:rsidP="00DE2E80">
      <w:pPr>
        <w:spacing w:after="0" w:line="240" w:lineRule="auto"/>
      </w:pPr>
      <w:r>
        <w:separator/>
      </w:r>
    </w:p>
  </w:footnote>
  <w:footnote w:type="continuationSeparator" w:id="0">
    <w:p w14:paraId="479E06CC" w14:textId="77777777" w:rsidR="00CE09EA" w:rsidRDefault="00CE09EA" w:rsidP="00DE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1E61" w14:textId="4EC8F577" w:rsidR="00DE2E80" w:rsidRDefault="0033434A">
    <w:pPr>
      <w:pStyle w:val="Header"/>
    </w:pPr>
    <w:r>
      <w:rPr>
        <w:noProof/>
      </w:rPr>
      <w:pict w14:anchorId="40C132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DDC2" w14:textId="220DFE78" w:rsidR="00DE2E80" w:rsidRDefault="002A2683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4434250" wp14:editId="3B47FDAC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5731510" cy="490860"/>
          <wp:effectExtent l="0" t="0" r="254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B90A" w14:textId="61B8B955" w:rsidR="00DE2E80" w:rsidRDefault="0033434A">
    <w:pPr>
      <w:pStyle w:val="Header"/>
    </w:pPr>
    <w:r>
      <w:rPr>
        <w:noProof/>
      </w:rPr>
      <w:pict w14:anchorId="01D84A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6A0"/>
    <w:multiLevelType w:val="multilevel"/>
    <w:tmpl w:val="1132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E0764"/>
    <w:multiLevelType w:val="multilevel"/>
    <w:tmpl w:val="8D2E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75D65"/>
    <w:multiLevelType w:val="multilevel"/>
    <w:tmpl w:val="83FE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01229"/>
    <w:multiLevelType w:val="multilevel"/>
    <w:tmpl w:val="E80C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B7FBB"/>
    <w:multiLevelType w:val="multilevel"/>
    <w:tmpl w:val="E4A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D3556"/>
    <w:multiLevelType w:val="hybridMultilevel"/>
    <w:tmpl w:val="B3F2D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B9"/>
    <w:rsid w:val="00043566"/>
    <w:rsid w:val="00051E48"/>
    <w:rsid w:val="00052CA1"/>
    <w:rsid w:val="000677F1"/>
    <w:rsid w:val="0007182A"/>
    <w:rsid w:val="000C066C"/>
    <w:rsid w:val="001135A8"/>
    <w:rsid w:val="00117093"/>
    <w:rsid w:val="00185A98"/>
    <w:rsid w:val="001F1848"/>
    <w:rsid w:val="001F44A2"/>
    <w:rsid w:val="001F687D"/>
    <w:rsid w:val="0021392B"/>
    <w:rsid w:val="002254B6"/>
    <w:rsid w:val="00235D9D"/>
    <w:rsid w:val="002546CD"/>
    <w:rsid w:val="0025759A"/>
    <w:rsid w:val="002700EB"/>
    <w:rsid w:val="0027595A"/>
    <w:rsid w:val="002A2683"/>
    <w:rsid w:val="002A2FC5"/>
    <w:rsid w:val="002C3C1F"/>
    <w:rsid w:val="002C6660"/>
    <w:rsid w:val="002E1CEA"/>
    <w:rsid w:val="0031523E"/>
    <w:rsid w:val="0033434A"/>
    <w:rsid w:val="00356B19"/>
    <w:rsid w:val="003851BB"/>
    <w:rsid w:val="00391F2C"/>
    <w:rsid w:val="00393B62"/>
    <w:rsid w:val="003A1D4D"/>
    <w:rsid w:val="003A241E"/>
    <w:rsid w:val="003C3274"/>
    <w:rsid w:val="003D3167"/>
    <w:rsid w:val="003F1B28"/>
    <w:rsid w:val="004556AF"/>
    <w:rsid w:val="00482F98"/>
    <w:rsid w:val="004B4EF7"/>
    <w:rsid w:val="004E06B8"/>
    <w:rsid w:val="004E15B5"/>
    <w:rsid w:val="004E708B"/>
    <w:rsid w:val="004F5D66"/>
    <w:rsid w:val="005157AA"/>
    <w:rsid w:val="00557CFA"/>
    <w:rsid w:val="0056095D"/>
    <w:rsid w:val="005702A1"/>
    <w:rsid w:val="00574AA1"/>
    <w:rsid w:val="00593DE4"/>
    <w:rsid w:val="005942D8"/>
    <w:rsid w:val="005B5684"/>
    <w:rsid w:val="005C370F"/>
    <w:rsid w:val="005D59AB"/>
    <w:rsid w:val="005E086F"/>
    <w:rsid w:val="006119D8"/>
    <w:rsid w:val="0063607A"/>
    <w:rsid w:val="00637B12"/>
    <w:rsid w:val="006F6073"/>
    <w:rsid w:val="007350D9"/>
    <w:rsid w:val="00765957"/>
    <w:rsid w:val="00771533"/>
    <w:rsid w:val="007A363C"/>
    <w:rsid w:val="007B6DE0"/>
    <w:rsid w:val="00854332"/>
    <w:rsid w:val="008B2161"/>
    <w:rsid w:val="008F2786"/>
    <w:rsid w:val="00902BFA"/>
    <w:rsid w:val="00922802"/>
    <w:rsid w:val="00976A3F"/>
    <w:rsid w:val="00983066"/>
    <w:rsid w:val="0098372C"/>
    <w:rsid w:val="009E21D4"/>
    <w:rsid w:val="009F0F06"/>
    <w:rsid w:val="00A54D55"/>
    <w:rsid w:val="00AC0213"/>
    <w:rsid w:val="00AC796B"/>
    <w:rsid w:val="00AF68FC"/>
    <w:rsid w:val="00B10751"/>
    <w:rsid w:val="00B34288"/>
    <w:rsid w:val="00B50D44"/>
    <w:rsid w:val="00B90EF0"/>
    <w:rsid w:val="00B960C0"/>
    <w:rsid w:val="00BE69B9"/>
    <w:rsid w:val="00C12FA7"/>
    <w:rsid w:val="00C56A03"/>
    <w:rsid w:val="00C63A2F"/>
    <w:rsid w:val="00C82E69"/>
    <w:rsid w:val="00C928FF"/>
    <w:rsid w:val="00CB34D0"/>
    <w:rsid w:val="00CC4700"/>
    <w:rsid w:val="00CE09EA"/>
    <w:rsid w:val="00D04B1C"/>
    <w:rsid w:val="00D3695C"/>
    <w:rsid w:val="00D86E8B"/>
    <w:rsid w:val="00DC4667"/>
    <w:rsid w:val="00DE2E80"/>
    <w:rsid w:val="00E07346"/>
    <w:rsid w:val="00E554E0"/>
    <w:rsid w:val="00E603FF"/>
    <w:rsid w:val="00F65AF3"/>
    <w:rsid w:val="00F70C64"/>
    <w:rsid w:val="00FA65AB"/>
    <w:rsid w:val="00FC0906"/>
    <w:rsid w:val="00FC53A1"/>
    <w:rsid w:val="00FD404D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E9745A"/>
  <w15:chartTrackingRefBased/>
  <w15:docId w15:val="{8784DFFD-4BFF-4EE6-82D4-46CD2BA7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FD64B9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4B9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4B9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B9"/>
    <w:pPr>
      <w:spacing w:before="240"/>
      <w:outlineLvl w:val="2"/>
    </w:pPr>
    <w:rPr>
      <w:rFonts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4B9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D64B9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D64B9"/>
    <w:rPr>
      <w:rFonts w:ascii="Arial" w:eastAsiaTheme="minorHAnsi" w:hAnsi="Arial" w:cs="Arial"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FD64B9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FD64B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4B9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4B9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B9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2E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80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80"/>
    <w:rPr>
      <w:rFonts w:ascii="Arial" w:eastAsiaTheme="minorHAnsi" w:hAnsi="Arial"/>
      <w:szCs w:val="24"/>
      <w:lang w:eastAsia="en-US"/>
    </w:rPr>
  </w:style>
  <w:style w:type="paragraph" w:customStyle="1" w:styleId="Default">
    <w:name w:val="Default"/>
    <w:rsid w:val="0076595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60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54D55"/>
    <w:pPr>
      <w:spacing w:after="0" w:line="240" w:lineRule="auto"/>
    </w:pPr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view/whole/html/inforce/current/act-2006-0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2023-02-07T22:45:31+00:00</PPLastReviewedDate>
    <PPPublishedNotificationAddresses xmlns="f114f5df-7614-43c1-ba8e-2daa6e537108" xsi:nil="true"/>
    <PPModeratedDate xmlns="f114f5df-7614-43c1-ba8e-2daa6e537108">2023-02-07T22:45:31+00:00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2023-02-03T02:16:32+00:00</PPSubmittedDate>
    <PPReferenceNumber xmlns="f114f5df-7614-43c1-ba8e-2daa6e537108" xsi:nil="true"/>
    <Category_x0020_Students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4D0F8C6-D183-4501-95E4-7B8658A665D4}"/>
</file>

<file path=customXml/itemProps2.xml><?xml version="1.0" encoding="utf-8"?>
<ds:datastoreItem xmlns:ds="http://schemas.openxmlformats.org/officeDocument/2006/customXml" ds:itemID="{05216317-6E55-4DC9-9FDA-E7979DA69A96}"/>
</file>

<file path=customXml/itemProps3.xml><?xml version="1.0" encoding="utf-8"?>
<ds:datastoreItem xmlns:ds="http://schemas.openxmlformats.org/officeDocument/2006/customXml" ds:itemID="{F211B53C-45DB-4614-AEDD-B788842C7E3A}"/>
</file>

<file path=customXml/itemProps4.xml><?xml version="1.0" encoding="utf-8"?>
<ds:datastoreItem xmlns:ds="http://schemas.openxmlformats.org/officeDocument/2006/customXml" ds:itemID="{24C8A36B-B238-4DF5-A9DE-FB4309202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Assessments administered by guidance officers</dc:title>
  <dc:subject>Assessments administered by guidance officers</dc:subject>
  <dc:creator>Queensland Government</dc:creator>
  <cp:keywords>Assessments administered; guidance officers</cp:keywords>
  <dc:description/>
  <cp:revision>7</cp:revision>
  <cp:lastPrinted>2022-11-09T05:09:00Z</cp:lastPrinted>
  <dcterms:created xsi:type="dcterms:W3CDTF">2023-01-25T01:29:00Z</dcterms:created>
  <dcterms:modified xsi:type="dcterms:W3CDTF">2023-01-27T02:55:00Z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7ddb4b597e41f59451c7cff923b9c6be83129fb0c2b038b110b2867f8a905606</vt:lpwstr>
  </property>
  <property fmtid="{D5CDD505-2E9C-101B-9397-08002B2CF9AE}" pid="3" name="ContentTypeId">
    <vt:lpwstr>0x010100F5E0EA0D242AFA4B9E691F28AA378937</vt:lpwstr>
  </property>
</Properties>
</file>