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1821" w14:textId="3673C3BD" w:rsidR="00266D31" w:rsidRPr="00B05457" w:rsidRDefault="00266D31" w:rsidP="00B05457">
      <w:pPr>
        <w:pStyle w:val="Heading1"/>
        <w:rPr>
          <w:szCs w:val="52"/>
        </w:rPr>
      </w:pPr>
      <w:r w:rsidRPr="000D7378">
        <w:rPr>
          <w:szCs w:val="52"/>
        </w:rPr>
        <w:t xml:space="preserve">Youth Support Coordinator </w:t>
      </w:r>
      <w:r w:rsidR="00F27B19" w:rsidRPr="00B05457">
        <w:rPr>
          <w:szCs w:val="52"/>
        </w:rPr>
        <w:t>Practice Guidelines</w:t>
      </w:r>
    </w:p>
    <w:p w14:paraId="040AD561" w14:textId="35B45EF7" w:rsidR="00CA4DAD" w:rsidRPr="00AE4A5F" w:rsidRDefault="00266D31" w:rsidP="00BC01F3">
      <w:pPr>
        <w:jc w:val="both"/>
        <w:rPr>
          <w:rFonts w:cs="Arial"/>
          <w:szCs w:val="22"/>
          <w:lang w:eastAsia="en-AU"/>
        </w:rPr>
      </w:pPr>
      <w:r w:rsidRPr="00AE4A5F">
        <w:rPr>
          <w:rFonts w:cs="Arial"/>
          <w:szCs w:val="22"/>
          <w:lang w:eastAsia="en-AU"/>
        </w:rPr>
        <w:t>The</w:t>
      </w:r>
      <w:r w:rsidR="00A963F8" w:rsidRPr="00AE4A5F">
        <w:rPr>
          <w:rFonts w:cs="Arial"/>
          <w:szCs w:val="22"/>
          <w:lang w:eastAsia="en-AU"/>
        </w:rPr>
        <w:t xml:space="preserve"> purpose of the Youth Support Coordinator Initiative</w:t>
      </w:r>
      <w:r w:rsidR="00855699" w:rsidRPr="00AE4A5F">
        <w:rPr>
          <w:rFonts w:cs="Arial"/>
          <w:szCs w:val="22"/>
          <w:lang w:eastAsia="en-AU"/>
        </w:rPr>
        <w:t xml:space="preserve"> (YSCI)</w:t>
      </w:r>
      <w:r w:rsidR="00A963F8" w:rsidRPr="00AE4A5F">
        <w:rPr>
          <w:rFonts w:cs="Arial"/>
          <w:szCs w:val="22"/>
          <w:lang w:eastAsia="en-AU"/>
        </w:rPr>
        <w:t xml:space="preserve"> is to support</w:t>
      </w:r>
      <w:r w:rsidR="00855699" w:rsidRPr="00AE4A5F">
        <w:rPr>
          <w:rFonts w:cs="Arial"/>
          <w:szCs w:val="22"/>
          <w:lang w:eastAsia="en-AU"/>
        </w:rPr>
        <w:t xml:space="preserve"> at-risk</w:t>
      </w:r>
      <w:r w:rsidR="00A963F8" w:rsidRPr="00AE4A5F">
        <w:rPr>
          <w:rFonts w:cs="Arial"/>
          <w:szCs w:val="22"/>
          <w:lang w:eastAsia="en-AU"/>
        </w:rPr>
        <w:t xml:space="preserve"> students </w:t>
      </w:r>
      <w:r w:rsidR="00855699" w:rsidRPr="00AE4A5F">
        <w:rPr>
          <w:rFonts w:cs="Arial"/>
          <w:szCs w:val="22"/>
          <w:lang w:eastAsia="en-AU"/>
        </w:rPr>
        <w:t>to remain engaged in education and to achieve positive outcomes.</w:t>
      </w:r>
      <w:r w:rsidRPr="00AE4A5F">
        <w:rPr>
          <w:rFonts w:cs="Arial"/>
          <w:szCs w:val="22"/>
          <w:lang w:eastAsia="en-AU"/>
        </w:rPr>
        <w:t xml:space="preserve"> </w:t>
      </w:r>
      <w:r w:rsidR="00855699" w:rsidRPr="00AE4A5F">
        <w:rPr>
          <w:rFonts w:cs="Arial"/>
          <w:szCs w:val="22"/>
          <w:lang w:eastAsia="en-AU"/>
        </w:rPr>
        <w:t>T</w:t>
      </w:r>
      <w:r w:rsidR="00916F03" w:rsidRPr="00AE4A5F">
        <w:rPr>
          <w:rFonts w:cs="Arial"/>
          <w:szCs w:val="22"/>
          <w:lang w:eastAsia="en-AU"/>
        </w:rPr>
        <w:t>o achieve this</w:t>
      </w:r>
      <w:r w:rsidR="005C0C11" w:rsidRPr="00AE4A5F">
        <w:rPr>
          <w:rFonts w:cs="Arial"/>
          <w:szCs w:val="22"/>
          <w:lang w:eastAsia="en-AU"/>
        </w:rPr>
        <w:t>,</w:t>
      </w:r>
      <w:r w:rsidR="00855699" w:rsidRPr="00AE4A5F">
        <w:rPr>
          <w:rFonts w:cs="Arial"/>
          <w:szCs w:val="22"/>
          <w:lang w:eastAsia="en-AU"/>
        </w:rPr>
        <w:t xml:space="preserve"> Y</w:t>
      </w:r>
      <w:r w:rsidRPr="00AE4A5F">
        <w:rPr>
          <w:rFonts w:cs="Arial"/>
          <w:szCs w:val="22"/>
          <w:lang w:eastAsia="en-AU"/>
        </w:rPr>
        <w:t>outh Support Coordinator</w:t>
      </w:r>
      <w:r w:rsidR="00855699" w:rsidRPr="00AE4A5F">
        <w:rPr>
          <w:rFonts w:cs="Arial"/>
          <w:szCs w:val="22"/>
          <w:lang w:eastAsia="en-AU"/>
        </w:rPr>
        <w:t>s</w:t>
      </w:r>
      <w:r w:rsidRPr="00AE4A5F">
        <w:rPr>
          <w:rFonts w:cs="Arial"/>
          <w:szCs w:val="22"/>
          <w:lang w:eastAsia="en-AU"/>
        </w:rPr>
        <w:t xml:space="preserve"> (YSC</w:t>
      </w:r>
      <w:r w:rsidR="00855699" w:rsidRPr="00AE4A5F">
        <w:rPr>
          <w:rFonts w:cs="Arial"/>
          <w:szCs w:val="22"/>
          <w:lang w:eastAsia="en-AU"/>
        </w:rPr>
        <w:t>s</w:t>
      </w:r>
      <w:r w:rsidRPr="00AE4A5F">
        <w:rPr>
          <w:rFonts w:cs="Arial"/>
          <w:szCs w:val="22"/>
          <w:lang w:eastAsia="en-AU"/>
        </w:rPr>
        <w:t>)</w:t>
      </w:r>
      <w:r w:rsidR="00855699" w:rsidRPr="00AE4A5F">
        <w:rPr>
          <w:rFonts w:cs="Arial"/>
          <w:szCs w:val="22"/>
          <w:lang w:eastAsia="en-AU"/>
        </w:rPr>
        <w:t>:</w:t>
      </w:r>
      <w:r w:rsidR="00A963F8" w:rsidRPr="00AE4A5F">
        <w:rPr>
          <w:rFonts w:cs="Arial"/>
          <w:szCs w:val="22"/>
          <w:lang w:eastAsia="en-AU"/>
        </w:rPr>
        <w:t xml:space="preserve">  </w:t>
      </w:r>
      <w:r w:rsidR="00CA4DAD" w:rsidRPr="00AE4A5F">
        <w:rPr>
          <w:rFonts w:cs="Arial"/>
          <w:szCs w:val="22"/>
          <w:lang w:eastAsia="en-AU"/>
        </w:rPr>
        <w:t xml:space="preserve"> </w:t>
      </w:r>
    </w:p>
    <w:p w14:paraId="53B8B2BC" w14:textId="77777777" w:rsidR="00D70C7D" w:rsidRDefault="00D70C7D" w:rsidP="008B72BA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>provide individual support, case management and, where appropriate, group support to students to maximise their engagement with education and training</w:t>
      </w:r>
      <w:r>
        <w:rPr>
          <w:rFonts w:cs="Arial"/>
          <w:szCs w:val="22"/>
        </w:rPr>
        <w:t>; and</w:t>
      </w:r>
      <w:r w:rsidRPr="00AE4A5F">
        <w:rPr>
          <w:rFonts w:cs="Arial"/>
          <w:szCs w:val="22"/>
        </w:rPr>
        <w:t xml:space="preserve"> </w:t>
      </w:r>
    </w:p>
    <w:p w14:paraId="7CD4C90B" w14:textId="7A3FA4F9" w:rsidR="00CA4DAD" w:rsidRPr="00B05457" w:rsidRDefault="00CA4DAD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>refer at-risk students to appropriate agencies and support services that will assist students to overcome barriers to education and training</w:t>
      </w:r>
      <w:r w:rsidR="00D70C7D">
        <w:rPr>
          <w:rFonts w:cs="Arial"/>
          <w:szCs w:val="22"/>
        </w:rPr>
        <w:t>.</w:t>
      </w:r>
    </w:p>
    <w:p w14:paraId="2CB71D26" w14:textId="537B94DA" w:rsidR="00916F03" w:rsidRPr="00AE4A5F" w:rsidRDefault="00916F03" w:rsidP="00BC01F3">
      <w:pPr>
        <w:jc w:val="both"/>
        <w:rPr>
          <w:rFonts w:cs="Arial"/>
          <w:bCs/>
          <w:szCs w:val="22"/>
        </w:rPr>
      </w:pPr>
      <w:r w:rsidRPr="00AE4A5F">
        <w:rPr>
          <w:rFonts w:cs="Arial"/>
          <w:bCs/>
          <w:szCs w:val="22"/>
        </w:rPr>
        <w:t>In working with students, YSCs must abide by relevant Queensland legislation and departmental procedures</w:t>
      </w:r>
      <w:r w:rsidR="005C0C11" w:rsidRPr="00AE4A5F">
        <w:rPr>
          <w:rFonts w:cs="Arial"/>
          <w:bCs/>
          <w:szCs w:val="22"/>
        </w:rPr>
        <w:t>. YSCs</w:t>
      </w:r>
      <w:r w:rsidRPr="00AE4A5F">
        <w:rPr>
          <w:rFonts w:cs="Arial"/>
          <w:bCs/>
          <w:szCs w:val="22"/>
        </w:rPr>
        <w:t xml:space="preserve"> should refer to</w:t>
      </w:r>
      <w:r w:rsidR="005C0C11" w:rsidRPr="00AE4A5F">
        <w:rPr>
          <w:rFonts w:cs="Arial"/>
          <w:bCs/>
          <w:szCs w:val="22"/>
        </w:rPr>
        <w:t xml:space="preserve"> the</w:t>
      </w:r>
      <w:r w:rsidRPr="00AE4A5F">
        <w:rPr>
          <w:rFonts w:cs="Arial"/>
          <w:bCs/>
          <w:szCs w:val="22"/>
        </w:rPr>
        <w:t xml:space="preserve"> </w:t>
      </w:r>
      <w:hyperlink r:id="rId11" w:history="1">
        <w:r w:rsidRPr="00AE4A5F">
          <w:rPr>
            <w:rStyle w:val="Hyperlink"/>
            <w:rFonts w:cs="Arial"/>
            <w:bCs/>
            <w:i/>
            <w:szCs w:val="22"/>
          </w:rPr>
          <w:t>Y</w:t>
        </w:r>
        <w:r w:rsidR="00604D2E" w:rsidRPr="00AE4A5F">
          <w:rPr>
            <w:rStyle w:val="Hyperlink"/>
            <w:rFonts w:cs="Arial"/>
            <w:bCs/>
            <w:i/>
            <w:szCs w:val="22"/>
          </w:rPr>
          <w:t xml:space="preserve">outh </w:t>
        </w:r>
        <w:r w:rsidRPr="00AE4A5F">
          <w:rPr>
            <w:rStyle w:val="Hyperlink"/>
            <w:rFonts w:cs="Arial"/>
            <w:bCs/>
            <w:i/>
            <w:szCs w:val="22"/>
          </w:rPr>
          <w:t>S</w:t>
        </w:r>
        <w:r w:rsidR="00604D2E" w:rsidRPr="00AE4A5F">
          <w:rPr>
            <w:rStyle w:val="Hyperlink"/>
            <w:rFonts w:cs="Arial"/>
            <w:bCs/>
            <w:i/>
            <w:szCs w:val="22"/>
          </w:rPr>
          <w:t xml:space="preserve">upport </w:t>
        </w:r>
        <w:r w:rsidRPr="00AE4A5F">
          <w:rPr>
            <w:rStyle w:val="Hyperlink"/>
            <w:rFonts w:cs="Arial"/>
            <w:bCs/>
            <w:i/>
            <w:szCs w:val="22"/>
          </w:rPr>
          <w:t>C</w:t>
        </w:r>
        <w:r w:rsidR="00604D2E" w:rsidRPr="00AE4A5F">
          <w:rPr>
            <w:rStyle w:val="Hyperlink"/>
            <w:rFonts w:cs="Arial"/>
            <w:bCs/>
            <w:i/>
            <w:szCs w:val="22"/>
          </w:rPr>
          <w:t xml:space="preserve">oordinator </w:t>
        </w:r>
        <w:r w:rsidRPr="00AE4A5F">
          <w:rPr>
            <w:rStyle w:val="Hyperlink"/>
            <w:rFonts w:cs="Arial"/>
            <w:bCs/>
            <w:i/>
            <w:szCs w:val="22"/>
          </w:rPr>
          <w:t>I</w:t>
        </w:r>
        <w:r w:rsidR="00604D2E" w:rsidRPr="00AE4A5F">
          <w:rPr>
            <w:rStyle w:val="Hyperlink"/>
            <w:rFonts w:cs="Arial"/>
            <w:bCs/>
            <w:i/>
            <w:szCs w:val="22"/>
          </w:rPr>
          <w:t>nitiative</w:t>
        </w:r>
        <w:r w:rsidRPr="00AE4A5F">
          <w:rPr>
            <w:rStyle w:val="Hyperlink"/>
            <w:rFonts w:cs="Arial"/>
            <w:bCs/>
            <w:i/>
            <w:szCs w:val="22"/>
          </w:rPr>
          <w:t xml:space="preserve"> operational guidelines</w:t>
        </w:r>
      </w:hyperlink>
      <w:r w:rsidRPr="00AE4A5F">
        <w:rPr>
          <w:rFonts w:cs="Arial"/>
          <w:bCs/>
          <w:szCs w:val="22"/>
        </w:rPr>
        <w:t xml:space="preserve"> for information about the operational responsibilities of YSCs and how the YSCI is delivered in schools.   </w:t>
      </w:r>
    </w:p>
    <w:p w14:paraId="7F239909" w14:textId="57EBF28D" w:rsidR="00916F03" w:rsidRPr="00AE4A5F" w:rsidRDefault="00916F03" w:rsidP="00BC01F3">
      <w:pPr>
        <w:pStyle w:val="Heading2"/>
        <w:jc w:val="both"/>
        <w:rPr>
          <w:szCs w:val="32"/>
        </w:rPr>
      </w:pPr>
      <w:r w:rsidRPr="00AE4A5F">
        <w:rPr>
          <w:szCs w:val="32"/>
        </w:rPr>
        <w:t>YSC duties</w:t>
      </w:r>
    </w:p>
    <w:p w14:paraId="1F13ED2E" w14:textId="01CEC827" w:rsidR="00CA4DAD" w:rsidRPr="00AE4A5F" w:rsidRDefault="00CA4DAD" w:rsidP="00BC01F3">
      <w:pPr>
        <w:jc w:val="both"/>
        <w:rPr>
          <w:rFonts w:cs="Arial"/>
          <w:szCs w:val="22"/>
          <w:lang w:eastAsia="en-AU"/>
        </w:rPr>
      </w:pPr>
      <w:r w:rsidRPr="00AE4A5F">
        <w:rPr>
          <w:rFonts w:cs="Arial"/>
          <w:szCs w:val="22"/>
          <w:lang w:eastAsia="en-AU"/>
        </w:rPr>
        <w:t>While YSC</w:t>
      </w:r>
      <w:r w:rsidR="00953924" w:rsidRPr="00AE4A5F">
        <w:rPr>
          <w:rFonts w:cs="Arial"/>
          <w:szCs w:val="22"/>
          <w:lang w:eastAsia="en-AU"/>
        </w:rPr>
        <w:t>s</w:t>
      </w:r>
      <w:r w:rsidRPr="00AE4A5F">
        <w:rPr>
          <w:rFonts w:cs="Arial"/>
          <w:szCs w:val="22"/>
          <w:lang w:eastAsia="en-AU"/>
        </w:rPr>
        <w:t xml:space="preserve"> adapt </w:t>
      </w:r>
      <w:r w:rsidR="00855699" w:rsidRPr="00AE4A5F">
        <w:rPr>
          <w:rFonts w:cs="Arial"/>
          <w:szCs w:val="22"/>
          <w:lang w:eastAsia="en-AU"/>
        </w:rPr>
        <w:t>and</w:t>
      </w:r>
      <w:r w:rsidRPr="00AE4A5F">
        <w:rPr>
          <w:rFonts w:cs="Arial"/>
          <w:szCs w:val="22"/>
          <w:lang w:eastAsia="en-AU"/>
        </w:rPr>
        <w:t xml:space="preserve"> respond to the specific needs of the school community, </w:t>
      </w:r>
      <w:r w:rsidR="00916F03" w:rsidRPr="00AE4A5F">
        <w:rPr>
          <w:rFonts w:cs="Arial"/>
          <w:szCs w:val="22"/>
          <w:lang w:eastAsia="en-AU"/>
        </w:rPr>
        <w:t xml:space="preserve">day-to-day duties of the </w:t>
      </w:r>
      <w:r w:rsidRPr="00AE4A5F">
        <w:rPr>
          <w:rFonts w:cs="Arial"/>
          <w:szCs w:val="22"/>
          <w:lang w:eastAsia="en-AU"/>
        </w:rPr>
        <w:t xml:space="preserve">YSC </w:t>
      </w:r>
      <w:r w:rsidR="00916F03" w:rsidRPr="00AE4A5F">
        <w:rPr>
          <w:rFonts w:cs="Arial"/>
          <w:szCs w:val="22"/>
          <w:lang w:eastAsia="en-AU"/>
        </w:rPr>
        <w:t>include</w:t>
      </w:r>
      <w:r w:rsidR="00F274D2" w:rsidRPr="00AE4A5F">
        <w:rPr>
          <w:rFonts w:cs="Arial"/>
          <w:szCs w:val="22"/>
          <w:lang w:eastAsia="en-AU"/>
        </w:rPr>
        <w:t xml:space="preserve"> to</w:t>
      </w:r>
      <w:r w:rsidRPr="00AE4A5F">
        <w:rPr>
          <w:rFonts w:cs="Arial"/>
          <w:szCs w:val="22"/>
          <w:lang w:eastAsia="en-AU"/>
        </w:rPr>
        <w:t xml:space="preserve">:  </w:t>
      </w:r>
    </w:p>
    <w:p w14:paraId="0230AA6C" w14:textId="77777777" w:rsidR="008D0F1D" w:rsidRPr="00AE4A5F" w:rsidRDefault="008D0F1D" w:rsidP="008B72BA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>support students to achieve satisfactory learning outcomes;</w:t>
      </w:r>
    </w:p>
    <w:p w14:paraId="4355275E" w14:textId="3D871FC5" w:rsidR="00266D31" w:rsidRPr="00AE4A5F" w:rsidRDefault="00266D31" w:rsidP="008B72BA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>identify barriers to young people achieving outcomes</w:t>
      </w:r>
      <w:r w:rsidR="008D0F1D" w:rsidRPr="00AE4A5F">
        <w:rPr>
          <w:rFonts w:cs="Arial"/>
          <w:szCs w:val="22"/>
        </w:rPr>
        <w:t xml:space="preserve"> (including difficulties at school or home)</w:t>
      </w:r>
      <w:r w:rsidRPr="00AE4A5F">
        <w:rPr>
          <w:rFonts w:cs="Arial"/>
          <w:szCs w:val="22"/>
        </w:rPr>
        <w:t xml:space="preserve"> and</w:t>
      </w:r>
      <w:r w:rsidR="008D0F1D" w:rsidRPr="00AE4A5F">
        <w:rPr>
          <w:rFonts w:cs="Arial"/>
          <w:szCs w:val="22"/>
        </w:rPr>
        <w:t xml:space="preserve"> provide support and</w:t>
      </w:r>
      <w:r w:rsidR="005C0C11" w:rsidRPr="00AE4A5F">
        <w:rPr>
          <w:rFonts w:cs="Arial"/>
          <w:szCs w:val="22"/>
        </w:rPr>
        <w:t xml:space="preserve"> </w:t>
      </w:r>
      <w:r w:rsidRPr="00AE4A5F">
        <w:rPr>
          <w:rFonts w:cs="Arial"/>
          <w:szCs w:val="22"/>
        </w:rPr>
        <w:t xml:space="preserve">referral to appropriate support services; </w:t>
      </w:r>
    </w:p>
    <w:p w14:paraId="34D4130C" w14:textId="76615845" w:rsidR="00266D31" w:rsidRPr="00AE4A5F" w:rsidRDefault="00266D31" w:rsidP="008B72BA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 xml:space="preserve">maintain </w:t>
      </w:r>
      <w:r w:rsidR="005C0C11" w:rsidRPr="00AE4A5F">
        <w:rPr>
          <w:rFonts w:cs="Arial"/>
          <w:szCs w:val="22"/>
        </w:rPr>
        <w:t xml:space="preserve">daily </w:t>
      </w:r>
      <w:r w:rsidRPr="00AE4A5F">
        <w:rPr>
          <w:rFonts w:cs="Arial"/>
          <w:szCs w:val="22"/>
        </w:rPr>
        <w:t>records of student contact;</w:t>
      </w:r>
    </w:p>
    <w:p w14:paraId="4E49A352" w14:textId="77777777" w:rsidR="008D0F1D" w:rsidRPr="00AE4A5F" w:rsidRDefault="008D0F1D" w:rsidP="008B72BA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 xml:space="preserve">monitor attendance patterns of students or groups of students and, in accordance with the school’s attendance plan, implement early intervention strategies; </w:t>
      </w:r>
    </w:p>
    <w:p w14:paraId="52E5AE1B" w14:textId="237E637A" w:rsidR="00266D31" w:rsidRPr="00AE4A5F" w:rsidRDefault="00266D31" w:rsidP="008B72BA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 xml:space="preserve">develop and foster relationships between the school and </w:t>
      </w:r>
      <w:r w:rsidR="008D0F1D" w:rsidRPr="00AE4A5F">
        <w:rPr>
          <w:rFonts w:cs="Arial"/>
          <w:szCs w:val="22"/>
        </w:rPr>
        <w:t xml:space="preserve">students’ </w:t>
      </w:r>
      <w:r w:rsidRPr="00AE4A5F">
        <w:rPr>
          <w:rFonts w:cs="Arial"/>
          <w:szCs w:val="22"/>
        </w:rPr>
        <w:t>families to assist at</w:t>
      </w:r>
      <w:r w:rsidR="008D0F1D" w:rsidRPr="00AE4A5F">
        <w:rPr>
          <w:rFonts w:cs="Arial"/>
          <w:szCs w:val="22"/>
        </w:rPr>
        <w:t>-</w:t>
      </w:r>
      <w:r w:rsidRPr="00AE4A5F">
        <w:rPr>
          <w:rFonts w:cs="Arial"/>
          <w:szCs w:val="22"/>
        </w:rPr>
        <w:t xml:space="preserve">risk students to remain engaged with education or training; </w:t>
      </w:r>
    </w:p>
    <w:p w14:paraId="3E14B4A0" w14:textId="77777777" w:rsidR="008D0F1D" w:rsidRPr="00AE4A5F" w:rsidRDefault="008D0F1D" w:rsidP="008B72BA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 xml:space="preserve">inform and educate parents, community members and students on relevant issues that may be impacting student engagement; </w:t>
      </w:r>
    </w:p>
    <w:p w14:paraId="6FE0F522" w14:textId="1EC3D4F5" w:rsidR="00266D31" w:rsidRPr="00AE4A5F" w:rsidRDefault="00B47816" w:rsidP="008B72BA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>work as part of the school’s student support team and liaise with the school community and external stakeholders as required</w:t>
      </w:r>
      <w:r w:rsidR="00266D31" w:rsidRPr="00AE4A5F">
        <w:rPr>
          <w:rFonts w:cs="Arial"/>
          <w:szCs w:val="22"/>
        </w:rPr>
        <w:t xml:space="preserve">; </w:t>
      </w:r>
      <w:r w:rsidR="008D0F1D" w:rsidRPr="00AE4A5F">
        <w:rPr>
          <w:rFonts w:cs="Arial"/>
          <w:szCs w:val="22"/>
        </w:rPr>
        <w:t xml:space="preserve">and </w:t>
      </w:r>
    </w:p>
    <w:p w14:paraId="12ACDD50" w14:textId="2C299A10" w:rsidR="00266D31" w:rsidRPr="00AE4A5F" w:rsidRDefault="00266D31" w:rsidP="00BC01F3">
      <w:pPr>
        <w:pStyle w:val="ListParagraph"/>
        <w:numPr>
          <w:ilvl w:val="0"/>
          <w:numId w:val="3"/>
        </w:numPr>
        <w:ind w:left="360"/>
        <w:jc w:val="both"/>
        <w:rPr>
          <w:rFonts w:cs="Arial"/>
          <w:szCs w:val="22"/>
          <w:lang w:eastAsia="en-AU"/>
        </w:rPr>
      </w:pPr>
      <w:r w:rsidRPr="00AE4A5F">
        <w:rPr>
          <w:rFonts w:cs="Arial"/>
          <w:szCs w:val="22"/>
          <w:lang w:eastAsia="en-AU"/>
        </w:rPr>
        <w:lastRenderedPageBreak/>
        <w:t xml:space="preserve">develop and implement programs to support social and emotional wellbeing as required </w:t>
      </w:r>
      <w:r w:rsidR="00D53866" w:rsidRPr="00AE4A5F">
        <w:rPr>
          <w:rFonts w:cs="Arial"/>
          <w:szCs w:val="22"/>
          <w:lang w:eastAsia="en-AU"/>
        </w:rPr>
        <w:t>(</w:t>
      </w:r>
      <w:r w:rsidRPr="00AE4A5F">
        <w:rPr>
          <w:rFonts w:cs="Arial"/>
          <w:szCs w:val="22"/>
          <w:lang w:eastAsia="en-AU"/>
        </w:rPr>
        <w:t>e.g. addressing social skills, assertiveness or self-esteem</w:t>
      </w:r>
      <w:r w:rsidR="00D53866" w:rsidRPr="00AE4A5F">
        <w:rPr>
          <w:rFonts w:cs="Arial"/>
          <w:szCs w:val="22"/>
          <w:lang w:eastAsia="en-AU"/>
        </w:rPr>
        <w:t>)</w:t>
      </w:r>
      <w:r w:rsidR="008D0F1D" w:rsidRPr="00AE4A5F">
        <w:rPr>
          <w:rFonts w:cs="Arial"/>
          <w:szCs w:val="22"/>
          <w:lang w:eastAsia="en-AU"/>
        </w:rPr>
        <w:t>.</w:t>
      </w:r>
    </w:p>
    <w:p w14:paraId="200C0D18" w14:textId="186311C1" w:rsidR="007B18A8" w:rsidRPr="00AE4A5F" w:rsidRDefault="007B18A8" w:rsidP="00BC01F3">
      <w:pPr>
        <w:pStyle w:val="Heading3"/>
        <w:jc w:val="both"/>
        <w:rPr>
          <w:sz w:val="32"/>
          <w:szCs w:val="32"/>
        </w:rPr>
      </w:pPr>
      <w:r w:rsidRPr="00AE4A5F">
        <w:rPr>
          <w:sz w:val="32"/>
          <w:szCs w:val="32"/>
        </w:rPr>
        <w:t>Home visits</w:t>
      </w:r>
    </w:p>
    <w:p w14:paraId="095F25CB" w14:textId="228D07DC" w:rsidR="007B18A8" w:rsidRPr="00AE4A5F" w:rsidRDefault="007B18A8" w:rsidP="008B72BA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>As per the YSC role description, YSCs</w:t>
      </w:r>
      <w:r w:rsidR="008D0F1D" w:rsidRPr="00AE4A5F">
        <w:rPr>
          <w:rFonts w:cs="Arial"/>
          <w:szCs w:val="22"/>
        </w:rPr>
        <w:t>’</w:t>
      </w:r>
      <w:r w:rsidRPr="00AE4A5F">
        <w:rPr>
          <w:rFonts w:cs="Arial"/>
          <w:szCs w:val="22"/>
        </w:rPr>
        <w:t xml:space="preserve"> responsibilities may include: </w:t>
      </w:r>
      <w:r w:rsidR="00D53866" w:rsidRPr="00AE4A5F">
        <w:rPr>
          <w:rFonts w:cs="Arial"/>
          <w:szCs w:val="22"/>
        </w:rPr>
        <w:t>‘</w:t>
      </w:r>
      <w:r w:rsidRPr="00AE4A5F">
        <w:rPr>
          <w:rFonts w:cs="Arial"/>
          <w:szCs w:val="22"/>
        </w:rPr>
        <w:t>conducting home visits with students and their families, as appropriate, to advise and provide strategies for a more positive educational experience</w:t>
      </w:r>
      <w:r w:rsidR="00D53866" w:rsidRPr="00AE4A5F">
        <w:rPr>
          <w:rFonts w:cs="Arial"/>
          <w:szCs w:val="22"/>
        </w:rPr>
        <w:t>’</w:t>
      </w:r>
      <w:r w:rsidRPr="00AE4A5F">
        <w:rPr>
          <w:rFonts w:cs="Arial"/>
          <w:szCs w:val="22"/>
        </w:rPr>
        <w:t>.</w:t>
      </w:r>
    </w:p>
    <w:p w14:paraId="22398895" w14:textId="77777777" w:rsidR="007B18A8" w:rsidRPr="00AE4A5F" w:rsidRDefault="007B18A8" w:rsidP="008B72BA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>Prior to a home visit occurring, the YSC must discuss the purpose of the visit with their line manager and principal and consider all alternative options for engaging with the student.</w:t>
      </w:r>
    </w:p>
    <w:p w14:paraId="14397993" w14:textId="4E194489" w:rsidR="007B18A8" w:rsidRPr="00AE4A5F" w:rsidRDefault="007B18A8" w:rsidP="008B72BA">
      <w:pPr>
        <w:pStyle w:val="ListParagraph"/>
        <w:numPr>
          <w:ilvl w:val="0"/>
          <w:numId w:val="4"/>
        </w:numPr>
        <w:ind w:left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 xml:space="preserve">If alternative options are exhausted and a decision is made that </w:t>
      </w:r>
      <w:r w:rsidR="00EC1C58" w:rsidRPr="00AE4A5F">
        <w:rPr>
          <w:rFonts w:cs="Arial"/>
          <w:szCs w:val="22"/>
        </w:rPr>
        <w:t>a home visit is necessary, YSCs should</w:t>
      </w:r>
      <w:r w:rsidRPr="00AE4A5F">
        <w:rPr>
          <w:rFonts w:cs="Arial"/>
          <w:szCs w:val="22"/>
        </w:rPr>
        <w:t xml:space="preserve">: </w:t>
      </w:r>
    </w:p>
    <w:p w14:paraId="2B1864B9" w14:textId="77777777" w:rsidR="00626025" w:rsidRPr="00AE4A5F" w:rsidRDefault="007B18A8" w:rsidP="008B72BA">
      <w:pPr>
        <w:pStyle w:val="ListParagraph"/>
        <w:numPr>
          <w:ilvl w:val="1"/>
          <w:numId w:val="5"/>
        </w:numPr>
        <w:ind w:left="709" w:hanging="283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 xml:space="preserve">consider how to minimise risk, including holding the visit outside or in a public place, and keep the number of people involved to a minimum; </w:t>
      </w:r>
    </w:p>
    <w:p w14:paraId="7BF9ADC7" w14:textId="3EF9DF2D" w:rsidR="007B18A8" w:rsidRPr="00AE4A5F" w:rsidRDefault="007B03AA" w:rsidP="008B72BA">
      <w:pPr>
        <w:pStyle w:val="ListParagraph"/>
        <w:numPr>
          <w:ilvl w:val="1"/>
          <w:numId w:val="5"/>
        </w:numPr>
        <w:ind w:left="709" w:hanging="283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 xml:space="preserve">maintain appropriate records of </w:t>
      </w:r>
      <w:r w:rsidR="00626025" w:rsidRPr="00AE4A5F">
        <w:rPr>
          <w:rFonts w:cs="Arial"/>
          <w:szCs w:val="22"/>
        </w:rPr>
        <w:t>all home visits</w:t>
      </w:r>
      <w:r w:rsidRPr="00AE4A5F">
        <w:rPr>
          <w:rFonts w:cs="Arial"/>
          <w:szCs w:val="22"/>
        </w:rPr>
        <w:t xml:space="preserve"> that take place</w:t>
      </w:r>
      <w:r w:rsidR="00626025" w:rsidRPr="00AE4A5F">
        <w:rPr>
          <w:rFonts w:cs="Arial"/>
          <w:szCs w:val="22"/>
        </w:rPr>
        <w:t xml:space="preserve">; </w:t>
      </w:r>
      <w:r w:rsidR="007B18A8" w:rsidRPr="00AE4A5F">
        <w:rPr>
          <w:rFonts w:cs="Arial"/>
          <w:szCs w:val="22"/>
        </w:rPr>
        <w:t>and</w:t>
      </w:r>
    </w:p>
    <w:p w14:paraId="5E7F75EA" w14:textId="42F6983E" w:rsidR="00BC01F3" w:rsidRDefault="007B18A8" w:rsidP="00AE4A5F">
      <w:pPr>
        <w:pStyle w:val="ListParagraph"/>
        <w:numPr>
          <w:ilvl w:val="1"/>
          <w:numId w:val="5"/>
        </w:numPr>
        <w:ind w:left="709" w:hanging="283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>discuss with their line manager arrangements to be reimbursed for any travel costs.</w:t>
      </w:r>
    </w:p>
    <w:p w14:paraId="6CB94638" w14:textId="462E322D" w:rsidR="004D2627" w:rsidRPr="00B05457" w:rsidRDefault="00257C23" w:rsidP="004D2627">
      <w:pPr>
        <w:pStyle w:val="Heading3"/>
        <w:jc w:val="both"/>
        <w:rPr>
          <w:sz w:val="32"/>
          <w:szCs w:val="32"/>
        </w:rPr>
      </w:pPr>
      <w:r w:rsidRPr="00B05457">
        <w:rPr>
          <w:sz w:val="32"/>
          <w:szCs w:val="32"/>
        </w:rPr>
        <w:t>Supporting</w:t>
      </w:r>
      <w:r w:rsidR="004D2627" w:rsidRPr="00B05457">
        <w:rPr>
          <w:sz w:val="32"/>
          <w:szCs w:val="32"/>
        </w:rPr>
        <w:t xml:space="preserve"> students </w:t>
      </w:r>
      <w:r w:rsidRPr="00B05457">
        <w:rPr>
          <w:sz w:val="32"/>
          <w:szCs w:val="32"/>
        </w:rPr>
        <w:t>who are not at school</w:t>
      </w:r>
    </w:p>
    <w:p w14:paraId="6630DD1E" w14:textId="77777777" w:rsidR="00D70C7D" w:rsidRDefault="00257C23" w:rsidP="00B05457">
      <w:pPr>
        <w:jc w:val="both"/>
        <w:rPr>
          <w:rFonts w:cs="Arial"/>
          <w:szCs w:val="22"/>
        </w:rPr>
      </w:pPr>
      <w:r w:rsidRPr="00EC2ABD">
        <w:rPr>
          <w:rFonts w:cs="Arial"/>
          <w:szCs w:val="22"/>
        </w:rPr>
        <w:t xml:space="preserve">YSCs may be supporting students who are not attending school for a variety of reasons. </w:t>
      </w:r>
      <w:r w:rsidR="00EC2ABD" w:rsidRPr="00EC2ABD">
        <w:rPr>
          <w:rFonts w:cs="Arial"/>
          <w:szCs w:val="22"/>
        </w:rPr>
        <w:t>Students</w:t>
      </w:r>
      <w:r w:rsidRPr="00EC2ABD">
        <w:rPr>
          <w:rFonts w:cs="Arial"/>
          <w:szCs w:val="22"/>
        </w:rPr>
        <w:t xml:space="preserve"> may be disengaged from learning, </w:t>
      </w:r>
      <w:r w:rsidR="00EC2ABD" w:rsidRPr="00EC2ABD">
        <w:rPr>
          <w:rFonts w:cs="Arial"/>
          <w:szCs w:val="22"/>
        </w:rPr>
        <w:t>have social or emotional barriers to attending school</w:t>
      </w:r>
      <w:r w:rsidRPr="00EC2ABD">
        <w:rPr>
          <w:rFonts w:cs="Arial"/>
          <w:szCs w:val="22"/>
        </w:rPr>
        <w:t xml:space="preserve">, or may </w:t>
      </w:r>
      <w:r w:rsidR="00EC2ABD">
        <w:rPr>
          <w:rFonts w:cs="Arial"/>
          <w:szCs w:val="22"/>
        </w:rPr>
        <w:t>need to learn from</w:t>
      </w:r>
      <w:r w:rsidRPr="00EC2ABD">
        <w:rPr>
          <w:rFonts w:cs="Arial"/>
          <w:szCs w:val="22"/>
        </w:rPr>
        <w:t xml:space="preserve"> home to protect their own or family members’ health. </w:t>
      </w:r>
      <w:r w:rsidRPr="00D70C7D">
        <w:rPr>
          <w:rFonts w:cs="Arial"/>
          <w:szCs w:val="22"/>
        </w:rPr>
        <w:t>In supporting disengaged and at-risk students</w:t>
      </w:r>
      <w:r w:rsidR="00D70C7D" w:rsidRPr="00D70C7D">
        <w:rPr>
          <w:rFonts w:cs="Arial"/>
          <w:szCs w:val="22"/>
        </w:rPr>
        <w:t xml:space="preserve"> who are not attending school</w:t>
      </w:r>
      <w:r w:rsidRPr="00D70C7D">
        <w:rPr>
          <w:rFonts w:cs="Arial"/>
          <w:szCs w:val="22"/>
        </w:rPr>
        <w:t>, YSCs must</w:t>
      </w:r>
      <w:r w:rsidR="00D70C7D">
        <w:rPr>
          <w:rFonts w:cs="Arial"/>
          <w:szCs w:val="22"/>
        </w:rPr>
        <w:t>:</w:t>
      </w:r>
      <w:r w:rsidRPr="00D70C7D">
        <w:rPr>
          <w:rFonts w:cs="Arial"/>
          <w:szCs w:val="22"/>
        </w:rPr>
        <w:t xml:space="preserve"> </w:t>
      </w:r>
    </w:p>
    <w:p w14:paraId="0F23437C" w14:textId="69C76781" w:rsidR="00257C23" w:rsidRPr="00D70C7D" w:rsidRDefault="00D70C7D" w:rsidP="00B05457">
      <w:pPr>
        <w:pStyle w:val="ListParagraph"/>
        <w:numPr>
          <w:ilvl w:val="0"/>
          <w:numId w:val="15"/>
        </w:numPr>
        <w:jc w:val="both"/>
        <w:rPr>
          <w:rFonts w:cs="Arial"/>
          <w:szCs w:val="22"/>
        </w:rPr>
      </w:pPr>
      <w:r w:rsidRPr="00D70C7D">
        <w:rPr>
          <w:rFonts w:cs="Arial"/>
          <w:szCs w:val="22"/>
        </w:rPr>
        <w:t xml:space="preserve">consider </w:t>
      </w:r>
      <w:r>
        <w:rPr>
          <w:rFonts w:cs="Arial"/>
          <w:szCs w:val="22"/>
        </w:rPr>
        <w:t xml:space="preserve">and respond to </w:t>
      </w:r>
      <w:r w:rsidR="00257C23" w:rsidRPr="00D70C7D">
        <w:rPr>
          <w:rFonts w:cs="Arial"/>
          <w:szCs w:val="22"/>
        </w:rPr>
        <w:t>any additional wellbeing, mental health and safety considerations of students</w:t>
      </w:r>
      <w:r>
        <w:rPr>
          <w:rFonts w:cs="Arial"/>
          <w:szCs w:val="22"/>
        </w:rPr>
        <w:t>;</w:t>
      </w:r>
    </w:p>
    <w:p w14:paraId="1AC7BED8" w14:textId="5D6FF76B" w:rsidR="004D2627" w:rsidRPr="00AE4A5F" w:rsidRDefault="004D2627" w:rsidP="004D2627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>discuss with their principal and other members of the school support team (in particular the guidance officer) appropriate methods of communication with students</w:t>
      </w:r>
      <w:r w:rsidR="00D70C7D">
        <w:rPr>
          <w:rFonts w:cs="Arial"/>
          <w:szCs w:val="22"/>
        </w:rPr>
        <w:t>;</w:t>
      </w:r>
    </w:p>
    <w:p w14:paraId="7BF1188A" w14:textId="455EB478" w:rsidR="004D2627" w:rsidRDefault="00D70C7D" w:rsidP="004D2627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not c</w:t>
      </w:r>
      <w:r w:rsidR="004D2627" w:rsidRPr="00AE4A5F">
        <w:rPr>
          <w:rFonts w:cs="Arial"/>
          <w:szCs w:val="22"/>
        </w:rPr>
        <w:t>ommunicat</w:t>
      </w:r>
      <w:r>
        <w:rPr>
          <w:rFonts w:cs="Arial"/>
          <w:szCs w:val="22"/>
        </w:rPr>
        <w:t>e</w:t>
      </w:r>
      <w:r w:rsidR="004D2627" w:rsidRPr="00AE4A5F">
        <w:rPr>
          <w:rFonts w:cs="Arial"/>
          <w:szCs w:val="22"/>
        </w:rPr>
        <w:t xml:space="preserve"> with students using a personal or departmental mobile phone, either verbally or by text message, unless in an exceptional circumstance and only after approval has been provided and recorded from the principal</w:t>
      </w:r>
      <w:r>
        <w:rPr>
          <w:rFonts w:cs="Arial"/>
          <w:szCs w:val="22"/>
        </w:rPr>
        <w:t>;</w:t>
      </w:r>
      <w:r w:rsidR="004D2627" w:rsidRPr="00AE4A5F">
        <w:rPr>
          <w:rFonts w:cs="Arial"/>
          <w:szCs w:val="22"/>
        </w:rPr>
        <w:t xml:space="preserve"> </w:t>
      </w:r>
    </w:p>
    <w:p w14:paraId="0D359C68" w14:textId="55EACC0A" w:rsidR="00257C23" w:rsidRPr="00AE4A5F" w:rsidRDefault="00257C23" w:rsidP="00257C23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 xml:space="preserve">ensure that all </w:t>
      </w:r>
      <w:hyperlink r:id="rId12" w:history="1">
        <w:r w:rsidRPr="001F53BD">
          <w:rPr>
            <w:rStyle w:val="Hyperlink"/>
            <w:rFonts w:cs="Arial"/>
            <w:i/>
            <w:szCs w:val="22"/>
          </w:rPr>
          <w:t>Student Protection procedures and guidelines</w:t>
        </w:r>
      </w:hyperlink>
      <w:r w:rsidRPr="00AE4A5F">
        <w:rPr>
          <w:rFonts w:cs="Arial"/>
          <w:szCs w:val="22"/>
        </w:rPr>
        <w:t xml:space="preserve"> are adhered to, even if st</w:t>
      </w:r>
      <w:r w:rsidR="00D70C7D">
        <w:rPr>
          <w:rFonts w:cs="Arial"/>
          <w:szCs w:val="22"/>
        </w:rPr>
        <w:t>udents are not attending school;</w:t>
      </w:r>
      <w:r w:rsidRPr="00AE4A5F">
        <w:rPr>
          <w:rFonts w:cs="Arial"/>
          <w:szCs w:val="22"/>
        </w:rPr>
        <w:t xml:space="preserve"> </w:t>
      </w:r>
    </w:p>
    <w:p w14:paraId="5CBDED50" w14:textId="316CCF6A" w:rsidR="00257C23" w:rsidRPr="00AE4A5F" w:rsidRDefault="00D70C7D" w:rsidP="00257C23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talk to</w:t>
      </w:r>
      <w:r w:rsidR="00257C23" w:rsidRPr="00AE4A5F">
        <w:rPr>
          <w:rFonts w:cs="Arial"/>
          <w:szCs w:val="22"/>
        </w:rPr>
        <w:t xml:space="preserve"> the principal or guidance officer</w:t>
      </w:r>
      <w:r w:rsidRPr="00D70C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</w:t>
      </w:r>
      <w:r w:rsidRPr="00AE4A5F">
        <w:rPr>
          <w:rFonts w:cs="Arial"/>
          <w:szCs w:val="22"/>
        </w:rPr>
        <w:t>f a stud</w:t>
      </w:r>
      <w:r>
        <w:rPr>
          <w:rFonts w:cs="Arial"/>
          <w:szCs w:val="22"/>
        </w:rPr>
        <w:t>ent is not able to be contacted and</w:t>
      </w:r>
      <w:r w:rsidR="00257C23" w:rsidRPr="00AE4A5F">
        <w:rPr>
          <w:rFonts w:cs="Arial"/>
          <w:szCs w:val="22"/>
        </w:rPr>
        <w:t xml:space="preserve"> </w:t>
      </w:r>
      <w:r w:rsidR="00EC2ABD">
        <w:rPr>
          <w:rFonts w:cs="Arial"/>
          <w:szCs w:val="22"/>
        </w:rPr>
        <w:t>determine</w:t>
      </w:r>
      <w:r w:rsidR="00257C23" w:rsidRPr="00AE4A5F">
        <w:rPr>
          <w:rFonts w:cs="Arial"/>
          <w:szCs w:val="22"/>
        </w:rPr>
        <w:t xml:space="preserve"> appropriate follow</w:t>
      </w:r>
      <w:r>
        <w:rPr>
          <w:rFonts w:cs="Arial"/>
          <w:szCs w:val="22"/>
        </w:rPr>
        <w:t>-up and support for the student;</w:t>
      </w:r>
    </w:p>
    <w:p w14:paraId="4ECCDF64" w14:textId="5D829DC4" w:rsidR="00257C23" w:rsidRPr="00374B61" w:rsidRDefault="00D70C7D" w:rsidP="00374B61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lastRenderedPageBreak/>
        <w:t xml:space="preserve">immediately discuss concerns with the principal or guidance officer </w:t>
      </w:r>
      <w:r>
        <w:rPr>
          <w:rFonts w:cs="Arial"/>
          <w:szCs w:val="22"/>
        </w:rPr>
        <w:t>w</w:t>
      </w:r>
      <w:r w:rsidR="00257C23" w:rsidRPr="00AE4A5F">
        <w:rPr>
          <w:rFonts w:cs="Arial"/>
          <w:szCs w:val="22"/>
        </w:rPr>
        <w:t>hen there are critical concerns for a student’s safety or wellbeing. If a student’s safety is at imminent risk, call 000.</w:t>
      </w:r>
    </w:p>
    <w:p w14:paraId="70202395" w14:textId="712983EA" w:rsidR="006A616A" w:rsidRPr="00AE4A5F" w:rsidRDefault="006A616A" w:rsidP="00BC01F3">
      <w:pPr>
        <w:pStyle w:val="Heading2"/>
        <w:jc w:val="both"/>
        <w:rPr>
          <w:szCs w:val="32"/>
        </w:rPr>
      </w:pPr>
      <w:r w:rsidRPr="00AE4A5F">
        <w:rPr>
          <w:szCs w:val="32"/>
        </w:rPr>
        <w:t xml:space="preserve">COVID-19 – Service delivery guidance </w:t>
      </w:r>
    </w:p>
    <w:p w14:paraId="3F3BA014" w14:textId="187E59CA" w:rsidR="000F6FDB" w:rsidRDefault="006A616A">
      <w:pPr>
        <w:jc w:val="both"/>
        <w:rPr>
          <w:rFonts w:cs="Arial"/>
          <w:szCs w:val="22"/>
          <w:lang w:eastAsia="en-AU"/>
        </w:rPr>
      </w:pPr>
      <w:r w:rsidRPr="00AE4A5F">
        <w:rPr>
          <w:rFonts w:cs="Arial"/>
          <w:szCs w:val="22"/>
          <w:lang w:eastAsia="en-AU"/>
        </w:rPr>
        <w:t>YSCs must ensure that they remain familiar with and adhere to the</w:t>
      </w:r>
      <w:r w:rsidR="002E174B">
        <w:rPr>
          <w:rFonts w:cs="Arial"/>
          <w:szCs w:val="22"/>
          <w:lang w:eastAsia="en-AU"/>
        </w:rPr>
        <w:t xml:space="preserve"> </w:t>
      </w:r>
      <w:hyperlink r:id="rId13" w:history="1">
        <w:r w:rsidR="002E174B" w:rsidRPr="00B05457">
          <w:rPr>
            <w:rStyle w:val="Hyperlink"/>
            <w:rFonts w:cs="Arial"/>
            <w:i/>
            <w:szCs w:val="22"/>
            <w:lang w:eastAsia="en-AU"/>
          </w:rPr>
          <w:t>Queensland COVID planning framework</w:t>
        </w:r>
      </w:hyperlink>
      <w:r w:rsidRPr="00AE4A5F">
        <w:rPr>
          <w:rFonts w:cs="Arial"/>
          <w:szCs w:val="22"/>
          <w:lang w:eastAsia="en-AU"/>
        </w:rPr>
        <w:t xml:space="preserve">. </w:t>
      </w:r>
    </w:p>
    <w:p w14:paraId="1B18CE4A" w14:textId="6E0B17AE" w:rsidR="004C64D7" w:rsidRPr="00AE4A5F" w:rsidRDefault="002E174B" w:rsidP="00B0545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As COVID-19 continues to impact our communities,</w:t>
      </w:r>
      <w:r w:rsidRPr="00374B61" w:rsidDel="002F7579">
        <w:rPr>
          <w:rFonts w:cs="Arial"/>
          <w:szCs w:val="22"/>
          <w:lang w:eastAsia="en-AU"/>
        </w:rPr>
        <w:t xml:space="preserve"> </w:t>
      </w:r>
      <w:r w:rsidR="00832F2D">
        <w:rPr>
          <w:rFonts w:cs="Arial"/>
          <w:szCs w:val="22"/>
        </w:rPr>
        <w:t xml:space="preserve">YSCs should </w:t>
      </w:r>
      <w:r w:rsidRPr="00374B61">
        <w:rPr>
          <w:rFonts w:cs="Arial"/>
          <w:szCs w:val="22"/>
          <w:lang w:eastAsia="en-AU"/>
        </w:rPr>
        <w:t>plan for monitoring and responding to increased student wellbeing concerns</w:t>
      </w:r>
      <w:r>
        <w:rPr>
          <w:rFonts w:cs="Arial"/>
          <w:szCs w:val="22"/>
        </w:rPr>
        <w:t xml:space="preserve"> by:</w:t>
      </w:r>
      <w:proofErr w:type="gramStart"/>
      <w:r>
        <w:rPr>
          <w:rFonts w:cs="Arial"/>
          <w:szCs w:val="22"/>
        </w:rPr>
        <w:t xml:space="preserve"> </w:t>
      </w:r>
      <w:r w:rsidR="00832F2D">
        <w:rPr>
          <w:rFonts w:cs="Arial"/>
          <w:szCs w:val="22"/>
        </w:rPr>
        <w:t xml:space="preserve"> </w:t>
      </w:r>
      <w:r w:rsidR="004C64D7" w:rsidRPr="00AE4A5F">
        <w:rPr>
          <w:rFonts w:cs="Arial"/>
          <w:szCs w:val="22"/>
        </w:rPr>
        <w:t>:</w:t>
      </w:r>
      <w:proofErr w:type="gramEnd"/>
    </w:p>
    <w:p w14:paraId="4DC345CD" w14:textId="038937CF" w:rsidR="001C383B" w:rsidRDefault="004D245B">
      <w:pPr>
        <w:pStyle w:val="ListParagraph"/>
        <w:numPr>
          <w:ilvl w:val="1"/>
          <w:numId w:val="6"/>
        </w:numPr>
        <w:ind w:left="567" w:hanging="283"/>
        <w:jc w:val="both"/>
        <w:rPr>
          <w:rFonts w:cs="Arial"/>
          <w:szCs w:val="22"/>
        </w:rPr>
      </w:pPr>
      <w:r w:rsidRPr="00AE4A5F">
        <w:rPr>
          <w:rFonts w:cs="Arial"/>
          <w:szCs w:val="22"/>
          <w:lang w:eastAsia="en-AU"/>
        </w:rPr>
        <w:t>be</w:t>
      </w:r>
      <w:r w:rsidR="002E174B">
        <w:rPr>
          <w:rFonts w:cs="Arial"/>
          <w:szCs w:val="22"/>
          <w:lang w:eastAsia="en-AU"/>
        </w:rPr>
        <w:t>ing</w:t>
      </w:r>
      <w:r w:rsidRPr="00AE4A5F">
        <w:rPr>
          <w:rFonts w:cs="Arial"/>
          <w:szCs w:val="22"/>
          <w:lang w:eastAsia="en-AU"/>
        </w:rPr>
        <w:t xml:space="preserve"> </w:t>
      </w:r>
      <w:r w:rsidR="004C64D7" w:rsidRPr="00AE4A5F">
        <w:rPr>
          <w:rFonts w:cs="Arial"/>
          <w:szCs w:val="22"/>
          <w:lang w:eastAsia="en-AU"/>
        </w:rPr>
        <w:t xml:space="preserve">familiar with the suite of </w:t>
      </w:r>
      <w:hyperlink r:id="rId14" w:history="1">
        <w:r w:rsidR="004C64D7" w:rsidRPr="00AE4A5F">
          <w:rPr>
            <w:rStyle w:val="Hyperlink"/>
            <w:rFonts w:cs="Arial"/>
            <w:i/>
            <w:szCs w:val="22"/>
            <w:lang w:eastAsia="en-AU"/>
          </w:rPr>
          <w:t>Student wellbeing</w:t>
        </w:r>
      </w:hyperlink>
      <w:r w:rsidR="004C64D7" w:rsidRPr="00AE4A5F">
        <w:rPr>
          <w:rFonts w:cs="Arial"/>
          <w:szCs w:val="22"/>
          <w:lang w:eastAsia="en-AU"/>
        </w:rPr>
        <w:t xml:space="preserve"> resources available on the department’s website and </w:t>
      </w:r>
      <w:r w:rsidR="00244FC9" w:rsidRPr="00AE4A5F">
        <w:rPr>
          <w:rFonts w:cs="Arial"/>
          <w:szCs w:val="22"/>
          <w:lang w:eastAsia="en-AU"/>
        </w:rPr>
        <w:t xml:space="preserve">the </w:t>
      </w:r>
      <w:hyperlink r:id="rId15" w:history="1">
        <w:r w:rsidR="00244FC9" w:rsidRPr="00AE4A5F">
          <w:rPr>
            <w:rStyle w:val="Hyperlink"/>
            <w:rFonts w:cs="Arial"/>
            <w:i/>
            <w:szCs w:val="22"/>
            <w:lang w:eastAsia="en-AU"/>
          </w:rPr>
          <w:t>Supporting students’ wellbeing and mental health</w:t>
        </w:r>
      </w:hyperlink>
      <w:r w:rsidR="00244FC9" w:rsidRPr="00AE4A5F">
        <w:rPr>
          <w:rFonts w:cs="Arial"/>
          <w:szCs w:val="22"/>
          <w:lang w:eastAsia="en-AU"/>
        </w:rPr>
        <w:t xml:space="preserve"> page on </w:t>
      </w:r>
      <w:proofErr w:type="spellStart"/>
      <w:r w:rsidR="00244FC9" w:rsidRPr="00AE4A5F">
        <w:rPr>
          <w:rFonts w:cs="Arial"/>
          <w:szCs w:val="22"/>
          <w:lang w:eastAsia="en-AU"/>
        </w:rPr>
        <w:t>OnePortal</w:t>
      </w:r>
      <w:proofErr w:type="spellEnd"/>
      <w:r w:rsidR="004C64D7" w:rsidRPr="00AE4A5F">
        <w:rPr>
          <w:rFonts w:cs="Arial"/>
          <w:szCs w:val="22"/>
          <w:lang w:eastAsia="en-AU"/>
        </w:rPr>
        <w:t>;</w:t>
      </w:r>
    </w:p>
    <w:p w14:paraId="4769ABA2" w14:textId="4C58D80F" w:rsidR="004C64D7" w:rsidRPr="00AE4A5F" w:rsidRDefault="004C64D7">
      <w:pPr>
        <w:pStyle w:val="ListParagraph"/>
        <w:numPr>
          <w:ilvl w:val="1"/>
          <w:numId w:val="6"/>
        </w:numPr>
        <w:ind w:left="567" w:hanging="283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>support</w:t>
      </w:r>
      <w:r w:rsidR="002E174B">
        <w:rPr>
          <w:rFonts w:cs="Arial"/>
          <w:szCs w:val="22"/>
        </w:rPr>
        <w:t>ing</w:t>
      </w:r>
      <w:r w:rsidRPr="00AE4A5F">
        <w:rPr>
          <w:rFonts w:cs="Arial"/>
          <w:szCs w:val="22"/>
        </w:rPr>
        <w:t xml:space="preserve"> senior students who have concerns about their senior secondary schooling requirements, including assisting them to seek information from the Queensland Curriculum and Assessment Authority (QCAA). The QCAA website has up-to-date responses to </w:t>
      </w:r>
      <w:hyperlink r:id="rId16" w:history="1">
        <w:r w:rsidRPr="00AE4A5F">
          <w:rPr>
            <w:rStyle w:val="Hyperlink"/>
            <w:rFonts w:cs="Arial"/>
            <w:i/>
            <w:szCs w:val="22"/>
          </w:rPr>
          <w:t>Frequently asked questions</w:t>
        </w:r>
      </w:hyperlink>
      <w:r w:rsidRPr="00AE4A5F">
        <w:rPr>
          <w:rFonts w:cs="Arial"/>
          <w:szCs w:val="22"/>
        </w:rPr>
        <w:t xml:space="preserve"> during COVID-19; and</w:t>
      </w:r>
    </w:p>
    <w:p w14:paraId="3BEA2EFB" w14:textId="0765933D" w:rsidR="004C64D7" w:rsidRDefault="004C64D7">
      <w:pPr>
        <w:pStyle w:val="ListParagraph"/>
        <w:numPr>
          <w:ilvl w:val="1"/>
          <w:numId w:val="6"/>
        </w:numPr>
        <w:ind w:left="567" w:hanging="283"/>
        <w:jc w:val="both"/>
        <w:rPr>
          <w:rFonts w:cs="Arial"/>
          <w:szCs w:val="22"/>
          <w:lang w:eastAsia="en-AU"/>
        </w:rPr>
      </w:pPr>
      <w:r w:rsidRPr="00AE4A5F">
        <w:rPr>
          <w:rFonts w:cs="Arial"/>
          <w:szCs w:val="22"/>
        </w:rPr>
        <w:t>encourag</w:t>
      </w:r>
      <w:r w:rsidR="002E174B">
        <w:rPr>
          <w:rFonts w:cs="Arial"/>
          <w:szCs w:val="22"/>
        </w:rPr>
        <w:t>ing</w:t>
      </w:r>
      <w:r w:rsidRPr="00AE4A5F">
        <w:rPr>
          <w:rFonts w:cs="Arial"/>
          <w:szCs w:val="22"/>
        </w:rPr>
        <w:t xml:space="preserve"> and assist</w:t>
      </w:r>
      <w:r w:rsidR="002E174B">
        <w:rPr>
          <w:rFonts w:cs="Arial"/>
          <w:szCs w:val="22"/>
        </w:rPr>
        <w:t>ing</w:t>
      </w:r>
      <w:r w:rsidRPr="00AE4A5F">
        <w:rPr>
          <w:rFonts w:cs="Arial"/>
          <w:szCs w:val="22"/>
        </w:rPr>
        <w:t xml:space="preserve"> students with wellbeing concerns to access relevant support at school through the guidance officer and through support agencies such as </w:t>
      </w:r>
      <w:hyperlink r:id="rId17" w:history="1">
        <w:r w:rsidRPr="00AE4A5F">
          <w:rPr>
            <w:rStyle w:val="Hyperlink"/>
            <w:rFonts w:cs="Arial"/>
            <w:i/>
            <w:szCs w:val="22"/>
          </w:rPr>
          <w:t>headspace</w:t>
        </w:r>
      </w:hyperlink>
      <w:r w:rsidRPr="00AE4A5F">
        <w:rPr>
          <w:rFonts w:cs="Arial"/>
          <w:szCs w:val="22"/>
        </w:rPr>
        <w:t xml:space="preserve"> and </w:t>
      </w:r>
      <w:hyperlink r:id="rId18" w:history="1">
        <w:r w:rsidRPr="00AE4A5F">
          <w:rPr>
            <w:rStyle w:val="Hyperlink"/>
            <w:rFonts w:cs="Arial"/>
            <w:i/>
            <w:szCs w:val="22"/>
          </w:rPr>
          <w:t>Kids Helpline</w:t>
        </w:r>
      </w:hyperlink>
      <w:r w:rsidRPr="00AE4A5F">
        <w:rPr>
          <w:rFonts w:cs="Arial"/>
          <w:szCs w:val="22"/>
        </w:rPr>
        <w:t>.</w:t>
      </w:r>
    </w:p>
    <w:p w14:paraId="4369F666" w14:textId="123A137A" w:rsidR="0000293E" w:rsidRPr="008E174E" w:rsidRDefault="0000293E" w:rsidP="00BC01F3">
      <w:pPr>
        <w:pStyle w:val="Heading3"/>
        <w:jc w:val="both"/>
      </w:pPr>
      <w:r w:rsidRPr="008E174E">
        <w:t>YSC</w:t>
      </w:r>
      <w:r w:rsidR="004E2673" w:rsidRPr="008E174E">
        <w:t xml:space="preserve"> safety and wellbeing</w:t>
      </w:r>
      <w:r w:rsidR="00FE0645" w:rsidRPr="008E174E">
        <w:t xml:space="preserve"> </w:t>
      </w:r>
    </w:p>
    <w:p w14:paraId="5282C181" w14:textId="73924B93" w:rsidR="004E2673" w:rsidRPr="00AE4A5F" w:rsidDel="00BC01F3" w:rsidRDefault="004E2673" w:rsidP="008B72BA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 w:rsidDel="00BC01F3">
        <w:rPr>
          <w:rFonts w:cs="Arial"/>
          <w:szCs w:val="22"/>
        </w:rPr>
        <w:t xml:space="preserve">If </w:t>
      </w:r>
      <w:r w:rsidR="00E245B5" w:rsidRPr="00AE4A5F" w:rsidDel="00BC01F3">
        <w:rPr>
          <w:rFonts w:cs="Arial"/>
          <w:szCs w:val="22"/>
        </w:rPr>
        <w:t>conducting</w:t>
      </w:r>
      <w:r w:rsidRPr="00AE4A5F" w:rsidDel="00BC01F3">
        <w:rPr>
          <w:rFonts w:cs="Arial"/>
          <w:szCs w:val="22"/>
        </w:rPr>
        <w:t xml:space="preserve"> a home visit, </w:t>
      </w:r>
      <w:r w:rsidR="00E245B5" w:rsidRPr="00AE4A5F" w:rsidDel="00BC01F3">
        <w:rPr>
          <w:rFonts w:cs="Arial"/>
          <w:szCs w:val="22"/>
        </w:rPr>
        <w:t xml:space="preserve">YSCs should take steps </w:t>
      </w:r>
      <w:r w:rsidRPr="00AE4A5F" w:rsidDel="00BC01F3">
        <w:rPr>
          <w:rFonts w:cs="Arial"/>
          <w:szCs w:val="22"/>
        </w:rPr>
        <w:t>to</w:t>
      </w:r>
      <w:r w:rsidR="00E245B5" w:rsidRPr="00AE4A5F" w:rsidDel="00BC01F3">
        <w:rPr>
          <w:rFonts w:cs="Arial"/>
          <w:szCs w:val="22"/>
        </w:rPr>
        <w:t xml:space="preserve"> minimise any potential exposure to COVID-19 by</w:t>
      </w:r>
      <w:r w:rsidRPr="00AE4A5F" w:rsidDel="00BC01F3">
        <w:rPr>
          <w:rFonts w:cs="Arial"/>
          <w:szCs w:val="22"/>
        </w:rPr>
        <w:t xml:space="preserve"> review</w:t>
      </w:r>
      <w:r w:rsidR="00E245B5" w:rsidRPr="00AE4A5F" w:rsidDel="00BC01F3">
        <w:rPr>
          <w:rFonts w:cs="Arial"/>
          <w:szCs w:val="22"/>
        </w:rPr>
        <w:t>ing</w:t>
      </w:r>
      <w:r w:rsidRPr="00AE4A5F" w:rsidDel="00BC01F3">
        <w:rPr>
          <w:rFonts w:cs="Arial"/>
          <w:szCs w:val="22"/>
        </w:rPr>
        <w:t xml:space="preserve"> the </w:t>
      </w:r>
      <w:hyperlink r:id="rId19" w:history="1">
        <w:r w:rsidRPr="001D79E2" w:rsidDel="00BC01F3">
          <w:rPr>
            <w:rStyle w:val="Hyperlink"/>
            <w:rFonts w:cs="Arial"/>
            <w:i/>
          </w:rPr>
          <w:t>Queensland Health Coronavirus (COVID-19)</w:t>
        </w:r>
      </w:hyperlink>
      <w:r w:rsidRPr="00AE4A5F" w:rsidDel="00BC01F3">
        <w:rPr>
          <w:rFonts w:cs="Arial"/>
          <w:szCs w:val="22"/>
        </w:rPr>
        <w:t xml:space="preserve"> </w:t>
      </w:r>
      <w:r w:rsidR="000746E7" w:rsidRPr="00AE4A5F" w:rsidDel="00BC01F3">
        <w:rPr>
          <w:rFonts w:cs="Arial"/>
          <w:szCs w:val="22"/>
        </w:rPr>
        <w:t xml:space="preserve">information about </w:t>
      </w:r>
      <w:r w:rsidRPr="00AE4A5F" w:rsidDel="00BC01F3">
        <w:rPr>
          <w:rFonts w:cs="Arial"/>
          <w:szCs w:val="22"/>
        </w:rPr>
        <w:t xml:space="preserve">safe hygiene practices and </w:t>
      </w:r>
      <w:r w:rsidR="005273DF" w:rsidRPr="00AE4A5F" w:rsidDel="00BC01F3">
        <w:rPr>
          <w:rFonts w:cs="Arial"/>
          <w:szCs w:val="22"/>
        </w:rPr>
        <w:t>adhering to</w:t>
      </w:r>
      <w:r w:rsidRPr="00AE4A5F" w:rsidDel="00BC01F3">
        <w:rPr>
          <w:rFonts w:cs="Arial"/>
          <w:szCs w:val="22"/>
        </w:rPr>
        <w:t xml:space="preserve"> </w:t>
      </w:r>
      <w:hyperlink r:id="rId20" w:history="1">
        <w:r w:rsidRPr="001D79E2" w:rsidDel="00BC01F3">
          <w:rPr>
            <w:rStyle w:val="Hyperlink"/>
            <w:rFonts w:cs="Arial"/>
            <w:i/>
            <w:szCs w:val="22"/>
          </w:rPr>
          <w:t>Physical distancing</w:t>
        </w:r>
      </w:hyperlink>
      <w:r w:rsidRPr="00AE4A5F" w:rsidDel="00BC01F3">
        <w:rPr>
          <w:rFonts w:cs="Arial"/>
          <w:szCs w:val="22"/>
        </w:rPr>
        <w:t xml:space="preserve"> </w:t>
      </w:r>
      <w:r w:rsidR="00845ED1" w:rsidRPr="00AE4A5F" w:rsidDel="00BC01F3">
        <w:rPr>
          <w:rFonts w:cs="Arial"/>
          <w:szCs w:val="22"/>
        </w:rPr>
        <w:t>requirements</w:t>
      </w:r>
      <w:r w:rsidRPr="00AE4A5F" w:rsidDel="00BC01F3">
        <w:rPr>
          <w:rFonts w:cs="Arial"/>
          <w:szCs w:val="22"/>
        </w:rPr>
        <w:t xml:space="preserve"> during the visit.</w:t>
      </w:r>
    </w:p>
    <w:p w14:paraId="4806F7A9" w14:textId="6E8FE782" w:rsidR="004B4125" w:rsidRDefault="00A62127" w:rsidP="004B4125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 xml:space="preserve">YSCs </w:t>
      </w:r>
      <w:r w:rsidR="004B4125">
        <w:rPr>
          <w:rFonts w:cs="Arial"/>
          <w:szCs w:val="22"/>
        </w:rPr>
        <w:t>who</w:t>
      </w:r>
      <w:r w:rsidR="004B4125" w:rsidRPr="00AE4A5F">
        <w:rPr>
          <w:rFonts w:cs="Arial"/>
          <w:szCs w:val="22"/>
        </w:rPr>
        <w:t xml:space="preserve"> </w:t>
      </w:r>
      <w:r w:rsidRPr="00AE4A5F">
        <w:rPr>
          <w:rFonts w:cs="Arial"/>
          <w:szCs w:val="22"/>
        </w:rPr>
        <w:t xml:space="preserve">need to access </w:t>
      </w:r>
      <w:hyperlink r:id="rId21" w:history="1">
        <w:r w:rsidRPr="001D79E2">
          <w:rPr>
            <w:rStyle w:val="Hyperlink"/>
            <w:rFonts w:cs="Arial"/>
            <w:i/>
          </w:rPr>
          <w:t>Flexible work arrangements</w:t>
        </w:r>
      </w:hyperlink>
      <w:r w:rsidRPr="00AE4A5F">
        <w:rPr>
          <w:rFonts w:cs="Arial"/>
          <w:szCs w:val="22"/>
        </w:rPr>
        <w:t xml:space="preserve"> due to their own health considerations or those of someone living in their household</w:t>
      </w:r>
      <w:r w:rsidR="004B4125">
        <w:rPr>
          <w:rFonts w:cs="Arial"/>
          <w:szCs w:val="22"/>
        </w:rPr>
        <w:t xml:space="preserve"> </w:t>
      </w:r>
      <w:r w:rsidRPr="00AE4A5F">
        <w:rPr>
          <w:rFonts w:cs="Arial"/>
          <w:szCs w:val="22"/>
        </w:rPr>
        <w:t xml:space="preserve">should discuss their situation with their line manager. </w:t>
      </w:r>
    </w:p>
    <w:p w14:paraId="5F2CEECC" w14:textId="77777777" w:rsidR="004B4125" w:rsidRDefault="00A62127" w:rsidP="004B4125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4B4125">
        <w:rPr>
          <w:rFonts w:cs="Arial"/>
          <w:szCs w:val="22"/>
        </w:rPr>
        <w:t>In discussion with the YSC, line managers should</w:t>
      </w:r>
      <w:r w:rsidR="004B4125">
        <w:rPr>
          <w:rFonts w:cs="Arial"/>
          <w:szCs w:val="22"/>
        </w:rPr>
        <w:t>:</w:t>
      </w:r>
      <w:r w:rsidRPr="004B4125">
        <w:rPr>
          <w:rFonts w:cs="Arial"/>
          <w:szCs w:val="22"/>
        </w:rPr>
        <w:t xml:space="preserve"> </w:t>
      </w:r>
    </w:p>
    <w:p w14:paraId="1765E675" w14:textId="21B167A2" w:rsidR="00A62127" w:rsidRPr="004B4125" w:rsidRDefault="00A62127" w:rsidP="004B4125">
      <w:pPr>
        <w:pStyle w:val="ListParagraph"/>
        <w:numPr>
          <w:ilvl w:val="0"/>
          <w:numId w:val="14"/>
        </w:numPr>
        <w:ind w:left="567" w:hanging="283"/>
        <w:jc w:val="both"/>
        <w:rPr>
          <w:rFonts w:cs="Arial"/>
          <w:szCs w:val="22"/>
        </w:rPr>
      </w:pPr>
      <w:r w:rsidRPr="004B4125">
        <w:rPr>
          <w:rFonts w:cs="Arial"/>
          <w:szCs w:val="22"/>
        </w:rPr>
        <w:t xml:space="preserve">assess suitability for </w:t>
      </w:r>
      <w:r w:rsidR="001D79E2" w:rsidRPr="004B4125">
        <w:rPr>
          <w:rFonts w:cs="Arial"/>
          <w:szCs w:val="22"/>
        </w:rPr>
        <w:t>f</w:t>
      </w:r>
      <w:r w:rsidRPr="004B4125">
        <w:rPr>
          <w:rFonts w:cs="Arial"/>
          <w:szCs w:val="22"/>
        </w:rPr>
        <w:t xml:space="preserve">lexible work arrangements and develop a plan (see </w:t>
      </w:r>
      <w:hyperlink r:id="rId22" w:anchor="qg-primary-content" w:history="1">
        <w:r w:rsidRPr="004B4125">
          <w:rPr>
            <w:rStyle w:val="Hyperlink"/>
            <w:rFonts w:cs="Arial"/>
            <w:i/>
            <w:szCs w:val="22"/>
          </w:rPr>
          <w:t>Guide to identifying and supporting vulnerable employees</w:t>
        </w:r>
      </w:hyperlink>
      <w:r w:rsidRPr="004B4125">
        <w:rPr>
          <w:rFonts w:cs="Arial"/>
          <w:szCs w:val="22"/>
        </w:rPr>
        <w:t>)</w:t>
      </w:r>
      <w:r w:rsidR="004B4125">
        <w:rPr>
          <w:rFonts w:cs="Arial"/>
          <w:szCs w:val="22"/>
        </w:rPr>
        <w:t>; and</w:t>
      </w:r>
      <w:r w:rsidRPr="004B4125">
        <w:rPr>
          <w:rFonts w:cs="Arial"/>
          <w:szCs w:val="22"/>
        </w:rPr>
        <w:t xml:space="preserve"> </w:t>
      </w:r>
    </w:p>
    <w:p w14:paraId="541B64AC" w14:textId="1E8A2B6E" w:rsidR="0000293E" w:rsidRPr="00AE4A5F" w:rsidRDefault="0000293E" w:rsidP="008B72BA">
      <w:pPr>
        <w:pStyle w:val="ListParagraph"/>
        <w:numPr>
          <w:ilvl w:val="1"/>
          <w:numId w:val="11"/>
        </w:numPr>
        <w:ind w:left="567" w:hanging="283"/>
        <w:jc w:val="both"/>
        <w:rPr>
          <w:rFonts w:cs="Arial"/>
          <w:szCs w:val="22"/>
        </w:rPr>
      </w:pPr>
      <w:r w:rsidRPr="00AE4A5F">
        <w:rPr>
          <w:rFonts w:cs="Arial"/>
          <w:szCs w:val="22"/>
        </w:rPr>
        <w:t xml:space="preserve">seek support from the principal </w:t>
      </w:r>
      <w:r w:rsidR="00A62127" w:rsidRPr="00AE4A5F">
        <w:rPr>
          <w:rFonts w:cs="Arial"/>
          <w:szCs w:val="22"/>
        </w:rPr>
        <w:t>if</w:t>
      </w:r>
      <w:r w:rsidRPr="00AE4A5F">
        <w:rPr>
          <w:rFonts w:cs="Arial"/>
          <w:szCs w:val="22"/>
        </w:rPr>
        <w:t xml:space="preserve"> flexible working arrangements</w:t>
      </w:r>
      <w:r w:rsidR="00A62127" w:rsidRPr="00AE4A5F">
        <w:rPr>
          <w:rFonts w:cs="Arial"/>
          <w:szCs w:val="22"/>
        </w:rPr>
        <w:t xml:space="preserve"> are to be put in place</w:t>
      </w:r>
      <w:r w:rsidRPr="00AE4A5F">
        <w:rPr>
          <w:rFonts w:cs="Arial"/>
          <w:szCs w:val="22"/>
        </w:rPr>
        <w:t xml:space="preserve">. </w:t>
      </w:r>
    </w:p>
    <w:p w14:paraId="177CC05A" w14:textId="7BF6C49D" w:rsidR="0062668F" w:rsidRPr="00AE4A5F" w:rsidDel="004B4125" w:rsidRDefault="00845ED1" w:rsidP="008B72BA">
      <w:pPr>
        <w:pStyle w:val="ListParagraph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AE4A5F" w:rsidDel="004B4125">
        <w:rPr>
          <w:rFonts w:cs="Arial"/>
          <w:szCs w:val="22"/>
        </w:rPr>
        <w:t>YSCs who need additional support for their wellbeing</w:t>
      </w:r>
      <w:r w:rsidR="00FF6A67" w:rsidRPr="00AE4A5F" w:rsidDel="004B4125">
        <w:rPr>
          <w:rFonts w:cs="Arial"/>
          <w:szCs w:val="22"/>
        </w:rPr>
        <w:t xml:space="preserve"> </w:t>
      </w:r>
      <w:r w:rsidRPr="00AE4A5F" w:rsidDel="004B4125">
        <w:rPr>
          <w:rFonts w:cs="Arial"/>
          <w:szCs w:val="22"/>
        </w:rPr>
        <w:t xml:space="preserve">should review the </w:t>
      </w:r>
      <w:r w:rsidR="007B18A8" w:rsidRPr="00AE4A5F" w:rsidDel="004B4125">
        <w:rPr>
          <w:rFonts w:cs="Arial"/>
          <w:szCs w:val="22"/>
        </w:rPr>
        <w:t xml:space="preserve">range of information </w:t>
      </w:r>
      <w:r w:rsidR="00A62127" w:rsidRPr="00AE4A5F" w:rsidDel="004B4125">
        <w:rPr>
          <w:rFonts w:cs="Arial"/>
          <w:szCs w:val="22"/>
        </w:rPr>
        <w:t xml:space="preserve">and resources available </w:t>
      </w:r>
      <w:r w:rsidR="00731F2F" w:rsidRPr="00AE4A5F" w:rsidDel="004B4125">
        <w:rPr>
          <w:rFonts w:cs="Arial"/>
          <w:szCs w:val="22"/>
        </w:rPr>
        <w:t xml:space="preserve">for staff </w:t>
      </w:r>
      <w:r w:rsidR="00A62127" w:rsidRPr="00AE4A5F" w:rsidDel="004B4125">
        <w:rPr>
          <w:rFonts w:cs="Arial"/>
          <w:szCs w:val="22"/>
        </w:rPr>
        <w:t xml:space="preserve">on </w:t>
      </w:r>
      <w:hyperlink r:id="rId23" w:history="1">
        <w:proofErr w:type="spellStart"/>
        <w:r w:rsidR="004B4125" w:rsidRPr="001F53BD" w:rsidDel="004B4125">
          <w:rPr>
            <w:rStyle w:val="Hyperlink"/>
            <w:rFonts w:cs="Arial"/>
            <w:i/>
            <w:szCs w:val="22"/>
          </w:rPr>
          <w:t>OnePortal</w:t>
        </w:r>
        <w:proofErr w:type="spellEnd"/>
      </w:hyperlink>
      <w:r w:rsidR="00A62127" w:rsidRPr="00AE4A5F" w:rsidDel="004B4125">
        <w:rPr>
          <w:rFonts w:cs="Arial"/>
          <w:szCs w:val="22"/>
        </w:rPr>
        <w:t>.</w:t>
      </w:r>
    </w:p>
    <w:p w14:paraId="25C6709E" w14:textId="4F8F6404" w:rsidR="00323704" w:rsidRPr="00AE4A5F" w:rsidRDefault="005770FE" w:rsidP="00BC01F3">
      <w:pPr>
        <w:jc w:val="both"/>
        <w:outlineLvl w:val="2"/>
        <w:rPr>
          <w:rFonts w:cs="Arial"/>
          <w:szCs w:val="22"/>
        </w:rPr>
      </w:pPr>
    </w:p>
    <w:sectPr w:rsidR="00323704" w:rsidRPr="00AE4A5F" w:rsidSect="00AE4A5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457" w:right="1268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8774" w16cex:dateUtc="2020-05-20T00:39:00Z"/>
  <w16cex:commentExtensible w16cex:durableId="226F88DD" w16cex:dateUtc="2020-05-20T00:45:00Z"/>
  <w16cex:commentExtensible w16cex:durableId="226F89C5" w16cex:dateUtc="2020-05-20T00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BC401" w14:textId="77777777" w:rsidR="00AC4436" w:rsidRDefault="00AC4436" w:rsidP="00190C24">
      <w:r>
        <w:separator/>
      </w:r>
    </w:p>
  </w:endnote>
  <w:endnote w:type="continuationSeparator" w:id="0">
    <w:p w14:paraId="670B456B" w14:textId="77777777" w:rsidR="00AC4436" w:rsidRDefault="00AC4436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5F0B" w14:textId="77777777" w:rsidR="00971441" w:rsidRDefault="00971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4429" w14:textId="08590869" w:rsidR="00971441" w:rsidRPr="00971441" w:rsidRDefault="005770FE">
    <w:pPr>
      <w:pStyle w:val="Footer"/>
      <w:rPr>
        <w:sz w:val="16"/>
        <w:szCs w:val="16"/>
      </w:rPr>
    </w:pPr>
    <w:r>
      <w:rPr>
        <w:sz w:val="16"/>
        <w:szCs w:val="16"/>
      </w:rPr>
      <w:t>February 2</w:t>
    </w:r>
    <w:r w:rsidR="00971441" w:rsidRPr="00971441">
      <w:rPr>
        <w:sz w:val="16"/>
        <w:szCs w:val="16"/>
      </w:rPr>
      <w:t>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A72C" w14:textId="77777777" w:rsidR="00971441" w:rsidRDefault="0097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27C13" w14:textId="77777777" w:rsidR="00AC4436" w:rsidRDefault="00AC4436" w:rsidP="00190C24">
      <w:r>
        <w:separator/>
      </w:r>
    </w:p>
  </w:footnote>
  <w:footnote w:type="continuationSeparator" w:id="0">
    <w:p w14:paraId="6937A48E" w14:textId="77777777" w:rsidR="00AC4436" w:rsidRDefault="00AC4436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5D46" w14:textId="77777777" w:rsidR="00971441" w:rsidRDefault="00971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28E3" w14:textId="77777777" w:rsidR="00D01CD2" w:rsidRDefault="002F78A2" w:rsidP="00190C24">
    <w:pPr>
      <w:pStyle w:val="Header"/>
    </w:pPr>
    <w:bookmarkStart w:id="0" w:name="_GoBack"/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3A9DE6D" wp14:editId="36C6EF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1ADF" w14:textId="77777777" w:rsidR="00971441" w:rsidRDefault="00971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D4E"/>
    <w:multiLevelType w:val="hybridMultilevel"/>
    <w:tmpl w:val="3990C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71B5C"/>
    <w:multiLevelType w:val="hybridMultilevel"/>
    <w:tmpl w:val="9692C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7504"/>
    <w:multiLevelType w:val="hybridMultilevel"/>
    <w:tmpl w:val="E9E80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00DE4"/>
    <w:multiLevelType w:val="hybridMultilevel"/>
    <w:tmpl w:val="91CCD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0CB9"/>
    <w:multiLevelType w:val="hybridMultilevel"/>
    <w:tmpl w:val="87EE5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30CF9"/>
    <w:multiLevelType w:val="hybridMultilevel"/>
    <w:tmpl w:val="BD42FD8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4851C0"/>
    <w:multiLevelType w:val="hybridMultilevel"/>
    <w:tmpl w:val="EAD69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21AFB"/>
    <w:multiLevelType w:val="hybridMultilevel"/>
    <w:tmpl w:val="6C4623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04BC1"/>
    <w:multiLevelType w:val="hybridMultilevel"/>
    <w:tmpl w:val="24124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22C6F"/>
    <w:multiLevelType w:val="hybridMultilevel"/>
    <w:tmpl w:val="F23228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B77F15"/>
    <w:multiLevelType w:val="hybridMultilevel"/>
    <w:tmpl w:val="485A3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A02E8"/>
    <w:multiLevelType w:val="hybridMultilevel"/>
    <w:tmpl w:val="79425498"/>
    <w:lvl w:ilvl="0" w:tplc="0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4" w15:restartNumberingAfterBreak="0">
    <w:nsid w:val="7B9E38C6"/>
    <w:multiLevelType w:val="hybridMultilevel"/>
    <w:tmpl w:val="94D885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0293E"/>
    <w:rsid w:val="0002155B"/>
    <w:rsid w:val="000425F7"/>
    <w:rsid w:val="000436FC"/>
    <w:rsid w:val="000746E7"/>
    <w:rsid w:val="000A7241"/>
    <w:rsid w:val="000B61AC"/>
    <w:rsid w:val="000C7EDE"/>
    <w:rsid w:val="000D1464"/>
    <w:rsid w:val="000D7378"/>
    <w:rsid w:val="000F6FDB"/>
    <w:rsid w:val="000F7FDE"/>
    <w:rsid w:val="0013016D"/>
    <w:rsid w:val="00164129"/>
    <w:rsid w:val="00164316"/>
    <w:rsid w:val="001854E4"/>
    <w:rsid w:val="00190661"/>
    <w:rsid w:val="00190C24"/>
    <w:rsid w:val="001C383B"/>
    <w:rsid w:val="001D5836"/>
    <w:rsid w:val="001D79E2"/>
    <w:rsid w:val="001E2B62"/>
    <w:rsid w:val="001F1AA1"/>
    <w:rsid w:val="001F53BD"/>
    <w:rsid w:val="00202DDD"/>
    <w:rsid w:val="002371F7"/>
    <w:rsid w:val="00244FC9"/>
    <w:rsid w:val="00257C23"/>
    <w:rsid w:val="00266D31"/>
    <w:rsid w:val="002A3AB0"/>
    <w:rsid w:val="002A3B02"/>
    <w:rsid w:val="002E174B"/>
    <w:rsid w:val="002F7579"/>
    <w:rsid w:val="002F78A2"/>
    <w:rsid w:val="003027E6"/>
    <w:rsid w:val="00311ADC"/>
    <w:rsid w:val="00374B61"/>
    <w:rsid w:val="003843C5"/>
    <w:rsid w:val="00385A56"/>
    <w:rsid w:val="003919B2"/>
    <w:rsid w:val="003A7909"/>
    <w:rsid w:val="003C406B"/>
    <w:rsid w:val="003D63BC"/>
    <w:rsid w:val="003F643A"/>
    <w:rsid w:val="00404BCA"/>
    <w:rsid w:val="00410561"/>
    <w:rsid w:val="00415BC2"/>
    <w:rsid w:val="0042773D"/>
    <w:rsid w:val="004B0101"/>
    <w:rsid w:val="004B4125"/>
    <w:rsid w:val="004B616B"/>
    <w:rsid w:val="004C64D7"/>
    <w:rsid w:val="004D245B"/>
    <w:rsid w:val="004D2627"/>
    <w:rsid w:val="004E2673"/>
    <w:rsid w:val="00505493"/>
    <w:rsid w:val="00525B68"/>
    <w:rsid w:val="005273DF"/>
    <w:rsid w:val="00546FED"/>
    <w:rsid w:val="005507EE"/>
    <w:rsid w:val="0057280D"/>
    <w:rsid w:val="005770FE"/>
    <w:rsid w:val="00595575"/>
    <w:rsid w:val="005C0816"/>
    <w:rsid w:val="005C0C11"/>
    <w:rsid w:val="005F4331"/>
    <w:rsid w:val="00604D2E"/>
    <w:rsid w:val="006239A5"/>
    <w:rsid w:val="00626025"/>
    <w:rsid w:val="0062668F"/>
    <w:rsid w:val="00636499"/>
    <w:rsid w:val="00636B71"/>
    <w:rsid w:val="006926B9"/>
    <w:rsid w:val="006A616A"/>
    <w:rsid w:val="006A6CFD"/>
    <w:rsid w:val="006C3D8E"/>
    <w:rsid w:val="006E4E52"/>
    <w:rsid w:val="006F49BD"/>
    <w:rsid w:val="007027AD"/>
    <w:rsid w:val="00716A83"/>
    <w:rsid w:val="00731F2F"/>
    <w:rsid w:val="0073521B"/>
    <w:rsid w:val="00737B29"/>
    <w:rsid w:val="00743EFD"/>
    <w:rsid w:val="007509A1"/>
    <w:rsid w:val="00781C17"/>
    <w:rsid w:val="00785E69"/>
    <w:rsid w:val="007B03AA"/>
    <w:rsid w:val="007B18A8"/>
    <w:rsid w:val="007C37D3"/>
    <w:rsid w:val="0080579A"/>
    <w:rsid w:val="008269AE"/>
    <w:rsid w:val="008306F6"/>
    <w:rsid w:val="00831983"/>
    <w:rsid w:val="00832F2D"/>
    <w:rsid w:val="00845ED1"/>
    <w:rsid w:val="00855699"/>
    <w:rsid w:val="00863284"/>
    <w:rsid w:val="008B72BA"/>
    <w:rsid w:val="008D0F1D"/>
    <w:rsid w:val="008E174E"/>
    <w:rsid w:val="009009FA"/>
    <w:rsid w:val="00907963"/>
    <w:rsid w:val="00916F03"/>
    <w:rsid w:val="009245FF"/>
    <w:rsid w:val="00953899"/>
    <w:rsid w:val="00953924"/>
    <w:rsid w:val="0096078C"/>
    <w:rsid w:val="0096556C"/>
    <w:rsid w:val="0096595E"/>
    <w:rsid w:val="00971441"/>
    <w:rsid w:val="00994F6C"/>
    <w:rsid w:val="009A3CC2"/>
    <w:rsid w:val="009B7893"/>
    <w:rsid w:val="009E5EE5"/>
    <w:rsid w:val="009F02B3"/>
    <w:rsid w:val="00A47F67"/>
    <w:rsid w:val="00A62127"/>
    <w:rsid w:val="00A62F51"/>
    <w:rsid w:val="00A65710"/>
    <w:rsid w:val="00A765A3"/>
    <w:rsid w:val="00A963F8"/>
    <w:rsid w:val="00AB0A25"/>
    <w:rsid w:val="00AC4436"/>
    <w:rsid w:val="00AC555D"/>
    <w:rsid w:val="00AD2501"/>
    <w:rsid w:val="00AE4A5F"/>
    <w:rsid w:val="00AE654D"/>
    <w:rsid w:val="00AF6C5E"/>
    <w:rsid w:val="00B05457"/>
    <w:rsid w:val="00B14FEB"/>
    <w:rsid w:val="00B1742B"/>
    <w:rsid w:val="00B33337"/>
    <w:rsid w:val="00B47816"/>
    <w:rsid w:val="00B606D1"/>
    <w:rsid w:val="00B8699D"/>
    <w:rsid w:val="00B9771E"/>
    <w:rsid w:val="00BC01F3"/>
    <w:rsid w:val="00BC4AA9"/>
    <w:rsid w:val="00BD13F8"/>
    <w:rsid w:val="00C05A87"/>
    <w:rsid w:val="00C250CA"/>
    <w:rsid w:val="00C30871"/>
    <w:rsid w:val="00C6431D"/>
    <w:rsid w:val="00C735DC"/>
    <w:rsid w:val="00CA4DAD"/>
    <w:rsid w:val="00CB07AD"/>
    <w:rsid w:val="00CD793C"/>
    <w:rsid w:val="00D01924"/>
    <w:rsid w:val="00D01CD2"/>
    <w:rsid w:val="00D27CB9"/>
    <w:rsid w:val="00D405A0"/>
    <w:rsid w:val="00D53866"/>
    <w:rsid w:val="00D70C7D"/>
    <w:rsid w:val="00D75050"/>
    <w:rsid w:val="00D842DF"/>
    <w:rsid w:val="00DA7661"/>
    <w:rsid w:val="00DB42D1"/>
    <w:rsid w:val="00DB620A"/>
    <w:rsid w:val="00DC5E03"/>
    <w:rsid w:val="00E245B5"/>
    <w:rsid w:val="00E50BC5"/>
    <w:rsid w:val="00E75440"/>
    <w:rsid w:val="00EC1C58"/>
    <w:rsid w:val="00EC2ABD"/>
    <w:rsid w:val="00EC5EC8"/>
    <w:rsid w:val="00ED2C6D"/>
    <w:rsid w:val="00EE61BF"/>
    <w:rsid w:val="00EF474F"/>
    <w:rsid w:val="00EF4AC5"/>
    <w:rsid w:val="00F1590B"/>
    <w:rsid w:val="00F274D2"/>
    <w:rsid w:val="00F27B19"/>
    <w:rsid w:val="00F31AFF"/>
    <w:rsid w:val="00F34960"/>
    <w:rsid w:val="00F367B3"/>
    <w:rsid w:val="00F40072"/>
    <w:rsid w:val="00F40BE8"/>
    <w:rsid w:val="00F447A2"/>
    <w:rsid w:val="00F7753E"/>
    <w:rsid w:val="00FE0645"/>
    <w:rsid w:val="00FF46B5"/>
    <w:rsid w:val="00FF696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E76B53"/>
  <w15:chartTrackingRefBased/>
  <w15:docId w15:val="{A201CC50-AE93-4FB2-ABF8-FC22A8D2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1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4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2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2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737B29"/>
    <w:rPr>
      <w:color w:val="0000FF"/>
      <w:u w:val="single"/>
    </w:rPr>
  </w:style>
  <w:style w:type="paragraph" w:customStyle="1" w:styleId="Default">
    <w:name w:val="Default"/>
    <w:rsid w:val="00737B29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37B2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37B29"/>
    <w:rPr>
      <w:rFonts w:ascii="Arial" w:hAnsi="Arial"/>
      <w:sz w:val="22"/>
    </w:rPr>
  </w:style>
  <w:style w:type="paragraph" w:customStyle="1" w:styleId="Title2">
    <w:name w:val="Title 2"/>
    <w:basedOn w:val="Heading2"/>
    <w:qFormat/>
    <w:rsid w:val="00B14FEB"/>
    <w:pPr>
      <w:pBdr>
        <w:bottom w:val="single" w:sz="4" w:space="1" w:color="auto"/>
      </w:pBdr>
      <w:spacing w:before="0" w:after="200" w:line="240" w:lineRule="auto"/>
    </w:pPr>
    <w:rPr>
      <w:sz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ed.qld.gov.au/about-us/news-and-media/novel-coronavirus/covid-19-operating-guidelines-for-queensland-state-schools" TargetMode="External"/><Relationship Id="rId18" Type="http://schemas.openxmlformats.org/officeDocument/2006/relationships/hyperlink" Target="https://kidshelpline.com.au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qed.qld.gov.au/Services/CommunicationMarketing/coronavirus/hr-information/Pages/flexible-work-arrangements.aspx" TargetMode="External"/><Relationship Id="rId4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intranet.qed.qld.gov.au/Students/studentprotection/Pages/Studentprotectionprocedureandguidelines.aspx" TargetMode="External"/><Relationship Id="rId17" Type="http://schemas.openxmlformats.org/officeDocument/2006/relationships/hyperlink" Target="https://headspace.org.au/eheadspace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coronavirus-updates/parent-and-student-faqs" TargetMode="External"/><Relationship Id="rId20" Type="http://schemas.openxmlformats.org/officeDocument/2006/relationships/hyperlink" Target="https://www.health.gov.au/news/health-alerts/novel-coronavirus-2019-ncov-health-alert/how-to-protect-yourself-and-others-from-coronavirus-covid-19/social-distancing-for-coronavirus-covid-19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qld.gov.au/student/Documents/ysci-operational-guidelines.docx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ntranet.qed.qld.gov.au/Students/mental-health-wellbeing/Pages/default.aspx" TargetMode="External"/><Relationship Id="rId23" Type="http://schemas.openxmlformats.org/officeDocument/2006/relationships/hyperlink" Target="https://intranet.qed.qld.gov.au/Services/HumanResources/payrollhr/healthwellbeing/Pages/default.aspx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qld.gov.au/health/conditions/health-alerts/coronavirus-covid-19/take-action/coronavirus-prevention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qld.gov.au/students/student-health-safety-wellbeing/student-wellbeing" TargetMode="External"/><Relationship Id="rId22" Type="http://schemas.openxmlformats.org/officeDocument/2006/relationships/hyperlink" Target="https://www.forgov.qld.gov.au/guide-identifying-and-supporting-vulnerable-employees-covid-19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WATKINS, Lydia</DisplayName>
        <AccountId>112</AccountId>
        <AccountType/>
      </UserInfo>
    </PPLastReviewedBy>
    <PPModeratedBy xmlns="f114f5df-7614-43c1-ba8e-2daa6e537108">
      <UserInfo>
        <DisplayName>WATKINS, Lydia</DisplayName>
        <AccountId>112</AccountId>
        <AccountType/>
      </UserInfo>
    </PPModeratedBy>
    <PPSubmittedBy xmlns="f114f5df-7614-43c1-ba8e-2daa6e537108">
      <UserInfo>
        <DisplayName>WATKINS, Lydia</DisplayName>
        <AccountId>112</AccountId>
        <AccountType/>
      </UserInfo>
    </PPSubmittedBy>
    <PPReferenceNumber xmlns="f114f5df-7614-43c1-ba8e-2daa6e537108" xsi:nil="true"/>
    <PPModeratedDate xmlns="f114f5df-7614-43c1-ba8e-2daa6e537108">2021-03-03T02:12:04+00:00</PPModeratedDate>
    <PPLastReviewedDate xmlns="f114f5df-7614-43c1-ba8e-2daa6e537108">2021-03-03T02:12:04+00:00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2021-03-03T02:11:45+00:00</PPSubmittedDate>
    <PPPublishedNotificationAddresses xmlns="f114f5df-7614-43c1-ba8e-2daa6e537108" xsi:nil="true"/>
    <PPReviewDate xmlns="f114f5df-7614-43c1-ba8e-2daa6e537108" xsi:nil="true"/>
    <Category_x0020_Students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A9F67-AC97-4919-B398-5B5AB95E369C}"/>
</file>

<file path=customXml/itemProps2.xml><?xml version="1.0" encoding="utf-8"?>
<ds:datastoreItem xmlns:ds="http://schemas.openxmlformats.org/officeDocument/2006/customXml" ds:itemID="{24FC19B9-EFE4-4E46-99DC-FF6E88EA0D0B}"/>
</file>

<file path=customXml/itemProps3.xml><?xml version="1.0" encoding="utf-8"?>
<ds:datastoreItem xmlns:ds="http://schemas.openxmlformats.org/officeDocument/2006/customXml" ds:itemID="{DB4D2695-57FB-41FF-A5BD-1E4CC1E4C44C}"/>
</file>

<file path=customXml/itemProps4.xml><?xml version="1.0" encoding="utf-8"?>
<ds:datastoreItem xmlns:ds="http://schemas.openxmlformats.org/officeDocument/2006/customXml" ds:itemID="{C26A0D00-D2FB-422A-B116-B0B79836B2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6356</Characters>
  <Application>Microsoft Office Word</Application>
  <DocSecurity>0</DocSecurity>
  <Lines>109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YSCI practice guidelines</vt:lpstr>
    </vt:vector>
  </TitlesOfParts>
  <Company>Queensland Government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Support Coordinator (YSC) practice guidelines</dc:title>
  <dc:subject>Youth Support Coordinator (YSC) practice guidelines</dc:subject>
  <dc:creator>Queensland Government</dc:creator>
  <cp:keywords>Youth Support Coordinator; YSC; practice guidelines</cp:keywords>
  <dc:description/>
  <cp:lastModifiedBy>SMITH, Kerry</cp:lastModifiedBy>
  <cp:revision>3</cp:revision>
  <cp:lastPrinted>2021-01-25T00:01:00Z</cp:lastPrinted>
  <dcterms:created xsi:type="dcterms:W3CDTF">2021-02-02T01:54:00Z</dcterms:created>
  <dcterms:modified xsi:type="dcterms:W3CDTF">2021-02-02T02:15:00Z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  <property fmtid="{D5CDD505-2E9C-101B-9397-08002B2CF9AE}" pid="3" name="URL">
    <vt:lpwstr/>
  </property>
</Properties>
</file>