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1D2B" w14:textId="684D03A9" w:rsidR="00923525" w:rsidRDefault="000F3CD8">
      <w:pPr>
        <w:spacing w:after="100"/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>Years 9 - 10 Open Pairs</w:t>
      </w:r>
    </w:p>
    <w:p w14:paraId="2C4FD2E3" w14:textId="2F6686C5" w:rsidR="000F3CD8" w:rsidRDefault="000F3CD8" w:rsidP="000F3CD8">
      <w:pPr>
        <w:spacing w:after="110"/>
      </w:pPr>
      <w:r>
        <w:rPr>
          <w:rFonts w:ascii="Segoe UI" w:eastAsia="Segoe UI" w:hAnsi="Segoe UI" w:cs="Segoe UI"/>
          <w:color w:val="605E5C"/>
        </w:rPr>
        <w:br/>
      </w:r>
    </w:p>
    <w:p w14:paraId="506CC596" w14:textId="77777777" w:rsidR="000F3CD8" w:rsidRPr="00EF418C" w:rsidRDefault="000F3CD8" w:rsidP="00B83F0C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Kasey and Josh designed a website to actively contribute to the reduction of global pollution.  </w:t>
      </w:r>
    </w:p>
    <w:p w14:paraId="77E4ED0C" w14:textId="77777777" w:rsidR="000F3CD8" w:rsidRPr="00EF418C" w:rsidRDefault="000F3CD8" w:rsidP="00B83F0C">
      <w:pPr>
        <w:pStyle w:val="CommentText"/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Information and interactivity provided on the website was designed to build confidence around recycling in the Cairns community. </w:t>
      </w:r>
    </w:p>
    <w:p w14:paraId="2466D23B" w14:textId="77777777" w:rsidR="000F3CD8" w:rsidRPr="00EF418C" w:rsidRDefault="000F3CD8" w:rsidP="00B83F0C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The website was visually appealing and showed consideration of user experience by following </w:t>
      </w:r>
      <w:r w:rsidRPr="00EF418C">
        <w:rPr>
          <w:rFonts w:ascii="Arial" w:eastAsia="Calibri" w:hAnsi="Arial" w:cs="Arial"/>
          <w:sz w:val="24"/>
          <w:szCs w:val="24"/>
        </w:rPr>
        <w:t xml:space="preserve">standard conventions to increase usability by considering functionality, aesthetics, audience, and accessibility. </w:t>
      </w:r>
      <w:r w:rsidRPr="00EF418C">
        <w:rPr>
          <w:rFonts w:ascii="Arial" w:hAnsi="Arial" w:cs="Arial"/>
          <w:sz w:val="24"/>
          <w:szCs w:val="24"/>
        </w:rPr>
        <w:t xml:space="preserve">It provided a simple way to access information about waste management and recycling. </w:t>
      </w:r>
    </w:p>
    <w:p w14:paraId="3A8A9249" w14:textId="55964304" w:rsidR="00923525" w:rsidRDefault="000F3CD8" w:rsidP="00B83F0C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 xml:space="preserve">The video demonstration was informative and </w:t>
      </w:r>
      <w:r w:rsidRPr="00EF418C">
        <w:rPr>
          <w:rFonts w:ascii="Arial" w:eastAsia="Calibri" w:hAnsi="Arial" w:cs="Arial"/>
          <w:sz w:val="24"/>
          <w:szCs w:val="24"/>
        </w:rPr>
        <w:t>clearly explained the purpose of the website, provided an in-depth overview of the Cairns waste management programs, and extra tips for users.</w:t>
      </w:r>
      <w:r w:rsidRPr="00EF418C">
        <w:rPr>
          <w:rFonts w:ascii="Arial" w:hAnsi="Arial" w:cs="Arial"/>
          <w:sz w:val="24"/>
          <w:szCs w:val="24"/>
        </w:rPr>
        <w:t xml:space="preserve"> Outstanding work, Kasey and Josh!</w:t>
      </w:r>
    </w:p>
    <w:sectPr w:rsidR="0092352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5E7"/>
    <w:multiLevelType w:val="hybridMultilevel"/>
    <w:tmpl w:val="FDC2C27C"/>
    <w:lvl w:ilvl="0" w:tplc="8D9E7A3A">
      <w:start w:val="1"/>
      <w:numFmt w:val="bullet"/>
      <w:lvlText w:val="●"/>
      <w:lvlJc w:val="left"/>
      <w:pPr>
        <w:ind w:left="720" w:hanging="360"/>
      </w:pPr>
    </w:lvl>
    <w:lvl w:ilvl="1" w:tplc="6CB6F68E">
      <w:start w:val="1"/>
      <w:numFmt w:val="bullet"/>
      <w:lvlText w:val="○"/>
      <w:lvlJc w:val="left"/>
      <w:pPr>
        <w:ind w:left="1440" w:hanging="360"/>
      </w:pPr>
    </w:lvl>
    <w:lvl w:ilvl="2" w:tplc="2DBAB5AE">
      <w:start w:val="1"/>
      <w:numFmt w:val="bullet"/>
      <w:lvlText w:val="■"/>
      <w:lvlJc w:val="left"/>
      <w:pPr>
        <w:ind w:left="2160" w:hanging="360"/>
      </w:pPr>
    </w:lvl>
    <w:lvl w:ilvl="3" w:tplc="710687B4">
      <w:start w:val="1"/>
      <w:numFmt w:val="bullet"/>
      <w:lvlText w:val="●"/>
      <w:lvlJc w:val="left"/>
      <w:pPr>
        <w:ind w:left="2880" w:hanging="360"/>
      </w:pPr>
    </w:lvl>
    <w:lvl w:ilvl="4" w:tplc="83A00788">
      <w:start w:val="1"/>
      <w:numFmt w:val="bullet"/>
      <w:lvlText w:val="○"/>
      <w:lvlJc w:val="left"/>
      <w:pPr>
        <w:ind w:left="3600" w:hanging="360"/>
      </w:pPr>
    </w:lvl>
    <w:lvl w:ilvl="5" w:tplc="6F269898">
      <w:start w:val="1"/>
      <w:numFmt w:val="bullet"/>
      <w:lvlText w:val="■"/>
      <w:lvlJc w:val="left"/>
      <w:pPr>
        <w:ind w:left="4320" w:hanging="360"/>
      </w:pPr>
    </w:lvl>
    <w:lvl w:ilvl="6" w:tplc="8AF2FFCC">
      <w:start w:val="1"/>
      <w:numFmt w:val="bullet"/>
      <w:lvlText w:val="●"/>
      <w:lvlJc w:val="left"/>
      <w:pPr>
        <w:ind w:left="5040" w:hanging="360"/>
      </w:pPr>
    </w:lvl>
    <w:lvl w:ilvl="7" w:tplc="F7F05E0A">
      <w:start w:val="1"/>
      <w:numFmt w:val="bullet"/>
      <w:lvlText w:val="●"/>
      <w:lvlJc w:val="left"/>
      <w:pPr>
        <w:ind w:left="5760" w:hanging="360"/>
      </w:pPr>
    </w:lvl>
    <w:lvl w:ilvl="8" w:tplc="1432032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25"/>
    <w:rsid w:val="000F3CD8"/>
    <w:rsid w:val="00923525"/>
    <w:rsid w:val="00B83F0C"/>
    <w:rsid w:val="00D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A445"/>
  <w15:docId w15:val="{4F191824-3416-473A-B614-536233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F3CD8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CD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2024-01-30T00:11:25+00:00</PPLastReviewedDate>
    <PPPublishedNotificationAddresses xmlns="f114f5df-7614-43c1-ba8e-2daa6e537108" xsi:nil="true"/>
    <PPModeratedDate xmlns="f114f5df-7614-43c1-ba8e-2daa6e537108">2024-01-30T00:11:24+00:00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BBCDFB2-8437-4D86-BF66-90D8D805FE60}"/>
</file>

<file path=customXml/itemProps2.xml><?xml version="1.0" encoding="utf-8"?>
<ds:datastoreItem xmlns:ds="http://schemas.openxmlformats.org/officeDocument/2006/customXml" ds:itemID="{F0A95DE7-927D-4397-9B36-47F59FA46F89}"/>
</file>

<file path=customXml/itemProps3.xml><?xml version="1.0" encoding="utf-8"?>
<ds:datastoreItem xmlns:ds="http://schemas.openxmlformats.org/officeDocument/2006/customXml" ds:itemID="{7B84EBED-46F3-46B5-A27A-4C0DEC1B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9–10 Open platform: Pairs category winner video</dc:title>
  <dc:subject>Transcript for 2023 Premier’s Coding Challenge: Years 9–10 Open platform: Pairs category winner video</dc:subject>
  <dc:creator>Queensland Government</dc:creator>
  <cp:keywords>Transcript for 2023 Premier’s Coding Challenge; Ye; ars 9–10 Open platform; Pairs category winner; video; transcript</cp:keywords>
  <cp:revision>2</cp:revision>
  <dcterms:created xsi:type="dcterms:W3CDTF">2024-01-19T02:23:00Z</dcterms:created>
  <dcterms:modified xsi:type="dcterms:W3CDTF">2024-01-19T02:23:00Z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