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6" w:rsidRPr="008C65C6" w:rsidRDefault="008C65C6" w:rsidP="008C65C6">
      <w:pPr>
        <w:spacing w:line="240" w:lineRule="auto"/>
        <w:rPr>
          <w:color w:val="000000"/>
          <w:sz w:val="52"/>
          <w:szCs w:val="52"/>
        </w:rPr>
      </w:pPr>
      <w:bookmarkStart w:id="0" w:name="_GoBack"/>
      <w:bookmarkEnd w:id="0"/>
      <w:r w:rsidRPr="008C65C6">
        <w:rPr>
          <w:color w:val="000000"/>
          <w:sz w:val="52"/>
          <w:szCs w:val="52"/>
        </w:rPr>
        <w:t xml:space="preserve">Calling an ambulance </w:t>
      </w: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 xml:space="preserve">DO NOT </w:t>
      </w:r>
      <w:r w:rsidR="005202BE"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>HESITATE</w:t>
      </w:r>
      <w:r w:rsidR="005202BE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5202BE"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 xml:space="preserve">– </w:t>
      </w:r>
      <w:r w:rsidR="005202BE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>if</w:t>
      </w:r>
      <w:r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 xml:space="preserve"> you </w:t>
      </w:r>
      <w:r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>think</w:t>
      </w:r>
      <w:r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 xml:space="preserve"> an ambulance </w:t>
      </w:r>
      <w:r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>is needed</w:t>
      </w:r>
      <w:r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>, call 000.</w:t>
      </w: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>The Queensland Ambulance Service (QAS) Emergency Medical Dispatcher will determine if an ambulance is required based on the information you provide.</w:t>
      </w: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bCs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bCs/>
          <w:color w:val="000000"/>
          <w:sz w:val="20"/>
          <w:szCs w:val="20"/>
          <w:lang w:eastAsia="zh-CN"/>
        </w:rPr>
        <w:t>The person nearest the patient calls the ambulance on 000.</w:t>
      </w:r>
      <w:r w:rsidR="00C270CA">
        <w:rPr>
          <w:rFonts w:eastAsia="Times New Roman" w:cs="Arial"/>
          <w:bCs/>
          <w:color w:val="000000"/>
          <w:sz w:val="20"/>
          <w:szCs w:val="20"/>
          <w:lang w:eastAsia="zh-CN"/>
        </w:rPr>
        <w:t xml:space="preserve">  </w:t>
      </w:r>
      <w:r w:rsidRPr="008C65C6">
        <w:rPr>
          <w:rFonts w:eastAsia="Times New Roman" w:cs="Arial"/>
          <w:bCs/>
          <w:color w:val="000000"/>
          <w:sz w:val="20"/>
          <w:szCs w:val="20"/>
          <w:lang w:eastAsia="zh-CN"/>
        </w:rPr>
        <w:t xml:space="preserve">This is because the as the Ambulance Emergency Dispatcher may wish you to stay on the phone and continue to monitor the patient as the ambulance is in transit. </w:t>
      </w:r>
    </w:p>
    <w:p w:rsidR="008C65C6" w:rsidRPr="008C65C6" w:rsidRDefault="008C65C6" w:rsidP="008C65C6">
      <w:pPr>
        <w:autoSpaceDE w:val="0"/>
        <w:autoSpaceDN w:val="0"/>
        <w:adjustRightInd w:val="0"/>
        <w:spacing w:after="25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Dial 000 (free call) and request 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‘a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mbulance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’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A QAS Emergency Medical Dispatch Officer will answer. They are highly trained and may ask a number of questions. </w:t>
      </w:r>
      <w:r w:rsidR="00C270CA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Be prepared to answer the following: </w:t>
      </w:r>
    </w:p>
    <w:p w:rsidR="008C65C6" w:rsidRPr="008C65C6" w:rsidRDefault="008C65C6" w:rsidP="008C65C6">
      <w:pPr>
        <w:numPr>
          <w:ilvl w:val="0"/>
          <w:numId w:val="15"/>
        </w:numPr>
        <w:autoSpaceDE w:val="0"/>
        <w:autoSpaceDN w:val="0"/>
        <w:adjustRightInd w:val="0"/>
        <w:spacing w:after="26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the address of where the ambulance is required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;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8C65C6" w:rsidRPr="008C65C6" w:rsidRDefault="008C65C6" w:rsidP="008C65C6">
      <w:pPr>
        <w:numPr>
          <w:ilvl w:val="0"/>
          <w:numId w:val="15"/>
        </w:numPr>
        <w:autoSpaceDE w:val="0"/>
        <w:autoSpaceDN w:val="0"/>
        <w:adjustRightInd w:val="0"/>
        <w:spacing w:after="26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what the problem is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;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8C65C6" w:rsidRPr="008C65C6" w:rsidRDefault="008C65C6" w:rsidP="008C65C6">
      <w:pPr>
        <w:numPr>
          <w:ilvl w:val="0"/>
          <w:numId w:val="15"/>
        </w:numPr>
        <w:autoSpaceDE w:val="0"/>
        <w:autoSpaceDN w:val="0"/>
        <w:adjustRightInd w:val="0"/>
        <w:spacing w:after="26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how many people are injured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;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8C65C6" w:rsidRPr="008C65C6" w:rsidRDefault="008C65C6" w:rsidP="008C65C6">
      <w:pPr>
        <w:numPr>
          <w:ilvl w:val="0"/>
          <w:numId w:val="15"/>
        </w:numPr>
        <w:autoSpaceDE w:val="0"/>
        <w:autoSpaceDN w:val="0"/>
        <w:adjustRightInd w:val="0"/>
        <w:spacing w:after="26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the patient's age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;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8C65C6" w:rsidRPr="008C65C6" w:rsidRDefault="008C65C6" w:rsidP="008C65C6">
      <w:pPr>
        <w:numPr>
          <w:ilvl w:val="0"/>
          <w:numId w:val="15"/>
        </w:numPr>
        <w:autoSpaceDE w:val="0"/>
        <w:autoSpaceDN w:val="0"/>
        <w:adjustRightInd w:val="0"/>
        <w:spacing w:after="26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the patient's gender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;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8C65C6" w:rsidRPr="008C65C6" w:rsidRDefault="008C65C6" w:rsidP="008C65C6">
      <w:pPr>
        <w:numPr>
          <w:ilvl w:val="0"/>
          <w:numId w:val="15"/>
        </w:numPr>
        <w:autoSpaceDE w:val="0"/>
        <w:autoSpaceDN w:val="0"/>
        <w:adjustRightInd w:val="0"/>
        <w:spacing w:after="26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if the patient is conscious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;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and </w:t>
      </w:r>
    </w:p>
    <w:p w:rsidR="008C65C6" w:rsidRPr="008C65C6" w:rsidRDefault="008C65C6" w:rsidP="008C65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proofErr w:type="gramStart"/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if</w:t>
      </w:r>
      <w:proofErr w:type="gramEnd"/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the patient is breathing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.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C270CA" w:rsidRDefault="00C270CA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Remain calm while answering these questions and ensure that your responses are clear and concise.</w:t>
      </w:r>
    </w:p>
    <w:p w:rsidR="00266E1E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b/>
          <w:bCs/>
          <w:color w:val="000000"/>
          <w:sz w:val="20"/>
          <w:szCs w:val="20"/>
          <w:lang w:eastAsia="zh-CN"/>
        </w:rPr>
        <w:t xml:space="preserve">DO NOT HANG UP until the operator tells you to end the call. 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The Dispatch Officer </w:t>
      </w:r>
      <w:r w:rsidR="00266E1E">
        <w:rPr>
          <w:rFonts w:eastAsia="Times New Roman" w:cs="Arial"/>
          <w:color w:val="000000"/>
          <w:sz w:val="20"/>
          <w:szCs w:val="20"/>
          <w:lang w:eastAsia="zh-CN"/>
        </w:rPr>
        <w:t xml:space="preserve">may 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provide you with first aid instructions and may dispatch ambulance and paramedics.  The</w:t>
      </w:r>
      <w:r w:rsidR="00266E1E">
        <w:rPr>
          <w:rFonts w:eastAsia="Times New Roman" w:cs="Arial"/>
          <w:color w:val="000000"/>
          <w:sz w:val="20"/>
          <w:szCs w:val="20"/>
          <w:lang w:eastAsia="zh-CN"/>
        </w:rPr>
        <w:t xml:space="preserve">y can also keep in contact with the ambulance officers. 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</w:t>
      </w: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The classification of an emergency or non-emergency is determined by the QAS Emergency Medical Dispatcher when taking a call. </w:t>
      </w: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Not all calls result in ambulance dispatch. Therefore, all employees should feel confident to call 000 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‘a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>mbulance</w:t>
      </w:r>
      <w:r w:rsidR="005202BE">
        <w:rPr>
          <w:rFonts w:eastAsia="Times New Roman" w:cs="Arial"/>
          <w:color w:val="000000"/>
          <w:sz w:val="20"/>
          <w:szCs w:val="20"/>
          <w:lang w:eastAsia="zh-CN"/>
        </w:rPr>
        <w:t>’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 immediately - whether on playground duty, in a classroom or an office environment. </w:t>
      </w:r>
    </w:p>
    <w:p w:rsidR="008C65C6" w:rsidRPr="008C65C6" w:rsidRDefault="008C65C6" w:rsidP="008C65C6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If an ambulance </w:t>
      </w:r>
      <w:r w:rsidRPr="008C65C6">
        <w:rPr>
          <w:rFonts w:eastAsia="Times New Roman" w:cs="Arial"/>
          <w:i/>
          <w:iCs/>
          <w:color w:val="000000"/>
          <w:sz w:val="20"/>
          <w:szCs w:val="20"/>
          <w:lang w:eastAsia="zh-CN"/>
        </w:rPr>
        <w:t xml:space="preserve">is </w:t>
      </w:r>
      <w:r w:rsidRPr="008C65C6">
        <w:rPr>
          <w:rFonts w:eastAsia="Times New Roman" w:cs="Arial"/>
          <w:color w:val="000000"/>
          <w:sz w:val="20"/>
          <w:szCs w:val="20"/>
          <w:lang w:eastAsia="zh-CN"/>
        </w:rPr>
        <w:t xml:space="preserve">dispatched, you will be told it is on its way. </w:t>
      </w:r>
    </w:p>
    <w:p w:rsidR="008C65C6" w:rsidRPr="00266E1E" w:rsidRDefault="008C65C6" w:rsidP="00266E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266E1E">
        <w:rPr>
          <w:rFonts w:eastAsia="Times New Roman" w:cs="Arial"/>
          <w:color w:val="000000"/>
          <w:sz w:val="20"/>
          <w:szCs w:val="20"/>
          <w:lang w:eastAsia="zh-CN"/>
        </w:rPr>
        <w:t xml:space="preserve">If possible, ask a by-stander to notify security/front office/campus administration to cater for the arrival and guidance of an ambulance onto the site. </w:t>
      </w:r>
    </w:p>
    <w:p w:rsidR="008C65C6" w:rsidRPr="00266E1E" w:rsidRDefault="008C65C6" w:rsidP="00266E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0"/>
          <w:szCs w:val="20"/>
          <w:lang w:eastAsia="zh-CN"/>
        </w:rPr>
      </w:pPr>
      <w:r w:rsidRPr="00266E1E">
        <w:rPr>
          <w:rFonts w:eastAsia="Times New Roman" w:cs="Arial"/>
          <w:color w:val="000000"/>
          <w:sz w:val="20"/>
          <w:szCs w:val="20"/>
          <w:lang w:eastAsia="zh-CN"/>
        </w:rPr>
        <w:t xml:space="preserve">The office/administration may also be able to gather relevant information such as the patient’s health records and emergency contacts to hand over to ambulance officers on arrival. </w:t>
      </w:r>
    </w:p>
    <w:p w:rsidR="008C65C6" w:rsidRPr="008C65C6" w:rsidRDefault="008C65C6" w:rsidP="008C65C6">
      <w:pPr>
        <w:shd w:val="clear" w:color="auto" w:fill="FFFFFF"/>
        <w:spacing w:line="240" w:lineRule="auto"/>
        <w:ind w:right="60"/>
        <w:rPr>
          <w:rFonts w:cs="Arial"/>
          <w:sz w:val="20"/>
          <w:szCs w:val="20"/>
        </w:rPr>
      </w:pPr>
      <w:r w:rsidRPr="008C65C6">
        <w:rPr>
          <w:rFonts w:cs="Arial"/>
          <w:sz w:val="20"/>
          <w:szCs w:val="20"/>
        </w:rPr>
        <w:t xml:space="preserve">All employees need to be familiar with the local protocol for calling an ambulance in the event of a medical emergency. </w:t>
      </w:r>
    </w:p>
    <w:p w:rsidR="008C65C6" w:rsidRPr="008C65C6" w:rsidRDefault="008C65C6" w:rsidP="005202BE">
      <w:pPr>
        <w:pStyle w:val="Heading2"/>
        <w:rPr>
          <w:lang w:val="en-US"/>
        </w:rPr>
      </w:pPr>
      <w:bookmarkStart w:id="1" w:name="E_AccompanyingStudent"/>
      <w:r w:rsidRPr="008C65C6">
        <w:t>Accompanying a patient to hospital</w:t>
      </w:r>
      <w:r w:rsidRPr="008C65C6">
        <w:rPr>
          <w:lang w:val="en-US"/>
        </w:rPr>
        <w:t xml:space="preserve"> </w:t>
      </w:r>
    </w:p>
    <w:bookmarkEnd w:id="1"/>
    <w:p w:rsidR="008C65C6" w:rsidRPr="008C65C6" w:rsidRDefault="008C65C6" w:rsidP="008C65C6">
      <w:pPr>
        <w:shd w:val="clear" w:color="auto" w:fill="FFFFFF"/>
        <w:spacing w:line="240" w:lineRule="auto"/>
        <w:ind w:right="60"/>
        <w:rPr>
          <w:rFonts w:eastAsia="Times New Roman" w:cs="Arial"/>
          <w:bCs/>
          <w:sz w:val="20"/>
          <w:szCs w:val="20"/>
          <w:lang w:val="en"/>
        </w:rPr>
      </w:pPr>
      <w:r w:rsidRPr="008C65C6">
        <w:rPr>
          <w:rFonts w:eastAsia="Times New Roman" w:cs="Arial"/>
          <w:bCs/>
          <w:sz w:val="20"/>
          <w:szCs w:val="20"/>
          <w:lang w:val="en"/>
        </w:rPr>
        <w:t xml:space="preserve">Depending on a number of factors including, the maturity and condition of the patient and the availability of parents/next of kin an ambulance officer may request that a patient (e.g. student) be accompanied to hospital.   </w:t>
      </w:r>
    </w:p>
    <w:p w:rsidR="008C65C6" w:rsidRPr="008C65C6" w:rsidRDefault="008C65C6" w:rsidP="008C65C6">
      <w:pPr>
        <w:shd w:val="clear" w:color="auto" w:fill="FFFFFF"/>
        <w:spacing w:line="240" w:lineRule="auto"/>
        <w:ind w:right="60"/>
        <w:rPr>
          <w:rFonts w:eastAsia="Times New Roman" w:cs="Arial"/>
          <w:bCs/>
          <w:sz w:val="20"/>
          <w:szCs w:val="20"/>
          <w:lang w:val="en"/>
        </w:rPr>
      </w:pPr>
      <w:r w:rsidRPr="008C65C6">
        <w:rPr>
          <w:rFonts w:eastAsia="Times New Roman" w:cs="Arial"/>
          <w:bCs/>
          <w:sz w:val="20"/>
          <w:szCs w:val="20"/>
          <w:lang w:val="en"/>
        </w:rPr>
        <w:t xml:space="preserve">Schools are expected to comply with the requests of the ambulance officer in attendance without compromising the supervision requirement for remaining students.    </w:t>
      </w:r>
    </w:p>
    <w:p w:rsidR="008C65C6" w:rsidRPr="008C65C6" w:rsidRDefault="008C65C6" w:rsidP="008C65C6">
      <w:pPr>
        <w:shd w:val="clear" w:color="auto" w:fill="FFFFFF"/>
        <w:spacing w:line="240" w:lineRule="auto"/>
        <w:ind w:right="60"/>
        <w:rPr>
          <w:rFonts w:eastAsia="Times New Roman" w:cs="Arial"/>
          <w:bCs/>
          <w:sz w:val="20"/>
          <w:szCs w:val="20"/>
          <w:lang w:val="en"/>
        </w:rPr>
      </w:pPr>
      <w:r w:rsidRPr="008C65C6">
        <w:rPr>
          <w:rFonts w:eastAsia="Times New Roman" w:cs="Arial"/>
          <w:bCs/>
          <w:sz w:val="20"/>
          <w:szCs w:val="20"/>
          <w:lang w:val="en"/>
        </w:rPr>
        <w:t xml:space="preserve">Schools should liaise with their local ambulance service regarding this eventuality as part of good communication with local emergency services.  </w:t>
      </w:r>
    </w:p>
    <w:p w:rsidR="008C65C6" w:rsidRPr="008C65C6" w:rsidRDefault="008C65C6" w:rsidP="008C65C6">
      <w:pPr>
        <w:shd w:val="clear" w:color="auto" w:fill="FFFFFF"/>
        <w:spacing w:line="240" w:lineRule="auto"/>
        <w:ind w:right="60"/>
        <w:rPr>
          <w:rFonts w:eastAsia="Times New Roman" w:cs="Arial"/>
          <w:bCs/>
          <w:sz w:val="20"/>
          <w:szCs w:val="20"/>
          <w:lang w:val="en"/>
        </w:rPr>
      </w:pPr>
      <w:r w:rsidRPr="008C65C6">
        <w:rPr>
          <w:rFonts w:eastAsia="Times New Roman" w:cs="Arial"/>
          <w:bCs/>
          <w:sz w:val="20"/>
          <w:szCs w:val="20"/>
          <w:lang w:val="en"/>
        </w:rPr>
        <w:t xml:space="preserve">Depending on the location, the school may need to negotiate with the local ambulance service regarding any limitations or considerations e.g. </w:t>
      </w:r>
      <w:r w:rsidR="00266E1E">
        <w:rPr>
          <w:rFonts w:eastAsia="Times New Roman" w:cs="Arial"/>
          <w:bCs/>
          <w:sz w:val="20"/>
          <w:szCs w:val="20"/>
          <w:lang w:val="en"/>
        </w:rPr>
        <w:t xml:space="preserve">staff member </w:t>
      </w:r>
      <w:r w:rsidRPr="008C65C6">
        <w:rPr>
          <w:rFonts w:eastAsia="Times New Roman" w:cs="Arial"/>
          <w:bCs/>
          <w:sz w:val="20"/>
          <w:szCs w:val="20"/>
          <w:lang w:val="en"/>
        </w:rPr>
        <w:t xml:space="preserve">following the ambulance in a car rather than accompanying </w:t>
      </w:r>
      <w:r w:rsidR="00266E1E">
        <w:rPr>
          <w:rFonts w:eastAsia="Times New Roman" w:cs="Arial"/>
          <w:bCs/>
          <w:sz w:val="20"/>
          <w:szCs w:val="20"/>
          <w:lang w:val="en"/>
        </w:rPr>
        <w:t xml:space="preserve">the </w:t>
      </w:r>
      <w:r w:rsidRPr="008C65C6">
        <w:rPr>
          <w:rFonts w:eastAsia="Times New Roman" w:cs="Arial"/>
          <w:bCs/>
          <w:sz w:val="20"/>
          <w:szCs w:val="20"/>
          <w:lang w:val="en"/>
        </w:rPr>
        <w:t xml:space="preserve">student in the ambulance. </w:t>
      </w:r>
    </w:p>
    <w:p w:rsidR="00C8706D" w:rsidRPr="00C270CA" w:rsidRDefault="008C65C6" w:rsidP="00C270CA">
      <w:pPr>
        <w:shd w:val="clear" w:color="auto" w:fill="FFFFFF"/>
        <w:spacing w:line="240" w:lineRule="auto"/>
        <w:ind w:right="60"/>
        <w:rPr>
          <w:rFonts w:eastAsia="Times New Roman" w:cs="Arial"/>
          <w:bCs/>
          <w:sz w:val="20"/>
          <w:szCs w:val="20"/>
          <w:lang w:val="en"/>
        </w:rPr>
      </w:pPr>
      <w:r w:rsidRPr="008C65C6">
        <w:rPr>
          <w:rFonts w:eastAsia="Times New Roman" w:cs="Arial"/>
          <w:bCs/>
          <w:sz w:val="20"/>
          <w:szCs w:val="20"/>
          <w:lang w:val="en"/>
        </w:rPr>
        <w:t xml:space="preserve">The school/workplace should arrange transportation of the staff member back to the school or alternative setting depending on the event. </w:t>
      </w:r>
    </w:p>
    <w:sectPr w:rsidR="00C8706D" w:rsidRPr="00C270CA" w:rsidSect="008C65C6">
      <w:headerReference w:type="default" r:id="rId12"/>
      <w:footerReference w:type="default" r:id="rId13"/>
      <w:pgSz w:w="11900" w:h="16840"/>
      <w:pgMar w:top="1843" w:right="985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51" w:rsidRDefault="00713451" w:rsidP="00190C24">
      <w:r>
        <w:separator/>
      </w:r>
    </w:p>
  </w:endnote>
  <w:endnote w:type="continuationSeparator" w:id="0">
    <w:p w:rsidR="00713451" w:rsidRDefault="00713451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DengXian">
    <w:altName w:val="等线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BD" w:rsidRDefault="005202BE">
    <w:pPr>
      <w:pStyle w:val="Footer"/>
    </w:pPr>
    <w:r w:rsidRPr="005202B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783FEAF4" wp14:editId="4725862E">
              <wp:simplePos x="0" y="0"/>
              <wp:positionH relativeFrom="margin">
                <wp:posOffset>1913255</wp:posOffset>
              </wp:positionH>
              <wp:positionV relativeFrom="paragraph">
                <wp:posOffset>170815</wp:posOffset>
              </wp:positionV>
              <wp:extent cx="2091055" cy="421640"/>
              <wp:effectExtent l="0" t="0" r="4445" b="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2BE" w:rsidRPr="00D65DEB" w:rsidRDefault="005202BE" w:rsidP="005202BE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5202BE" w:rsidRPr="006128CE" w:rsidRDefault="005202BE" w:rsidP="005202B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3FEAF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50.65pt;margin-top:13.45pt;width:164.65pt;height:33.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eG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" stroked="f">
              <v:textbox>
                <w:txbxContent>
                  <w:p w:rsidR="005202BE" w:rsidRPr="00D65DEB" w:rsidRDefault="005202BE" w:rsidP="005202BE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5202BE" w:rsidRPr="006128CE" w:rsidRDefault="005202BE" w:rsidP="005202BE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202B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A7028AF" wp14:editId="6BD5BB55">
              <wp:simplePos x="0" y="0"/>
              <wp:positionH relativeFrom="margin">
                <wp:posOffset>-171450</wp:posOffset>
              </wp:positionH>
              <wp:positionV relativeFrom="paragraph">
                <wp:posOffset>180340</wp:posOffset>
              </wp:positionV>
              <wp:extent cx="1709420" cy="365760"/>
              <wp:effectExtent l="0" t="0" r="5080" b="0"/>
              <wp:wrapNone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2BE" w:rsidRPr="005246DF" w:rsidRDefault="005202BE" w:rsidP="005202B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5C6D1F">
                            <w:rPr>
                              <w:sz w:val="16"/>
                              <w:szCs w:val="16"/>
                            </w:rPr>
                            <w:t>March 2018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V2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5202BE" w:rsidRPr="005246DF" w:rsidRDefault="005202BE" w:rsidP="005202B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5202BE" w:rsidRPr="005246DF" w:rsidRDefault="005202BE" w:rsidP="005202B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A7028A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13.5pt;margin-top:14.2pt;width:134.6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py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" stroked="f">
              <v:textbox>
                <w:txbxContent>
                  <w:p w:rsidR="005202BE" w:rsidRPr="005246DF" w:rsidRDefault="005202BE" w:rsidP="005202BE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 w:rsidR="005C6D1F">
                      <w:rPr>
                        <w:sz w:val="16"/>
                        <w:szCs w:val="16"/>
                      </w:rPr>
                      <w:t>March 2018</w:t>
                    </w:r>
                    <w:r>
                      <w:rPr>
                        <w:sz w:val="16"/>
                        <w:szCs w:val="16"/>
                      </w:rPr>
                      <w:t xml:space="preserve"> V2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5202BE" w:rsidRPr="005246DF" w:rsidRDefault="005202BE" w:rsidP="005202BE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5202BE" w:rsidRPr="005246DF" w:rsidRDefault="005202BE" w:rsidP="005202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202BE">
      <w:rPr>
        <w:noProof/>
        <w:lang w:eastAsia="zh-CN"/>
      </w:rPr>
      <w:drawing>
        <wp:anchor distT="0" distB="0" distL="114300" distR="114300" simplePos="0" relativeHeight="251698688" behindDoc="1" locked="0" layoutInCell="1" allowOverlap="1" wp14:anchorId="3B8B0A86" wp14:editId="601F8B0C">
          <wp:simplePos x="0" y="0"/>
          <wp:positionH relativeFrom="page">
            <wp:posOffset>2402</wp:posOffset>
          </wp:positionH>
          <wp:positionV relativeFrom="page">
            <wp:posOffset>9782561</wp:posOffset>
          </wp:positionV>
          <wp:extent cx="7556500" cy="9715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06D">
      <w:rPr>
        <w:noProof/>
        <w:lang w:eastAsia="zh-CN"/>
      </w:rPr>
      <w:drawing>
        <wp:anchor distT="0" distB="0" distL="114300" distR="114300" simplePos="0" relativeHeight="251618816" behindDoc="1" locked="0" layoutInCell="1" allowOverlap="1" wp14:anchorId="08D5F886" wp14:editId="13ABEBD9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9" name="Picture 9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DET portra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06D">
      <w:rPr>
        <w:noProof/>
        <w:lang w:eastAsia="zh-CN"/>
      </w:rPr>
      <w:drawing>
        <wp:anchor distT="0" distB="0" distL="114300" distR="114300" simplePos="0" relativeHeight="251617792" behindDoc="1" locked="0" layoutInCell="1" allowOverlap="1" wp14:anchorId="45839C07" wp14:editId="65059B39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8" name="Picture 8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51" w:rsidRDefault="00713451" w:rsidP="00190C24">
      <w:r>
        <w:separator/>
      </w:r>
    </w:p>
  </w:footnote>
  <w:footnote w:type="continuationSeparator" w:id="0">
    <w:p w:rsidR="00713451" w:rsidRDefault="00713451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3D9AD7A0" wp14:editId="784EF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01A74"/>
    <w:multiLevelType w:val="hybridMultilevel"/>
    <w:tmpl w:val="00B8ED6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B9F"/>
    <w:multiLevelType w:val="multilevel"/>
    <w:tmpl w:val="CE2C2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E427E"/>
    <w:multiLevelType w:val="multilevel"/>
    <w:tmpl w:val="5B86A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91C87"/>
    <w:multiLevelType w:val="hybridMultilevel"/>
    <w:tmpl w:val="2B5AAAB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17C"/>
    <w:multiLevelType w:val="hybridMultilevel"/>
    <w:tmpl w:val="350A48DA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5C8"/>
    <w:multiLevelType w:val="hybridMultilevel"/>
    <w:tmpl w:val="72405FA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86D15"/>
    <w:multiLevelType w:val="multilevel"/>
    <w:tmpl w:val="355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F570C"/>
    <w:multiLevelType w:val="hybridMultilevel"/>
    <w:tmpl w:val="582024C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E6046"/>
    <w:multiLevelType w:val="hybridMultilevel"/>
    <w:tmpl w:val="76481CD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6F21F5"/>
    <w:multiLevelType w:val="hybridMultilevel"/>
    <w:tmpl w:val="CF128BA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041A4"/>
    <w:multiLevelType w:val="hybridMultilevel"/>
    <w:tmpl w:val="D4765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4000F"/>
    <w:multiLevelType w:val="hybridMultilevel"/>
    <w:tmpl w:val="BD249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9404E"/>
    <w:multiLevelType w:val="hybridMultilevel"/>
    <w:tmpl w:val="461634C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E1329"/>
    <w:multiLevelType w:val="hybridMultilevel"/>
    <w:tmpl w:val="675A69E0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7"/>
    <w:rsid w:val="0002155B"/>
    <w:rsid w:val="000425F7"/>
    <w:rsid w:val="000436FC"/>
    <w:rsid w:val="00063AD9"/>
    <w:rsid w:val="000B38A9"/>
    <w:rsid w:val="000B61AC"/>
    <w:rsid w:val="000C1178"/>
    <w:rsid w:val="000F7FDE"/>
    <w:rsid w:val="00190C24"/>
    <w:rsid w:val="001E4ED4"/>
    <w:rsid w:val="002371F7"/>
    <w:rsid w:val="00266E1E"/>
    <w:rsid w:val="002712BD"/>
    <w:rsid w:val="002C3128"/>
    <w:rsid w:val="002F78A2"/>
    <w:rsid w:val="00385A56"/>
    <w:rsid w:val="003F643A"/>
    <w:rsid w:val="00404BCA"/>
    <w:rsid w:val="005202BE"/>
    <w:rsid w:val="005C6D1F"/>
    <w:rsid w:val="005D4BF5"/>
    <w:rsid w:val="005F4331"/>
    <w:rsid w:val="00603166"/>
    <w:rsid w:val="006239A5"/>
    <w:rsid w:val="00633DB2"/>
    <w:rsid w:val="00636B71"/>
    <w:rsid w:val="006C3D8E"/>
    <w:rsid w:val="00713451"/>
    <w:rsid w:val="007A156C"/>
    <w:rsid w:val="0080579A"/>
    <w:rsid w:val="00841498"/>
    <w:rsid w:val="008C65C6"/>
    <w:rsid w:val="008E0867"/>
    <w:rsid w:val="00907963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D2501"/>
    <w:rsid w:val="00B33337"/>
    <w:rsid w:val="00B7618D"/>
    <w:rsid w:val="00B8699D"/>
    <w:rsid w:val="00B9771E"/>
    <w:rsid w:val="00BA1FF2"/>
    <w:rsid w:val="00BC4AA9"/>
    <w:rsid w:val="00C0519D"/>
    <w:rsid w:val="00C270CA"/>
    <w:rsid w:val="00C8706D"/>
    <w:rsid w:val="00CB07AD"/>
    <w:rsid w:val="00CD793C"/>
    <w:rsid w:val="00D01CD2"/>
    <w:rsid w:val="00D75050"/>
    <w:rsid w:val="00D842DF"/>
    <w:rsid w:val="00DC5E03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8E086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C8706D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8706D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8E086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C8706D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8706D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_x0020_Initiatives_x0020_and_x0020_Strategies xmlns="f114f5df-7614-43c1-ba8e-2daa6e537108">Health and wellbeing</Category_x0020_Initiatives_x0020_and_x0020_Strategies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System Account</DisplayName>
        <AccountId>1073741823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2018-08-20T23:23:35+00:00</PPLastReviewedDate>
    <PPPublishedNotificationAddresses xmlns="f114f5df-7614-43c1-ba8e-2daa6e537108" xsi:nil="true"/>
    <PPModeratedDate xmlns="f114f5df-7614-43c1-ba8e-2daa6e537108">2018-08-20T23:23:35+00:00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System Account</DisplayName>
        <AccountId>1073741823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2DBDB-5434-4411-82CC-605A4F519DA6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C9C4746B-A8C3-4CDF-B1FF-1BE3A34BFA8C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0</TotalTime>
  <Pages>1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Calling ambulance</dc:title>
  <dc:creator>WALSH, Wendy</dc:creator>
  <cp:keywords>DoE corporate A4 page portrait; option 3; DoE corporate;</cp:keywords>
  <cp:lastModifiedBy>SIRETT, Mary</cp:lastModifiedBy>
  <cp:revision>2</cp:revision>
  <cp:lastPrinted>2018-01-16T02:55:00Z</cp:lastPrinted>
  <dcterms:created xsi:type="dcterms:W3CDTF">2018-05-22T04:35:00Z</dcterms:created>
  <dcterms:modified xsi:type="dcterms:W3CDTF">2018-05-22T04:35:00Z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