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567702</wp:posOffset>
                </wp:positionV>
                <wp:extent cx="2579370" cy="3623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5DDC" w:rsidRPr="005C2C70" w:rsidRDefault="00C45DDC" w:rsidP="00ED7F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HOT-MELT GLUE GUN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4.7pt;width:203.1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MwIAAGE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" filled="f" stroked="f" strokeweight=".5pt">
                <v:textbox>
                  <w:txbxContent>
                    <w:p w:rsidR="00C45DDC" w:rsidRPr="005C2C70" w:rsidRDefault="00C45DDC" w:rsidP="00ED7F2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HOT-MELT GLUE GUN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C45DDC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69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101827</wp:posOffset>
            </wp:positionV>
            <wp:extent cx="1749600" cy="1623600"/>
            <wp:effectExtent l="0" t="0" r="3175" b="0"/>
            <wp:wrapTight wrapText="bothSides">
              <wp:wrapPolygon edited="0">
                <wp:start x="0" y="0"/>
                <wp:lineTo x="0" y="21296"/>
                <wp:lineTo x="21404" y="21296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16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C45DDC" w:rsidRPr="00A55D00" w:rsidTr="00C45DDC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C45DDC" w:rsidRPr="00630891" w:rsidRDefault="00C45DDC" w:rsidP="00C45DDC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45DDC" w:rsidRPr="000B5ADB" w:rsidRDefault="00C45DDC" w:rsidP="00C45DD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</w:t>
            </w:r>
          </w:p>
        </w:tc>
        <w:tc>
          <w:tcPr>
            <w:tcW w:w="4677" w:type="dxa"/>
            <w:vAlign w:val="center"/>
          </w:tcPr>
          <w:p w:rsidR="00C45DDC" w:rsidRDefault="00C45DDC" w:rsidP="00C45DDC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spacing w:before="36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</w:t>
            </w:r>
            <w:bookmarkStart w:id="2" w:name="_GoBack"/>
            <w:bookmarkEnd w:id="2"/>
            <w:r>
              <w:rPr>
                <w:color w:val="000000"/>
                <w:sz w:val="20"/>
              </w:rPr>
              <w:t xml:space="preserve">en hot-melt gluing various porous and non-porous surfaces or small component parts together.  </w:t>
            </w:r>
          </w:p>
          <w:p w:rsidR="00C45DDC" w:rsidRDefault="00C45DDC" w:rsidP="00C45DDC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using the various types of glue sticks available made specifically for the materials to be glued.</w:t>
            </w:r>
          </w:p>
          <w:p w:rsidR="00C45DDC" w:rsidRPr="003C7988" w:rsidRDefault="00C45DDC" w:rsidP="00C45DDC">
            <w:pPr>
              <w:numPr>
                <w:ilvl w:val="0"/>
                <w:numId w:val="47"/>
              </w:numPr>
              <w:tabs>
                <w:tab w:val="clear" w:pos="720"/>
                <w:tab w:val="num" w:pos="432"/>
              </w:tabs>
              <w:spacing w:before="120" w:after="48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operators (particularly younger students) are aware that thermoplastic (HMA) adhesives will melt at 130</w:t>
            </w:r>
            <w:r w:rsidRPr="00A66190">
              <w:rPr>
                <w:rFonts w:cs="Arial"/>
                <w:b/>
                <w:color w:val="000000"/>
                <w:sz w:val="20"/>
              </w:rPr>
              <w:t>°</w:t>
            </w:r>
            <w:r>
              <w:rPr>
                <w:color w:val="000000"/>
                <w:sz w:val="20"/>
              </w:rPr>
              <w:t>C – 200</w:t>
            </w:r>
            <w:r w:rsidRPr="00A66190">
              <w:rPr>
                <w:rFonts w:cs="Arial"/>
                <w:b/>
                <w:color w:val="000000"/>
                <w:sz w:val="20"/>
              </w:rPr>
              <w:t>°</w:t>
            </w:r>
            <w:r>
              <w:rPr>
                <w:color w:val="000000"/>
                <w:sz w:val="20"/>
              </w:rPr>
              <w:t>C, and could cause third degree burns.</w:t>
            </w:r>
          </w:p>
        </w:tc>
        <w:tc>
          <w:tcPr>
            <w:tcW w:w="3569" w:type="dxa"/>
            <w:vAlign w:val="center"/>
          </w:tcPr>
          <w:p w:rsidR="00C45DDC" w:rsidRPr="00A55D00" w:rsidRDefault="00C45DDC" w:rsidP="00C45DDC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>
              <w:rPr>
                <w:sz w:val="20"/>
              </w:rPr>
              <w:t>Manage through regular planning processes</w:t>
            </w:r>
            <w:r w:rsidRPr="00A55D00">
              <w:rPr>
                <w:sz w:val="20"/>
              </w:rPr>
              <w:t>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bCs/>
                <w:iCs/>
                <w:color w:val="000080"/>
                <w:sz w:val="20"/>
              </w:rPr>
            </w:r>
            <w:r w:rsidR="00C45DD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bCs/>
                <w:iCs/>
                <w:color w:val="000080"/>
                <w:sz w:val="20"/>
              </w:rPr>
            </w:r>
            <w:r w:rsidR="00C45DDC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C45DDC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C45DDC" w:rsidRDefault="00C45DDC" w:rsidP="00C45DD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C45DDC" w:rsidRPr="005E17E1" w:rsidRDefault="00C45DDC" w:rsidP="00C45D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C45DDC" w:rsidRDefault="00C45DDC" w:rsidP="00C45DDC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C45DDC" w:rsidRPr="00BD6FAB" w:rsidRDefault="00C45DDC" w:rsidP="00C45DDC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C45DDC" w:rsidRPr="002A6993" w:rsidRDefault="00C45DDC" w:rsidP="00C45DD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Default="00C45DDC" w:rsidP="00C45DDC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C45DDC" w:rsidRPr="002A6993" w:rsidRDefault="00C45DDC" w:rsidP="00C45DD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Default="00C45DDC" w:rsidP="00C45DDC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 spaces where hot melt glue gun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Default="00C45DDC" w:rsidP="00C45DDC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C45DDC" w:rsidRPr="002A6993" w:rsidRDefault="00C45DDC" w:rsidP="00C45DD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45DDC" w:rsidRDefault="00C45DDC" w:rsidP="00C45DDC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  <w:p w:rsidR="00C45DDC" w:rsidRPr="00C32F69" w:rsidRDefault="00C45DDC" w:rsidP="00C45DDC">
            <w:pPr>
              <w:tabs>
                <w:tab w:val="left" w:pos="284"/>
              </w:tabs>
              <w:suppressAutoHyphens/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C45DDC" w:rsidP="00C45DD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C45DDC" w:rsidP="00C45DDC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Default="00C45DDC" w:rsidP="00C45DDC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C45DDC" w:rsidRPr="002A503A" w:rsidRDefault="00C45DDC" w:rsidP="00C45DDC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C45DDC" w:rsidRDefault="00C45DDC" w:rsidP="00C45DDC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C45DDC" w:rsidRPr="00870CEC" w:rsidRDefault="00C45DDC" w:rsidP="00C45DDC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C45DDC" w:rsidRPr="002A6993" w:rsidRDefault="00C45DDC" w:rsidP="00C45DD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45DDC" w:rsidRPr="006A148F" w:rsidRDefault="00C45DDC" w:rsidP="00C45DD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45DDC" w:rsidRPr="002A6993" w:rsidRDefault="00C45DDC" w:rsidP="00C45DDC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portable power tools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</w:t>
            </w:r>
            <w:r>
              <w:rPr>
                <w:rFonts w:cs="Arial"/>
                <w:sz w:val="18"/>
                <w:szCs w:val="18"/>
              </w:rPr>
              <w:t xml:space="preserve"> reduce any potential hazards and risk of injury to the operator.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Default="00C45DDC" w:rsidP="00C45DDC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C45DDC" w:rsidRPr="005E17E1" w:rsidRDefault="00C45DDC" w:rsidP="00C45DD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Pr="0012655B" w:rsidRDefault="00C45DDC" w:rsidP="00C45DDC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Any p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>otential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ly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 xml:space="preserve"> tox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ic HMA adhesive fumes and vapours 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>resulting from the process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ventilated where possible</w:t>
            </w:r>
            <w:r w:rsidRPr="0012655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Default="00C45DDC" w:rsidP="00C45DD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C45DDC" w:rsidRPr="005E17E1" w:rsidRDefault="00C45DDC" w:rsidP="00C45DD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45DDC" w:rsidRDefault="00C45DDC" w:rsidP="00C45DDC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45DDC" w:rsidRPr="0012655B" w:rsidRDefault="00C45DDC" w:rsidP="00C45DDC">
            <w:pPr>
              <w:tabs>
                <w:tab w:val="left" w:pos="284"/>
              </w:tabs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DDC" w:rsidRDefault="00C45DDC" w:rsidP="00C45DD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C45DDC" w:rsidRPr="002568E6" w:rsidRDefault="00C45DDC" w:rsidP="00C45DDC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C45DDC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C45DDC" w:rsidRPr="002A6993" w:rsidRDefault="00C45DDC" w:rsidP="00C45DDC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C45DDC" w:rsidRDefault="00C45DDC" w:rsidP="00111CD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111CD7" w:rsidRPr="00111CD7" w:rsidRDefault="00111CD7" w:rsidP="00111CD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45DDC" w:rsidRDefault="00C45DDC" w:rsidP="00C45D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5DDC" w:rsidRDefault="00C45DDC" w:rsidP="00C45DDC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45DDC" w:rsidRDefault="00C45DDC" w:rsidP="00C45DD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Default="00C45DDC" w:rsidP="00C45D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hot wire poker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Default="00C45DDC" w:rsidP="00C45DDC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45DDC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45DDC" w:rsidRDefault="00C45DDC" w:rsidP="00C45DDC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45DDC" w:rsidRPr="00F40031" w:rsidRDefault="00C45DDC" w:rsidP="00C45D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connected?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45DDC" w:rsidRPr="00A55D00" w:rsidRDefault="00C45DDC" w:rsidP="00C45D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45DDC" w:rsidRDefault="00C45DDC" w:rsidP="00C45DDC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111CD7" w:rsidRPr="00A55D00" w:rsidTr="00111CD7">
        <w:trPr>
          <w:cantSplit/>
          <w:trHeight w:val="631"/>
        </w:trPr>
        <w:tc>
          <w:tcPr>
            <w:tcW w:w="2661" w:type="dxa"/>
            <w:vMerge w:val="restart"/>
          </w:tcPr>
          <w:p w:rsidR="00111CD7" w:rsidRPr="005E17E1" w:rsidRDefault="00111CD7" w:rsidP="00111CD7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Exposure:</w:t>
            </w:r>
          </w:p>
          <w:p w:rsidR="00111CD7" w:rsidRPr="00256A8E" w:rsidRDefault="00111CD7" w:rsidP="00111CD7">
            <w:pPr>
              <w:numPr>
                <w:ilvl w:val="0"/>
                <w:numId w:val="42"/>
              </w:numPr>
              <w:tabs>
                <w:tab w:val="left" w:pos="227"/>
              </w:tabs>
              <w:spacing w:before="240"/>
              <w:ind w:left="340" w:hanging="340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Heat</w:t>
            </w:r>
            <w:r>
              <w:rPr>
                <w:b/>
                <w:sz w:val="20"/>
              </w:rPr>
              <w:t xml:space="preserve">, Burns </w:t>
            </w:r>
            <w:r>
              <w:rPr>
                <w:b/>
                <w:sz w:val="20"/>
              </w:rPr>
              <w:t>and</w:t>
            </w:r>
            <w:r>
              <w:rPr>
                <w:sz w:val="18"/>
                <w:szCs w:val="18"/>
              </w:rPr>
              <w:t xml:space="preserve"> </w:t>
            </w:r>
            <w:r w:rsidRPr="00256A8E">
              <w:rPr>
                <w:b/>
                <w:sz w:val="20"/>
              </w:rPr>
              <w:t>Scalds</w:t>
            </w:r>
          </w:p>
          <w:p w:rsidR="00111CD7" w:rsidRPr="00111CD7" w:rsidRDefault="00111CD7" w:rsidP="00111CD7">
            <w:pPr>
              <w:spacing w:before="6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the</w:t>
            </w:r>
            <w:r w:rsidRPr="002C43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plant </w:t>
            </w:r>
            <w:r w:rsidRPr="002C43BD">
              <w:rPr>
                <w:sz w:val="18"/>
                <w:szCs w:val="18"/>
              </w:rPr>
              <w:t xml:space="preserve">operator </w:t>
            </w:r>
            <w:r>
              <w:rPr>
                <w:sz w:val="18"/>
                <w:szCs w:val="18"/>
              </w:rPr>
              <w:t xml:space="preserve">be exposed to heating elements, exposed flame, flashback, molten metals or hot fluids likely to cause scalding or burning? 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hot glue guns are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Default="00111CD7" w:rsidP="00111CD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CA2D1A">
        <w:trPr>
          <w:cantSplit/>
          <w:trHeight w:val="399"/>
        </w:trPr>
        <w:tc>
          <w:tcPr>
            <w:tcW w:w="2661" w:type="dxa"/>
            <w:vMerge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hot, molten HMA adhesives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 xml:space="preserve">resulting from the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gluing </w:t>
            </w:r>
            <w:r w:rsidRPr="0012655B">
              <w:rPr>
                <w:rFonts w:cs="Arial"/>
                <w:color w:val="000000"/>
                <w:sz w:val="18"/>
                <w:szCs w:val="18"/>
              </w:rPr>
              <w:t>process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are carefully handled.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Pr="00500084" w:rsidRDefault="00111CD7" w:rsidP="00111CD7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CA2D1A">
        <w:trPr>
          <w:cantSplit/>
          <w:trHeight w:val="704"/>
        </w:trPr>
        <w:tc>
          <w:tcPr>
            <w:tcW w:w="2661" w:type="dxa"/>
            <w:vMerge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Default="00111CD7" w:rsidP="00111CD7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defined in all workspaces where the hot glue gun is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Pr="00500084" w:rsidRDefault="00111CD7" w:rsidP="00111CD7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CA2D1A">
        <w:trPr>
          <w:cantSplit/>
          <w:trHeight w:val="1127"/>
        </w:trPr>
        <w:tc>
          <w:tcPr>
            <w:tcW w:w="2661" w:type="dxa"/>
            <w:vMerge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11CD7" w:rsidRPr="00111CD7" w:rsidRDefault="00111CD7" w:rsidP="00111CD7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500084" w:rsidRDefault="00111CD7" w:rsidP="00111CD7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111CD7" w:rsidRPr="005E17E1" w:rsidRDefault="00111CD7" w:rsidP="00111CD7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111CD7" w:rsidRPr="005E17E1" w:rsidRDefault="00111CD7" w:rsidP="00111CD7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111CD7" w:rsidRDefault="00111CD7" w:rsidP="00111CD7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111CD7" w:rsidRDefault="00111CD7" w:rsidP="00111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</w:t>
            </w:r>
          </w:p>
          <w:p w:rsidR="00111CD7" w:rsidRDefault="00111CD7" w:rsidP="00111CD7">
            <w:pPr>
              <w:rPr>
                <w:sz w:val="18"/>
                <w:szCs w:val="18"/>
              </w:rPr>
            </w:pPr>
          </w:p>
          <w:p w:rsidR="00111CD7" w:rsidRDefault="00111CD7" w:rsidP="00111CD7">
            <w:pPr>
              <w:rPr>
                <w:sz w:val="18"/>
                <w:szCs w:val="18"/>
              </w:rPr>
            </w:pPr>
          </w:p>
          <w:p w:rsidR="00111CD7" w:rsidRDefault="00111CD7" w:rsidP="00111CD7">
            <w:pPr>
              <w:rPr>
                <w:sz w:val="18"/>
                <w:szCs w:val="18"/>
              </w:rPr>
            </w:pPr>
          </w:p>
          <w:p w:rsidR="00111CD7" w:rsidRPr="00BD6FAB" w:rsidRDefault="00111CD7" w:rsidP="00111CD7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practical work benches are planned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 thus minimi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1CD7" w:rsidRDefault="00111CD7" w:rsidP="00111CD7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111CD7" w:rsidRDefault="00111CD7" w:rsidP="00111CD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Default="00111CD7" w:rsidP="00111CD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111CD7" w:rsidRDefault="00111CD7" w:rsidP="00111CD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111CD7" w:rsidRPr="002A6993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Floors are regularly cleaned and free of excessive wood dust, waste materials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111CD7" w:rsidRDefault="00111CD7" w:rsidP="00111CD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111CD7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111CD7" w:rsidRDefault="00111CD7" w:rsidP="00111CD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111CD7" w:rsidRDefault="00111CD7" w:rsidP="00111CD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  <w:tab w:val="num" w:pos="36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to minimise exposure hazards.</w:t>
            </w:r>
          </w:p>
          <w:p w:rsidR="00111CD7" w:rsidRPr="00C32F69" w:rsidRDefault="00111CD7" w:rsidP="00111CD7">
            <w:pPr>
              <w:suppressAutoHyphens/>
              <w:spacing w:before="120" w:after="60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Pr="00A55D00" w:rsidRDefault="00111CD7" w:rsidP="00111CD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CD7" w:rsidRDefault="00111CD7" w:rsidP="00111CD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11CD7" w:rsidRDefault="00111CD7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11CD7" w:rsidRDefault="00111CD7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  <w:p w:rsidR="00111CD7" w:rsidRPr="00033942" w:rsidRDefault="00111CD7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111CD7">
              <w:rPr>
                <w:rFonts w:cs="Arial"/>
                <w:color w:val="000000"/>
                <w:sz w:val="18"/>
                <w:szCs w:val="18"/>
              </w:rPr>
              <w:t xml:space="preserve">and student </w:t>
            </w:r>
            <w:r>
              <w:rPr>
                <w:rFonts w:cs="Arial"/>
                <w:color w:val="000000"/>
                <w:sz w:val="18"/>
                <w:szCs w:val="18"/>
              </w:rPr>
              <w:t>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111CD7" w:rsidRDefault="00111CD7" w:rsidP="00D30FA1"/>
          <w:p w:rsidR="00111CD7" w:rsidRDefault="00111CD7" w:rsidP="00D30FA1"/>
          <w:p w:rsidR="00111CD7" w:rsidRDefault="00111CD7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lastRenderedPageBreak/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45DDC">
              <w:rPr>
                <w:rFonts w:cs="Arial"/>
                <w:b/>
                <w:color w:val="000080"/>
                <w:sz w:val="22"/>
              </w:rPr>
            </w:r>
            <w:r w:rsidR="00C45DD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45DDC">
              <w:rPr>
                <w:rFonts w:cs="Arial"/>
                <w:b/>
                <w:color w:val="000080"/>
                <w:sz w:val="22"/>
              </w:rPr>
            </w:r>
            <w:r w:rsidR="00C45DD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C45DDC">
              <w:rPr>
                <w:rFonts w:cs="Arial"/>
                <w:b/>
                <w:color w:val="000080"/>
                <w:sz w:val="22"/>
              </w:rPr>
            </w:r>
            <w:r w:rsidR="00C45DDC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111CD7" w:rsidRDefault="00111CD7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111CD7" w:rsidRDefault="00111CD7" w:rsidP="00111CD7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</w:r>
            <w:r w:rsidR="00C45DDC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DC" w:rsidRDefault="00C45DDC">
      <w:r>
        <w:separator/>
      </w:r>
    </w:p>
  </w:endnote>
  <w:endnote w:type="continuationSeparator" w:id="0">
    <w:p w:rsidR="00C45DDC" w:rsidRDefault="00C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DDC" w:rsidRPr="00441959" w:rsidRDefault="00C45DDC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DC" w:rsidRPr="005246DF" w:rsidRDefault="00C45DD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C45DDC" w:rsidRDefault="00C45DD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C45DDC" w:rsidRPr="005246DF" w:rsidRDefault="00C45DDC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4A3B96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 w:rsidR="00111CD7">
                            <w:rPr>
                              <w:sz w:val="14"/>
                            </w:rPr>
                            <w:t>6</w:t>
                          </w:r>
                        </w:p>
                        <w:p w:rsidR="00C45DDC" w:rsidRPr="00F06006" w:rsidRDefault="00C45DDC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C45DDC" w:rsidRPr="005246DF" w:rsidRDefault="00C45DDC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C45DDC" w:rsidRDefault="00C45DDC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C45DDC" w:rsidRPr="005246DF" w:rsidRDefault="00C45DDC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4A3B96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 w:rsidR="00111CD7">
                      <w:rPr>
                        <w:sz w:val="14"/>
                      </w:rPr>
                      <w:t>6</w:t>
                    </w:r>
                  </w:p>
                  <w:p w:rsidR="00C45DDC" w:rsidRPr="00F06006" w:rsidRDefault="00C45DDC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DDC" w:rsidRPr="00D65DEB" w:rsidRDefault="00C45DDC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C45DDC" w:rsidRPr="00D65DEB" w:rsidRDefault="00C45DDC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DC" w:rsidRDefault="00C45DDC">
      <w:r>
        <w:separator/>
      </w:r>
    </w:p>
  </w:footnote>
  <w:footnote w:type="continuationSeparator" w:id="0">
    <w:p w:rsidR="00C45DDC" w:rsidRDefault="00C4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61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F2859"/>
    <w:multiLevelType w:val="hybridMultilevel"/>
    <w:tmpl w:val="48C61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64873"/>
    <w:multiLevelType w:val="hybridMultilevel"/>
    <w:tmpl w:val="3714412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9"/>
  </w:num>
  <w:num w:numId="5">
    <w:abstractNumId w:val="17"/>
  </w:num>
  <w:num w:numId="6">
    <w:abstractNumId w:val="1"/>
  </w:num>
  <w:num w:numId="7">
    <w:abstractNumId w:val="30"/>
  </w:num>
  <w:num w:numId="8">
    <w:abstractNumId w:val="27"/>
  </w:num>
  <w:num w:numId="9">
    <w:abstractNumId w:val="41"/>
  </w:num>
  <w:num w:numId="10">
    <w:abstractNumId w:val="3"/>
  </w:num>
  <w:num w:numId="11">
    <w:abstractNumId w:val="21"/>
  </w:num>
  <w:num w:numId="12">
    <w:abstractNumId w:val="29"/>
  </w:num>
  <w:num w:numId="13">
    <w:abstractNumId w:val="45"/>
  </w:num>
  <w:num w:numId="14">
    <w:abstractNumId w:val="12"/>
  </w:num>
  <w:num w:numId="15">
    <w:abstractNumId w:val="24"/>
  </w:num>
  <w:num w:numId="16">
    <w:abstractNumId w:val="15"/>
  </w:num>
  <w:num w:numId="17">
    <w:abstractNumId w:val="44"/>
  </w:num>
  <w:num w:numId="18">
    <w:abstractNumId w:val="35"/>
  </w:num>
  <w:num w:numId="19">
    <w:abstractNumId w:val="23"/>
  </w:num>
  <w:num w:numId="20">
    <w:abstractNumId w:val="4"/>
  </w:num>
  <w:num w:numId="21">
    <w:abstractNumId w:val="14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0"/>
  </w:num>
  <w:num w:numId="26">
    <w:abstractNumId w:val="25"/>
  </w:num>
  <w:num w:numId="27">
    <w:abstractNumId w:val="0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8"/>
  </w:num>
  <w:num w:numId="33">
    <w:abstractNumId w:val="37"/>
  </w:num>
  <w:num w:numId="34">
    <w:abstractNumId w:val="2"/>
  </w:num>
  <w:num w:numId="35">
    <w:abstractNumId w:val="11"/>
  </w:num>
  <w:num w:numId="36">
    <w:abstractNumId w:val="32"/>
  </w:num>
  <w:num w:numId="37">
    <w:abstractNumId w:val="43"/>
  </w:num>
  <w:num w:numId="38">
    <w:abstractNumId w:val="6"/>
  </w:num>
  <w:num w:numId="39">
    <w:abstractNumId w:val="19"/>
  </w:num>
  <w:num w:numId="40">
    <w:abstractNumId w:val="5"/>
  </w:num>
  <w:num w:numId="41">
    <w:abstractNumId w:val="40"/>
  </w:num>
  <w:num w:numId="42">
    <w:abstractNumId w:val="33"/>
  </w:num>
  <w:num w:numId="43">
    <w:abstractNumId w:val="36"/>
  </w:num>
  <w:num w:numId="44">
    <w:abstractNumId w:val="42"/>
  </w:num>
  <w:num w:numId="45">
    <w:abstractNumId w:val="20"/>
  </w:num>
  <w:num w:numId="46">
    <w:abstractNumId w:val="7"/>
  </w:num>
  <w:num w:numId="47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CD7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6EAB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3B96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93A11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5DDC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3983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600B689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CC4B2BD0-7857-4C62-9FCC-60AE326036AE}"/>
</file>

<file path=customXml/itemProps2.xml><?xml version="1.0" encoding="utf-8"?>
<ds:datastoreItem xmlns:ds="http://schemas.openxmlformats.org/officeDocument/2006/customXml" ds:itemID="{1B43E582-6B3E-48B2-8522-E404FBC11E0A}"/>
</file>

<file path=customXml/itemProps3.xml><?xml version="1.0" encoding="utf-8"?>
<ds:datastoreItem xmlns:ds="http://schemas.openxmlformats.org/officeDocument/2006/customXml" ds:itemID="{22BD5715-032E-41E6-A885-EE74A38F2188}"/>
</file>

<file path=customXml/itemProps4.xml><?xml version="1.0" encoding="utf-8"?>
<ds:datastoreItem xmlns:ds="http://schemas.openxmlformats.org/officeDocument/2006/customXml" ds:itemID="{8AAEE96E-A854-4497-A929-32C75219A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Hot melt glue gun</dc:title>
  <dc:creator>CLARK, Brian</dc:creator>
  <cp:keywords>DETE, Education Queensland</cp:keywords>
  <cp:lastModifiedBy>CULPEPPER, Kristyn</cp:lastModifiedBy>
  <cp:revision>2</cp:revision>
  <cp:lastPrinted>2011-10-11T01:20:00Z</cp:lastPrinted>
  <dcterms:created xsi:type="dcterms:W3CDTF">2018-07-04T04:07:00Z</dcterms:created>
  <dcterms:modified xsi:type="dcterms:W3CDTF">2018-07-04T04:07:00Z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