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568960</wp:posOffset>
                </wp:positionV>
                <wp:extent cx="2579370" cy="476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476250"/>
                        </a:xfrm>
                        <a:prstGeom prst="rect">
                          <a:avLst/>
                        </a:prstGeom>
                        <a:noFill/>
                        <a:ln w="6350">
                          <a:noFill/>
                        </a:ln>
                        <a:effectLst/>
                      </wps:spPr>
                      <wps:txbx>
                        <w:txbxContent>
                          <w:p w:rsidR="009D3D38" w:rsidRPr="007329A2" w:rsidRDefault="004016C0" w:rsidP="007329A2">
                            <w:pPr>
                              <w:jc w:val="center"/>
                              <w:rPr>
                                <w:b/>
                                <w:color w:val="FFFFFF" w:themeColor="background1"/>
                                <w:sz w:val="32"/>
                                <w:szCs w:val="39"/>
                              </w:rPr>
                            </w:pPr>
                            <w:r>
                              <w:rPr>
                                <w:b/>
                                <w:color w:val="FFFFFF" w:themeColor="background1"/>
                                <w:sz w:val="32"/>
                                <w:szCs w:val="39"/>
                              </w:rPr>
                              <w:t>HYDRAULIC PRESS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44.8pt;width:203.1pt;height:37.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" filled="f" stroked="f" strokeweight=".5pt">
                <v:textbox>
                  <w:txbxContent>
                    <w:p w:rsidR="009D3D38" w:rsidRPr="007329A2" w:rsidRDefault="004016C0" w:rsidP="007329A2">
                      <w:pPr>
                        <w:jc w:val="center"/>
                        <w:rPr>
                          <w:b/>
                          <w:color w:val="FFFFFF" w:themeColor="background1"/>
                          <w:sz w:val="32"/>
                          <w:szCs w:val="39"/>
                        </w:rPr>
                      </w:pPr>
                      <w:r>
                        <w:rPr>
                          <w:b/>
                          <w:color w:val="FFFFFF" w:themeColor="background1"/>
                          <w:sz w:val="32"/>
                          <w:szCs w:val="39"/>
                        </w:rPr>
                        <w:t>HYDRAULIC PRESS</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4016C0"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5565140</wp:posOffset>
            </wp:positionH>
            <wp:positionV relativeFrom="paragraph">
              <wp:posOffset>31750</wp:posOffset>
            </wp:positionV>
            <wp:extent cx="915043" cy="1764000"/>
            <wp:effectExtent l="0" t="0" r="0" b="8255"/>
            <wp:wrapTight wrapText="bothSides">
              <wp:wrapPolygon edited="0">
                <wp:start x="0" y="0"/>
                <wp:lineTo x="0" y="21468"/>
                <wp:lineTo x="21135" y="21468"/>
                <wp:lineTo x="21135" y="0"/>
                <wp:lineTo x="0" y="0"/>
              </wp:wrapPolygon>
            </wp:wrapTight>
            <wp:docPr id="6" name="Picture 6" descr="Hydrraulic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raulic Press"/>
                    <pic:cNvPicPr>
                      <a:picLocks noChangeAspect="1" noChangeArrowheads="1"/>
                    </pic:cNvPicPr>
                  </pic:nvPicPr>
                  <pic:blipFill>
                    <a:blip r:embed="rId9" cstate="print">
                      <a:extLst>
                        <a:ext uri="{28A0092B-C50C-407E-A947-70E740481C1C}">
                          <a14:useLocalDpi xmlns:a14="http://schemas.microsoft.com/office/drawing/2010/main" val="0"/>
                        </a:ext>
                      </a:extLst>
                    </a:blip>
                    <a:srcRect l="25385" r="22740"/>
                    <a:stretch>
                      <a:fillRect/>
                    </a:stretch>
                  </pic:blipFill>
                  <pic:spPr bwMode="auto">
                    <a:xfrm>
                      <a:off x="0" y="0"/>
                      <a:ext cx="915043" cy="17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1E55B6">
        <w:trPr>
          <w:trHeight w:val="489"/>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677"/>
        <w:gridCol w:w="3569"/>
      </w:tblGrid>
      <w:tr w:rsidR="00F235F9" w:rsidRPr="00A55D00" w:rsidTr="001E55B6">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7"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569"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4016C0" w:rsidRPr="00A55D00" w:rsidTr="001E55B6">
        <w:trPr>
          <w:trHeight w:val="2431"/>
        </w:trPr>
        <w:tc>
          <w:tcPr>
            <w:tcW w:w="562" w:type="dxa"/>
            <w:shd w:val="clear" w:color="auto" w:fill="auto"/>
            <w:vAlign w:val="center"/>
          </w:tcPr>
          <w:p w:rsidR="004016C0" w:rsidRPr="00630891" w:rsidRDefault="004016C0" w:rsidP="004016C0">
            <w:pPr>
              <w:ind w:left="62"/>
              <w:rPr>
                <w:color w:val="000000"/>
                <w:sz w:val="32"/>
                <w:szCs w:val="32"/>
              </w:rPr>
            </w:pPr>
            <w:r>
              <w:rPr>
                <w:color w:val="000000"/>
                <w:sz w:val="28"/>
                <w:szCs w:val="28"/>
              </w:rPr>
              <w:sym w:font="Wingdings" w:char="F0FE"/>
            </w:r>
          </w:p>
        </w:tc>
        <w:tc>
          <w:tcPr>
            <w:tcW w:w="1560" w:type="dxa"/>
            <w:shd w:val="clear" w:color="auto" w:fill="FFFF00"/>
            <w:vAlign w:val="center"/>
          </w:tcPr>
          <w:p w:rsidR="004016C0" w:rsidRPr="000B5ADB" w:rsidRDefault="004016C0" w:rsidP="004016C0">
            <w:pPr>
              <w:rPr>
                <w:sz w:val="22"/>
                <w:szCs w:val="22"/>
              </w:rPr>
            </w:pPr>
            <w:r w:rsidRPr="000B5ADB">
              <w:rPr>
                <w:b/>
                <w:sz w:val="22"/>
                <w:szCs w:val="22"/>
              </w:rPr>
              <w:t>Medium</w:t>
            </w:r>
          </w:p>
        </w:tc>
        <w:tc>
          <w:tcPr>
            <w:tcW w:w="4677" w:type="dxa"/>
            <w:vAlign w:val="center"/>
          </w:tcPr>
          <w:p w:rsidR="00D058C3" w:rsidRDefault="00D058C3" w:rsidP="00D058C3">
            <w:pPr>
              <w:spacing w:before="120" w:after="120"/>
              <w:ind w:left="284"/>
              <w:rPr>
                <w:color w:val="000000"/>
                <w:sz w:val="20"/>
              </w:rPr>
            </w:pPr>
          </w:p>
          <w:p w:rsidR="004016C0" w:rsidRPr="0030404B" w:rsidRDefault="004016C0" w:rsidP="004016C0">
            <w:pPr>
              <w:numPr>
                <w:ilvl w:val="0"/>
                <w:numId w:val="28"/>
              </w:numPr>
              <w:spacing w:before="120" w:after="120"/>
              <w:ind w:left="284" w:hanging="284"/>
              <w:rPr>
                <w:color w:val="000000"/>
                <w:sz w:val="20"/>
              </w:rPr>
            </w:pPr>
            <w:r w:rsidRPr="0030404B">
              <w:rPr>
                <w:color w:val="000000"/>
                <w:sz w:val="20"/>
              </w:rPr>
              <w:t>When various materials are secured when testing strength of welds and cold forming.</w:t>
            </w:r>
          </w:p>
          <w:p w:rsidR="004016C0" w:rsidRDefault="004016C0" w:rsidP="004016C0">
            <w:pPr>
              <w:numPr>
                <w:ilvl w:val="0"/>
                <w:numId w:val="28"/>
              </w:numPr>
              <w:spacing w:before="120" w:after="120"/>
              <w:ind w:left="284" w:hanging="284"/>
              <w:rPr>
                <w:color w:val="000000"/>
                <w:sz w:val="20"/>
              </w:rPr>
            </w:pPr>
            <w:r w:rsidRPr="0030404B">
              <w:rPr>
                <w:color w:val="000000"/>
                <w:sz w:val="20"/>
              </w:rPr>
              <w:t>When pressing bearings using appropriate sleeves where receiving section is fixed securely with clamps to the press.</w:t>
            </w:r>
          </w:p>
          <w:p w:rsidR="004016C0" w:rsidRPr="0030404B" w:rsidRDefault="004016C0" w:rsidP="004016C0">
            <w:pPr>
              <w:numPr>
                <w:ilvl w:val="0"/>
                <w:numId w:val="28"/>
              </w:numPr>
              <w:spacing w:before="120" w:after="120"/>
              <w:ind w:left="284" w:hanging="284"/>
              <w:rPr>
                <w:color w:val="000000"/>
                <w:sz w:val="20"/>
              </w:rPr>
            </w:pPr>
            <w:r w:rsidRPr="0030404B">
              <w:rPr>
                <w:color w:val="000000"/>
                <w:sz w:val="20"/>
              </w:rPr>
              <w:t xml:space="preserve">When materials are pressed to cause fracture points for the purposes of strength testing. </w:t>
            </w:r>
          </w:p>
          <w:p w:rsidR="004016C0" w:rsidRPr="0030404B" w:rsidRDefault="004016C0" w:rsidP="004016C0">
            <w:pPr>
              <w:numPr>
                <w:ilvl w:val="0"/>
                <w:numId w:val="28"/>
              </w:numPr>
              <w:spacing w:before="120" w:after="120"/>
              <w:ind w:left="284" w:hanging="284"/>
              <w:rPr>
                <w:color w:val="000000"/>
                <w:sz w:val="20"/>
              </w:rPr>
            </w:pPr>
            <w:r w:rsidRPr="0030404B">
              <w:rPr>
                <w:color w:val="000000"/>
                <w:sz w:val="20"/>
              </w:rPr>
              <w:t>When</w:t>
            </w:r>
            <w:r w:rsidR="00D058C3">
              <w:rPr>
                <w:color w:val="000000"/>
                <w:sz w:val="20"/>
              </w:rPr>
              <w:t xml:space="preserve"> students are wearing all appropriate PPE, are following safe workshop practices, and are under appropriate supervision and instruction of a qualified ITD teacher</w:t>
            </w:r>
            <w:r w:rsidRPr="0030404B">
              <w:rPr>
                <w:color w:val="000000"/>
                <w:sz w:val="20"/>
              </w:rPr>
              <w:t>.</w:t>
            </w:r>
          </w:p>
          <w:p w:rsidR="004016C0" w:rsidRDefault="004016C0" w:rsidP="004016C0">
            <w:pPr>
              <w:numPr>
                <w:ilvl w:val="0"/>
                <w:numId w:val="28"/>
              </w:numPr>
              <w:spacing w:before="120" w:after="120"/>
              <w:ind w:left="284" w:hanging="284"/>
              <w:rPr>
                <w:color w:val="000000"/>
                <w:sz w:val="20"/>
              </w:rPr>
            </w:pPr>
            <w:r w:rsidRPr="0030404B">
              <w:rPr>
                <w:color w:val="000000"/>
                <w:sz w:val="20"/>
              </w:rPr>
              <w:t>When all bod</w:t>
            </w:r>
            <w:r>
              <w:rPr>
                <w:color w:val="000000"/>
                <w:sz w:val="20"/>
              </w:rPr>
              <w:t>y parts are kept away from crush</w:t>
            </w:r>
            <w:r w:rsidRPr="0030404B">
              <w:rPr>
                <w:color w:val="000000"/>
                <w:sz w:val="20"/>
              </w:rPr>
              <w:t xml:space="preserve"> </w:t>
            </w:r>
            <w:r>
              <w:rPr>
                <w:color w:val="000000"/>
                <w:sz w:val="20"/>
              </w:rPr>
              <w:t xml:space="preserve">and pinch </w:t>
            </w:r>
            <w:r w:rsidRPr="0030404B">
              <w:rPr>
                <w:color w:val="000000"/>
                <w:sz w:val="20"/>
              </w:rPr>
              <w:t>zones.</w:t>
            </w:r>
          </w:p>
          <w:p w:rsidR="00D058C3" w:rsidRPr="0030404B" w:rsidRDefault="00D058C3" w:rsidP="00D058C3">
            <w:pPr>
              <w:spacing w:before="120" w:after="120"/>
              <w:ind w:left="284"/>
              <w:rPr>
                <w:color w:val="000000"/>
                <w:sz w:val="20"/>
              </w:rPr>
            </w:pPr>
          </w:p>
        </w:tc>
        <w:tc>
          <w:tcPr>
            <w:tcW w:w="3569" w:type="dxa"/>
            <w:vAlign w:val="center"/>
          </w:tcPr>
          <w:p w:rsidR="004016C0" w:rsidRPr="001A22D5" w:rsidRDefault="004016C0" w:rsidP="00D30FA1">
            <w:pPr>
              <w:pStyle w:val="BlockText"/>
              <w:numPr>
                <w:ilvl w:val="0"/>
                <w:numId w:val="33"/>
              </w:numPr>
              <w:tabs>
                <w:tab w:val="clear" w:pos="612"/>
                <w:tab w:val="num" w:pos="301"/>
              </w:tabs>
              <w:spacing w:before="60" w:after="240" w:line="240" w:lineRule="auto"/>
              <w:ind w:left="301" w:right="0"/>
            </w:pPr>
            <w:r w:rsidRPr="001A22D5">
              <w:t xml:space="preserve">Document controls in planning documents and/or complete this </w:t>
            </w:r>
            <w:r w:rsidRPr="00A55D00">
              <w:rPr>
                <w:i/>
              </w:rPr>
              <w:t>Plant Risk Assessment</w:t>
            </w:r>
            <w:r w:rsidRPr="001A22D5">
              <w:t>.</w:t>
            </w:r>
          </w:p>
          <w:p w:rsidR="004016C0" w:rsidRPr="00A55D00" w:rsidRDefault="004016C0" w:rsidP="004016C0">
            <w:pPr>
              <w:numPr>
                <w:ilvl w:val="0"/>
                <w:numId w:val="33"/>
              </w:numPr>
              <w:tabs>
                <w:tab w:val="clear" w:pos="612"/>
                <w:tab w:val="num" w:pos="301"/>
              </w:tabs>
              <w:spacing w:before="60" w:after="6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A06B6F">
              <w:rPr>
                <w:bCs/>
                <w:iCs/>
                <w:color w:val="000080"/>
                <w:sz w:val="20"/>
              </w:rPr>
            </w:r>
            <w:r w:rsidR="00A06B6F">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A06B6F">
              <w:rPr>
                <w:bCs/>
                <w:iCs/>
                <w:color w:val="000080"/>
                <w:sz w:val="20"/>
              </w:rPr>
            </w:r>
            <w:r w:rsidR="00A06B6F">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4016C0" w:rsidRPr="00A55D00" w:rsidTr="008B3011">
        <w:trPr>
          <w:cantSplit/>
          <w:trHeight w:val="627"/>
        </w:trPr>
        <w:tc>
          <w:tcPr>
            <w:tcW w:w="2661" w:type="dxa"/>
            <w:vMerge w:val="restart"/>
            <w:tcBorders>
              <w:right w:val="single" w:sz="4" w:space="0" w:color="auto"/>
            </w:tcBorders>
          </w:tcPr>
          <w:p w:rsidR="004016C0" w:rsidRPr="005E17E1" w:rsidRDefault="004016C0" w:rsidP="004016C0">
            <w:pPr>
              <w:spacing w:before="120"/>
              <w:ind w:right="-113"/>
              <w:rPr>
                <w:b/>
                <w:sz w:val="22"/>
                <w:szCs w:val="22"/>
              </w:rPr>
            </w:pPr>
            <w:r w:rsidRPr="005E17E1">
              <w:rPr>
                <w:b/>
                <w:sz w:val="22"/>
                <w:szCs w:val="22"/>
              </w:rPr>
              <w:t>Exposure to Rotating</w:t>
            </w:r>
          </w:p>
          <w:p w:rsidR="004016C0" w:rsidRPr="005E17E1" w:rsidRDefault="004016C0" w:rsidP="004016C0">
            <w:pPr>
              <w:spacing w:after="60"/>
              <w:rPr>
                <w:b/>
                <w:sz w:val="22"/>
                <w:szCs w:val="22"/>
              </w:rPr>
            </w:pPr>
            <w:r w:rsidRPr="005E17E1">
              <w:rPr>
                <w:b/>
                <w:sz w:val="22"/>
                <w:szCs w:val="22"/>
              </w:rPr>
              <w:t>or Moving Parts:</w:t>
            </w:r>
          </w:p>
          <w:p w:rsidR="004016C0" w:rsidRPr="002A6993" w:rsidRDefault="004016C0" w:rsidP="004016C0">
            <w:pPr>
              <w:numPr>
                <w:ilvl w:val="0"/>
                <w:numId w:val="13"/>
              </w:numPr>
              <w:tabs>
                <w:tab w:val="clear" w:pos="720"/>
                <w:tab w:val="num" w:pos="227"/>
              </w:tabs>
              <w:spacing w:before="120"/>
              <w:ind w:left="340" w:hanging="340"/>
              <w:rPr>
                <w:b/>
                <w:sz w:val="20"/>
              </w:rPr>
            </w:pPr>
            <w:r w:rsidRPr="002A6993">
              <w:rPr>
                <w:b/>
                <w:sz w:val="20"/>
              </w:rPr>
              <w:t>Striking</w:t>
            </w:r>
          </w:p>
          <w:p w:rsidR="004016C0" w:rsidRDefault="004016C0" w:rsidP="004016C0">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4016C0" w:rsidRPr="00384E31" w:rsidRDefault="004016C0" w:rsidP="004016C0">
            <w:pPr>
              <w:numPr>
                <w:ilvl w:val="0"/>
                <w:numId w:val="14"/>
              </w:numPr>
              <w:tabs>
                <w:tab w:val="left" w:pos="227"/>
              </w:tabs>
              <w:spacing w:before="120"/>
              <w:ind w:left="340" w:hanging="340"/>
              <w:rPr>
                <w:b/>
                <w:sz w:val="20"/>
              </w:rPr>
            </w:pPr>
            <w:r>
              <w:rPr>
                <w:b/>
                <w:sz w:val="20"/>
              </w:rPr>
              <w:t xml:space="preserve">Crushing and </w:t>
            </w:r>
            <w:r w:rsidRPr="00384E31">
              <w:rPr>
                <w:b/>
                <w:sz w:val="20"/>
              </w:rPr>
              <w:t>Pinching</w:t>
            </w:r>
          </w:p>
          <w:p w:rsidR="004016C0" w:rsidRPr="002A6993" w:rsidRDefault="004016C0" w:rsidP="004016C0">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4016C0" w:rsidRPr="002A6993" w:rsidRDefault="004016C0" w:rsidP="004016C0">
            <w:pPr>
              <w:numPr>
                <w:ilvl w:val="0"/>
                <w:numId w:val="15"/>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Shearing</w:t>
            </w:r>
          </w:p>
          <w:p w:rsidR="004016C0" w:rsidRDefault="004016C0" w:rsidP="004016C0">
            <w:pPr>
              <w:pStyle w:val="BodyText"/>
              <w:keepNext/>
              <w:keepLines/>
              <w:snapToGrid w:val="0"/>
              <w:spacing w:before="60" w:after="60"/>
              <w:rPr>
                <w:rFonts w:cs="Arial"/>
                <w:sz w:val="18"/>
                <w:szCs w:val="18"/>
              </w:rPr>
            </w:pPr>
            <w:r w:rsidRPr="002A6993">
              <w:rPr>
                <w:rFonts w:cs="Arial"/>
                <w:sz w:val="18"/>
                <w:szCs w:val="18"/>
              </w:rPr>
              <w:t xml:space="preserve">Can body parts be cut off between two parts of the plant, or between a part of the plant </w:t>
            </w:r>
            <w:r>
              <w:rPr>
                <w:rFonts w:cs="Arial"/>
                <w:sz w:val="18"/>
                <w:szCs w:val="18"/>
              </w:rPr>
              <w:t xml:space="preserve">&amp; the work </w:t>
            </w:r>
            <w:r w:rsidRPr="002A6993">
              <w:rPr>
                <w:rFonts w:cs="Arial"/>
                <w:sz w:val="18"/>
                <w:szCs w:val="18"/>
              </w:rPr>
              <w:t xml:space="preserve">piece or structure?  </w:t>
            </w:r>
          </w:p>
          <w:p w:rsidR="004016C0" w:rsidRPr="00997FE4" w:rsidRDefault="004016C0" w:rsidP="004016C0">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4016C0" w:rsidRPr="00241223" w:rsidRDefault="004016C0" w:rsidP="004016C0">
            <w:pPr>
              <w:spacing w:after="60"/>
              <w:ind w:left="283"/>
              <w:rPr>
                <w:b/>
                <w:sz w:val="20"/>
              </w:rPr>
            </w:pPr>
            <w:r>
              <w:rPr>
                <w:b/>
                <w:sz w:val="20"/>
              </w:rPr>
              <w:t>Puncturing</w:t>
            </w:r>
          </w:p>
          <w:p w:rsidR="004016C0" w:rsidRPr="002A6993" w:rsidRDefault="004016C0" w:rsidP="004016C0">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4016C0" w:rsidRPr="002A6993" w:rsidRDefault="004016C0" w:rsidP="004016C0">
            <w:pPr>
              <w:numPr>
                <w:ilvl w:val="0"/>
                <w:numId w:val="6"/>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the hydraulic press, are substituted or replaced with less hazardous alternatives.</w:t>
            </w:r>
          </w:p>
        </w:tc>
        <w:tc>
          <w:tcPr>
            <w:tcW w:w="574" w:type="dxa"/>
            <w:tcBorders>
              <w:bottom w:val="nil"/>
            </w:tcBorders>
            <w:shd w:val="clear" w:color="auto" w:fill="auto"/>
          </w:tcPr>
          <w:p w:rsidR="004016C0" w:rsidRPr="00A55D00" w:rsidRDefault="004016C0" w:rsidP="004016C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4016C0" w:rsidRPr="00A55D00" w:rsidRDefault="004016C0" w:rsidP="004016C0">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4016C0" w:rsidRDefault="004016C0" w:rsidP="004016C0">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4016C0" w:rsidRPr="00A55D00" w:rsidTr="001254D8">
        <w:trPr>
          <w:cantSplit/>
          <w:trHeight w:val="510"/>
        </w:trPr>
        <w:tc>
          <w:tcPr>
            <w:tcW w:w="2661" w:type="dxa"/>
            <w:vMerge/>
            <w:tcBorders>
              <w:right w:val="single" w:sz="4" w:space="0" w:color="auto"/>
            </w:tcBorders>
          </w:tcPr>
          <w:p w:rsidR="004016C0" w:rsidRPr="00A55D00" w:rsidRDefault="004016C0" w:rsidP="004016C0">
            <w:pPr>
              <w:spacing w:before="120"/>
              <w:ind w:right="-113"/>
              <w:rPr>
                <w:rFonts w:cs="Arial"/>
                <w:bCs/>
                <w:iCs/>
                <w:color w:val="000080"/>
                <w:sz w:val="20"/>
              </w:rPr>
            </w:pPr>
          </w:p>
        </w:tc>
        <w:tc>
          <w:tcPr>
            <w:tcW w:w="3962" w:type="dxa"/>
            <w:tcBorders>
              <w:top w:val="nil"/>
              <w:left w:val="single" w:sz="4" w:space="0" w:color="auto"/>
              <w:bottom w:val="nil"/>
            </w:tcBorders>
          </w:tcPr>
          <w:p w:rsidR="004016C0" w:rsidRPr="002A6993" w:rsidRDefault="004016C0" w:rsidP="00D30FA1">
            <w:pPr>
              <w:numPr>
                <w:ilvl w:val="0"/>
                <w:numId w:val="6"/>
              </w:numPr>
              <w:tabs>
                <w:tab w:val="clear" w:pos="4046"/>
                <w:tab w:val="left" w:pos="284"/>
              </w:tabs>
              <w:spacing w:before="60" w:after="60"/>
              <w:ind w:left="284" w:hanging="284"/>
              <w:rPr>
                <w:sz w:val="18"/>
                <w:szCs w:val="18"/>
              </w:rPr>
            </w:pPr>
            <w:r>
              <w:rPr>
                <w:rFonts w:cs="Arial"/>
                <w:color w:val="000000"/>
                <w:sz w:val="18"/>
                <w:szCs w:val="18"/>
              </w:rPr>
              <w:t xml:space="preserve">All </w:t>
            </w:r>
            <w:r w:rsidRPr="002A6993">
              <w:rPr>
                <w:rFonts w:cs="Arial"/>
                <w:color w:val="000000"/>
                <w:sz w:val="18"/>
                <w:szCs w:val="18"/>
              </w:rPr>
              <w:t>guard</w:t>
            </w:r>
            <w:r>
              <w:rPr>
                <w:rFonts w:cs="Arial"/>
                <w:color w:val="000000"/>
                <w:sz w:val="18"/>
                <w:szCs w:val="18"/>
              </w:rPr>
              <w:t xml:space="preserve">s </w:t>
            </w:r>
            <w:r w:rsidR="00D30FA1">
              <w:rPr>
                <w:rFonts w:cs="Arial"/>
                <w:color w:val="000000"/>
                <w:sz w:val="18"/>
                <w:szCs w:val="18"/>
              </w:rPr>
              <w:t>and</w:t>
            </w:r>
            <w:r>
              <w:rPr>
                <w:rFonts w:cs="Arial"/>
                <w:color w:val="000000"/>
                <w:sz w:val="18"/>
                <w:szCs w:val="18"/>
              </w:rPr>
              <w:t xml:space="preserve">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all moving parts</w:t>
            </w:r>
            <w:r>
              <w:rPr>
                <w:rFonts w:cs="Arial"/>
                <w:color w:val="000000"/>
                <w:sz w:val="18"/>
                <w:szCs w:val="18"/>
              </w:rPr>
              <w:t>.</w:t>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16C0" w:rsidRPr="00A55D00" w:rsidTr="008B3011">
        <w:trPr>
          <w:cantSplit/>
          <w:trHeight w:val="369"/>
        </w:trPr>
        <w:tc>
          <w:tcPr>
            <w:tcW w:w="2661" w:type="dxa"/>
            <w:vMerge/>
            <w:tcBorders>
              <w:right w:val="single" w:sz="4" w:space="0" w:color="auto"/>
            </w:tcBorders>
          </w:tcPr>
          <w:p w:rsidR="004016C0" w:rsidRPr="00A55D00" w:rsidRDefault="004016C0" w:rsidP="004016C0">
            <w:pPr>
              <w:spacing w:before="120"/>
              <w:ind w:right="-113"/>
              <w:rPr>
                <w:rFonts w:cs="Arial"/>
                <w:bCs/>
                <w:iCs/>
                <w:color w:val="000080"/>
                <w:sz w:val="20"/>
              </w:rPr>
            </w:pPr>
          </w:p>
        </w:tc>
        <w:tc>
          <w:tcPr>
            <w:tcW w:w="3962" w:type="dxa"/>
            <w:tcBorders>
              <w:top w:val="nil"/>
              <w:left w:val="single" w:sz="4" w:space="0" w:color="auto"/>
              <w:bottom w:val="nil"/>
            </w:tcBorders>
          </w:tcPr>
          <w:p w:rsidR="004016C0" w:rsidRPr="00F361FB" w:rsidRDefault="004016C0" w:rsidP="004016C0">
            <w:pPr>
              <w:numPr>
                <w:ilvl w:val="0"/>
                <w:numId w:val="6"/>
              </w:numPr>
              <w:tabs>
                <w:tab w:val="clear" w:pos="4046"/>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the hydraulic press when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16C0" w:rsidRPr="00A55D00" w:rsidTr="00D30FA1">
        <w:trPr>
          <w:cantSplit/>
          <w:trHeight w:val="592"/>
        </w:trPr>
        <w:tc>
          <w:tcPr>
            <w:tcW w:w="2661" w:type="dxa"/>
            <w:vMerge/>
            <w:tcBorders>
              <w:right w:val="single" w:sz="4" w:space="0" w:color="auto"/>
            </w:tcBorders>
          </w:tcPr>
          <w:p w:rsidR="004016C0" w:rsidRPr="00A55D00" w:rsidRDefault="004016C0" w:rsidP="004016C0">
            <w:pPr>
              <w:spacing w:before="120"/>
              <w:ind w:right="-113"/>
              <w:rPr>
                <w:rFonts w:cs="Arial"/>
                <w:bCs/>
                <w:iCs/>
                <w:color w:val="000080"/>
                <w:sz w:val="20"/>
              </w:rPr>
            </w:pPr>
          </w:p>
        </w:tc>
        <w:tc>
          <w:tcPr>
            <w:tcW w:w="3962" w:type="dxa"/>
            <w:tcBorders>
              <w:top w:val="nil"/>
              <w:left w:val="single" w:sz="4" w:space="0" w:color="auto"/>
              <w:bottom w:val="nil"/>
            </w:tcBorders>
          </w:tcPr>
          <w:p w:rsidR="004016C0" w:rsidRDefault="004016C0" w:rsidP="00D30FA1">
            <w:pPr>
              <w:numPr>
                <w:ilvl w:val="0"/>
                <w:numId w:val="6"/>
              </w:numPr>
              <w:tabs>
                <w:tab w:val="clear" w:pos="4046"/>
                <w:tab w:val="left" w:pos="284"/>
              </w:tabs>
              <w:spacing w:before="60" w:after="60"/>
              <w:ind w:left="284" w:hanging="284"/>
              <w:rPr>
                <w:rFonts w:cs="Arial"/>
                <w:color w:val="000000"/>
                <w:sz w:val="18"/>
                <w:szCs w:val="18"/>
              </w:rPr>
            </w:pPr>
            <w:r>
              <w:rPr>
                <w:rFonts w:cs="Arial"/>
                <w:color w:val="000000"/>
                <w:sz w:val="18"/>
                <w:szCs w:val="18"/>
              </w:rPr>
              <w:t xml:space="preserve">Staff </w:t>
            </w:r>
            <w:r w:rsidR="00D30FA1">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16C0" w:rsidRPr="00A55D00" w:rsidTr="008B3011">
        <w:trPr>
          <w:cantSplit/>
          <w:trHeight w:val="463"/>
        </w:trPr>
        <w:tc>
          <w:tcPr>
            <w:tcW w:w="2661" w:type="dxa"/>
            <w:vMerge/>
            <w:tcBorders>
              <w:right w:val="single" w:sz="4" w:space="0" w:color="auto"/>
            </w:tcBorders>
          </w:tcPr>
          <w:p w:rsidR="004016C0" w:rsidRPr="00A55D00" w:rsidRDefault="004016C0" w:rsidP="004016C0">
            <w:pPr>
              <w:spacing w:before="120"/>
              <w:ind w:right="-113"/>
              <w:rPr>
                <w:rFonts w:cs="Arial"/>
                <w:bCs/>
                <w:iCs/>
                <w:color w:val="000080"/>
                <w:sz w:val="20"/>
              </w:rPr>
            </w:pPr>
          </w:p>
        </w:tc>
        <w:tc>
          <w:tcPr>
            <w:tcW w:w="3962" w:type="dxa"/>
            <w:tcBorders>
              <w:top w:val="nil"/>
              <w:left w:val="single" w:sz="4" w:space="0" w:color="auto"/>
              <w:bottom w:val="nil"/>
            </w:tcBorders>
          </w:tcPr>
          <w:p w:rsidR="004016C0" w:rsidRPr="002A6993" w:rsidRDefault="004016C0" w:rsidP="00D30FA1">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Safe operating procedures (SOPs) for the hydraulic press are available </w:t>
            </w:r>
            <w:r w:rsidR="00D30FA1">
              <w:rPr>
                <w:rFonts w:cs="Arial"/>
                <w:sz w:val="18"/>
                <w:szCs w:val="18"/>
              </w:rPr>
              <w:t>and</w:t>
            </w:r>
            <w:r>
              <w:rPr>
                <w:rFonts w:cs="Arial"/>
                <w:sz w:val="18"/>
                <w:szCs w:val="18"/>
              </w:rPr>
              <w:t xml:space="preserve"> clearly displayed.</w:t>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16C0" w:rsidRPr="00A55D00" w:rsidTr="008B3011">
        <w:trPr>
          <w:cantSplit/>
          <w:trHeight w:val="505"/>
        </w:trPr>
        <w:tc>
          <w:tcPr>
            <w:tcW w:w="2661" w:type="dxa"/>
            <w:vMerge/>
            <w:tcBorders>
              <w:right w:val="single" w:sz="4" w:space="0" w:color="auto"/>
            </w:tcBorders>
          </w:tcPr>
          <w:p w:rsidR="004016C0" w:rsidRPr="002A6993" w:rsidRDefault="004016C0" w:rsidP="004016C0">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4016C0" w:rsidRPr="002A6993" w:rsidRDefault="004016C0" w:rsidP="00D30FA1">
            <w:pPr>
              <w:numPr>
                <w:ilvl w:val="0"/>
                <w:numId w:val="6"/>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the hydraulic press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4016C0" w:rsidRPr="00A55D00" w:rsidTr="009D3D38">
        <w:trPr>
          <w:cantSplit/>
          <w:trHeight w:val="614"/>
        </w:trPr>
        <w:tc>
          <w:tcPr>
            <w:tcW w:w="2661" w:type="dxa"/>
            <w:vMerge/>
            <w:tcBorders>
              <w:right w:val="single" w:sz="4" w:space="0" w:color="auto"/>
            </w:tcBorders>
          </w:tcPr>
          <w:p w:rsidR="004016C0" w:rsidRPr="002A6993" w:rsidRDefault="004016C0" w:rsidP="004016C0">
            <w:pPr>
              <w:pStyle w:val="BodyText"/>
              <w:keepNext/>
              <w:keepLines/>
              <w:spacing w:before="120" w:after="60"/>
              <w:rPr>
                <w:b/>
                <w:sz w:val="18"/>
                <w:szCs w:val="18"/>
              </w:rPr>
            </w:pPr>
          </w:p>
        </w:tc>
        <w:tc>
          <w:tcPr>
            <w:tcW w:w="3962" w:type="dxa"/>
            <w:tcBorders>
              <w:top w:val="nil"/>
              <w:left w:val="single" w:sz="4" w:space="0" w:color="auto"/>
              <w:bottom w:val="nil"/>
            </w:tcBorders>
          </w:tcPr>
          <w:p w:rsidR="004016C0" w:rsidRPr="002A6993" w:rsidRDefault="004016C0" w:rsidP="00D30FA1">
            <w:pPr>
              <w:numPr>
                <w:ilvl w:val="0"/>
                <w:numId w:val="6"/>
              </w:numPr>
              <w:tabs>
                <w:tab w:val="clear" w:pos="4046"/>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 xml:space="preserve">jewellery, tuck in loose clothing </w:t>
            </w:r>
            <w:r w:rsidR="00D30FA1">
              <w:rPr>
                <w:rFonts w:cs="Arial"/>
                <w:color w:val="000000"/>
                <w:sz w:val="18"/>
                <w:szCs w:val="18"/>
              </w:rPr>
              <w:t>and</w:t>
            </w:r>
            <w:r>
              <w:rPr>
                <w:rFonts w:cs="Arial"/>
                <w:color w:val="000000"/>
                <w:sz w:val="18"/>
                <w:szCs w:val="18"/>
              </w:rPr>
              <w:t xml:space="preserve">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16C0" w:rsidRPr="00A55D00" w:rsidTr="001E55B6">
        <w:trPr>
          <w:cantSplit/>
          <w:trHeight w:val="760"/>
        </w:trPr>
        <w:tc>
          <w:tcPr>
            <w:tcW w:w="2661" w:type="dxa"/>
            <w:vMerge/>
            <w:tcBorders>
              <w:right w:val="single" w:sz="4" w:space="0" w:color="auto"/>
            </w:tcBorders>
          </w:tcPr>
          <w:p w:rsidR="004016C0" w:rsidRPr="002A6993" w:rsidRDefault="004016C0" w:rsidP="004016C0">
            <w:pPr>
              <w:pStyle w:val="BodyText"/>
              <w:keepNext/>
              <w:keepLines/>
              <w:spacing w:before="120" w:after="60"/>
              <w:rPr>
                <w:b/>
                <w:sz w:val="18"/>
                <w:szCs w:val="18"/>
              </w:rPr>
            </w:pPr>
          </w:p>
        </w:tc>
        <w:tc>
          <w:tcPr>
            <w:tcW w:w="3962" w:type="dxa"/>
            <w:tcBorders>
              <w:top w:val="nil"/>
              <w:left w:val="single" w:sz="4" w:space="0" w:color="auto"/>
              <w:bottom w:val="nil"/>
            </w:tcBorders>
          </w:tcPr>
          <w:p w:rsidR="004016C0" w:rsidRPr="002A6993" w:rsidRDefault="004016C0" w:rsidP="004016C0">
            <w:pPr>
              <w:numPr>
                <w:ilvl w:val="0"/>
                <w:numId w:val="6"/>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9D3D38">
        <w:trPr>
          <w:cantSplit/>
          <w:trHeight w:val="691"/>
        </w:trPr>
        <w:tc>
          <w:tcPr>
            <w:tcW w:w="2661" w:type="dxa"/>
            <w:vMerge w:val="restart"/>
          </w:tcPr>
          <w:p w:rsidR="00420C72" w:rsidRDefault="002A1D4A" w:rsidP="00420C72">
            <w:pPr>
              <w:spacing w:before="120"/>
              <w:rPr>
                <w:b/>
                <w:sz w:val="22"/>
                <w:szCs w:val="22"/>
              </w:rPr>
            </w:pPr>
            <w:r>
              <w:rPr>
                <w:b/>
                <w:sz w:val="22"/>
                <w:szCs w:val="22"/>
              </w:rPr>
              <w:t xml:space="preserve">Slips, </w:t>
            </w:r>
            <w:r w:rsidRPr="005E17E1">
              <w:rPr>
                <w:b/>
                <w:sz w:val="22"/>
                <w:szCs w:val="22"/>
              </w:rPr>
              <w:t xml:space="preserve">Trips, Falls </w:t>
            </w:r>
          </w:p>
          <w:p w:rsidR="002A1D4A" w:rsidRPr="005E17E1" w:rsidRDefault="00420C72" w:rsidP="003D1ACA">
            <w:pPr>
              <w:rPr>
                <w:b/>
                <w:sz w:val="22"/>
                <w:szCs w:val="22"/>
              </w:rPr>
            </w:pPr>
            <w:r>
              <w:rPr>
                <w:b/>
                <w:sz w:val="22"/>
                <w:szCs w:val="22"/>
              </w:rPr>
              <w:t>and</w:t>
            </w:r>
            <w:r w:rsidR="002A1D4A">
              <w:rPr>
                <w:b/>
                <w:sz w:val="22"/>
                <w:szCs w:val="22"/>
              </w:rPr>
              <w:t xml:space="preserve"> </w:t>
            </w:r>
            <w:r w:rsidR="002A1D4A" w:rsidRPr="005E17E1">
              <w:rPr>
                <w:b/>
                <w:sz w:val="22"/>
                <w:szCs w:val="22"/>
              </w:rPr>
              <w:t>Abrasions:</w:t>
            </w:r>
          </w:p>
          <w:p w:rsidR="002A1D4A" w:rsidRDefault="002A1D4A" w:rsidP="006B509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Default="002A1D4A" w:rsidP="00420C72">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p w:rsidR="004016C0" w:rsidRPr="00BD6FAB" w:rsidRDefault="004016C0" w:rsidP="00420C72">
            <w:pPr>
              <w:spacing w:before="60" w:after="120"/>
              <w:rPr>
                <w:sz w:val="18"/>
                <w:szCs w:val="18"/>
              </w:rPr>
            </w:pPr>
          </w:p>
        </w:tc>
        <w:tc>
          <w:tcPr>
            <w:tcW w:w="3962" w:type="dxa"/>
            <w:tcBorders>
              <w:bottom w:val="nil"/>
            </w:tcBorders>
          </w:tcPr>
          <w:p w:rsidR="002A1D4A" w:rsidRPr="002A6993" w:rsidRDefault="002A1D4A" w:rsidP="00A73D91">
            <w:pPr>
              <w:numPr>
                <w:ilvl w:val="0"/>
                <w:numId w:val="11"/>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 xml:space="preserve">e for any power leads, </w:t>
            </w:r>
            <w:r>
              <w:rPr>
                <w:rFonts w:cs="Arial"/>
                <w:color w:val="000000"/>
                <w:sz w:val="18"/>
                <w:szCs w:val="18"/>
              </w:rPr>
              <w:t xml:space="preserve">etc. </w:t>
            </w:r>
          </w:p>
        </w:tc>
        <w:tc>
          <w:tcPr>
            <w:tcW w:w="574" w:type="dxa"/>
            <w:tcBorders>
              <w:top w:val="single" w:sz="4" w:space="0" w:color="auto"/>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A1D4A" w:rsidRPr="00A55D00" w:rsidRDefault="00A26568" w:rsidP="00321330">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A1D4A" w:rsidRDefault="00A26568" w:rsidP="001254D8">
            <w:pPr>
              <w:spacing w:before="36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613D58">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P</w:t>
            </w:r>
            <w:r w:rsidRPr="002A6993">
              <w:rPr>
                <w:rFonts w:cs="Arial"/>
                <w:color w:val="000000"/>
                <w:sz w:val="18"/>
                <w:szCs w:val="18"/>
              </w:rPr>
              <w:t>rocedure</w:t>
            </w:r>
            <w:r>
              <w:rPr>
                <w:rFonts w:cs="Arial"/>
                <w:color w:val="000000"/>
                <w:sz w:val="18"/>
                <w:szCs w:val="18"/>
              </w:rPr>
              <w:t xml:space="preserve">s are </w:t>
            </w:r>
            <w:r w:rsidRPr="002A6993">
              <w:rPr>
                <w:rFonts w:cs="Arial"/>
                <w:color w:val="000000"/>
                <w:sz w:val="18"/>
                <w:szCs w:val="18"/>
              </w:rPr>
              <w:t xml:space="preserve">in place for the disposal of </w:t>
            </w:r>
            <w:r>
              <w:rPr>
                <w:rFonts w:cs="Arial"/>
                <w:color w:val="000000"/>
                <w:sz w:val="18"/>
                <w:szCs w:val="18"/>
              </w:rPr>
              <w:t xml:space="preserve">all </w:t>
            </w:r>
            <w:r w:rsidRPr="002A6993">
              <w:rPr>
                <w:rFonts w:cs="Arial"/>
                <w:color w:val="000000"/>
                <w:sz w:val="18"/>
                <w:szCs w:val="18"/>
              </w:rPr>
              <w:t>waste</w:t>
            </w:r>
            <w:r>
              <w:rPr>
                <w:rFonts w:cs="Arial"/>
                <w:color w:val="000000"/>
                <w:sz w:val="18"/>
                <w:szCs w:val="18"/>
              </w:rPr>
              <w:t xml:space="preserve"> materials around </w:t>
            </w:r>
            <w:r w:rsidR="006A148F">
              <w:rPr>
                <w:rFonts w:cs="Arial"/>
                <w:color w:val="000000"/>
                <w:sz w:val="18"/>
                <w:szCs w:val="18"/>
              </w:rPr>
              <w:t xml:space="preserve">the </w:t>
            </w:r>
            <w:r w:rsidR="00613D58">
              <w:rPr>
                <w:rFonts w:cs="Arial"/>
                <w:color w:val="000000"/>
                <w:sz w:val="18"/>
                <w:szCs w:val="18"/>
              </w:rPr>
              <w:t>hydraulic press</w:t>
            </w:r>
            <w:r>
              <w:rPr>
                <w:rFonts w:cs="Arial"/>
                <w:color w:val="000000"/>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9D3D38">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9D3D38" w:rsidRPr="00A55D00" w:rsidTr="009D3D38">
        <w:trPr>
          <w:cantSplit/>
          <w:trHeight w:val="748"/>
        </w:trPr>
        <w:tc>
          <w:tcPr>
            <w:tcW w:w="2661" w:type="dxa"/>
          </w:tcPr>
          <w:p w:rsidR="009D3D38" w:rsidRPr="002A503A" w:rsidRDefault="009D3D38" w:rsidP="007F34D9">
            <w:pPr>
              <w:spacing w:before="120" w:after="120"/>
              <w:rPr>
                <w:b/>
                <w:sz w:val="20"/>
              </w:rPr>
            </w:pPr>
            <w:r w:rsidRPr="005E17E1">
              <w:rPr>
                <w:b/>
                <w:sz w:val="22"/>
                <w:szCs w:val="22"/>
              </w:rPr>
              <w:lastRenderedPageBreak/>
              <w:t>Environmental:</w:t>
            </w:r>
          </w:p>
          <w:p w:rsidR="009D3D38" w:rsidRPr="002A6993" w:rsidRDefault="009D3D38" w:rsidP="004016C0">
            <w:pPr>
              <w:numPr>
                <w:ilvl w:val="0"/>
                <w:numId w:val="16"/>
              </w:numPr>
              <w:tabs>
                <w:tab w:val="clear" w:pos="720"/>
                <w:tab w:val="num" w:pos="227"/>
              </w:tabs>
              <w:spacing w:before="120" w:after="120"/>
              <w:ind w:left="340" w:hanging="340"/>
              <w:rPr>
                <w:b/>
                <w:sz w:val="20"/>
              </w:rPr>
            </w:pPr>
            <w:r>
              <w:rPr>
                <w:rFonts w:cs="Arial"/>
                <w:bCs/>
                <w:iCs/>
                <w:color w:val="000080"/>
                <w:sz w:val="20"/>
              </w:rPr>
              <w:t xml:space="preserve"> </w:t>
            </w:r>
            <w:r w:rsidR="001E55B6">
              <w:rPr>
                <w:rFonts w:cs="Arial"/>
                <w:bCs/>
                <w:iCs/>
                <w:color w:val="000080"/>
                <w:sz w:val="20"/>
              </w:rPr>
              <w:t xml:space="preserve"> </w:t>
            </w:r>
            <w:r w:rsidRPr="002A6993">
              <w:rPr>
                <w:b/>
                <w:sz w:val="20"/>
              </w:rPr>
              <w:t>Lighting</w:t>
            </w:r>
          </w:p>
          <w:p w:rsidR="00D30FA1" w:rsidRDefault="009D3D38" w:rsidP="007F34D9">
            <w:pPr>
              <w:spacing w:before="120" w:after="12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p>
          <w:p w:rsidR="009D3D38" w:rsidRPr="006A148F" w:rsidRDefault="00D30FA1" w:rsidP="007F34D9">
            <w:pPr>
              <w:spacing w:before="120" w:after="120"/>
              <w:rPr>
                <w:rFonts w:cs="Arial"/>
                <w:sz w:val="18"/>
                <w:szCs w:val="18"/>
              </w:rPr>
            </w:pPr>
            <w:proofErr w:type="gramStart"/>
            <w:r>
              <w:rPr>
                <w:rFonts w:cs="Arial"/>
                <w:sz w:val="18"/>
                <w:szCs w:val="18"/>
              </w:rPr>
              <w:t>e.g</w:t>
            </w:r>
            <w:proofErr w:type="gramEnd"/>
            <w:r>
              <w:rPr>
                <w:rFonts w:cs="Arial"/>
                <w:sz w:val="18"/>
                <w:szCs w:val="18"/>
              </w:rPr>
              <w:t xml:space="preserve">. </w:t>
            </w:r>
            <w:r w:rsidR="009D3D38" w:rsidRPr="002A6993">
              <w:rPr>
                <w:rFonts w:cs="Arial"/>
                <w:sz w:val="18"/>
                <w:szCs w:val="18"/>
              </w:rPr>
              <w:t xml:space="preserve">Is there a </w:t>
            </w:r>
            <w:r w:rsidR="009D3D38">
              <w:rPr>
                <w:rFonts w:cs="Arial"/>
                <w:sz w:val="18"/>
                <w:szCs w:val="18"/>
              </w:rPr>
              <w:t xml:space="preserve">possible </w:t>
            </w:r>
            <w:r w:rsidR="009D3D38" w:rsidRPr="002A6993">
              <w:rPr>
                <w:rFonts w:cs="Arial"/>
                <w:sz w:val="18"/>
                <w:szCs w:val="18"/>
              </w:rPr>
              <w:t>strobe li</w:t>
            </w:r>
            <w:r w:rsidR="009D3D38">
              <w:rPr>
                <w:rFonts w:cs="Arial"/>
                <w:sz w:val="18"/>
                <w:szCs w:val="18"/>
              </w:rPr>
              <w:t>ghting effect caused by faulty f</w:t>
            </w:r>
            <w:r w:rsidR="009D3D38" w:rsidRPr="002A6993">
              <w:rPr>
                <w:rFonts w:cs="Arial"/>
                <w:sz w:val="18"/>
                <w:szCs w:val="18"/>
              </w:rPr>
              <w:t>luorescent tubes</w:t>
            </w:r>
            <w:r w:rsidR="009D3D38">
              <w:rPr>
                <w:rFonts w:cs="Arial"/>
                <w:sz w:val="18"/>
                <w:szCs w:val="18"/>
              </w:rPr>
              <w:t xml:space="preserve"> in the workspace?</w:t>
            </w:r>
          </w:p>
        </w:tc>
        <w:tc>
          <w:tcPr>
            <w:tcW w:w="3962" w:type="dxa"/>
            <w:tcBorders>
              <w:top w:val="single" w:sz="4" w:space="0" w:color="auto"/>
              <w:bottom w:val="nil"/>
            </w:tcBorders>
          </w:tcPr>
          <w:p w:rsidR="009D3D38" w:rsidRPr="002A6993" w:rsidRDefault="00D30FA1" w:rsidP="007F34D9">
            <w:pPr>
              <w:numPr>
                <w:ilvl w:val="0"/>
                <w:numId w:val="7"/>
              </w:numPr>
              <w:tabs>
                <w:tab w:val="clear" w:pos="720"/>
                <w:tab w:val="num" w:pos="284"/>
              </w:tabs>
              <w:spacing w:before="120" w:after="120"/>
              <w:ind w:left="284" w:hanging="284"/>
              <w:rPr>
                <w:rFonts w:cs="Arial"/>
                <w:color w:val="000000"/>
                <w:sz w:val="18"/>
                <w:szCs w:val="18"/>
              </w:rPr>
            </w:pPr>
            <w:r>
              <w:rPr>
                <w:rFonts w:cs="Arial"/>
                <w:sz w:val="18"/>
                <w:szCs w:val="18"/>
              </w:rPr>
              <w:t>Good lighting is provided to all workspaces and this is maintained on a regular basis. Fluorescent tubes are checked and replaced as required.</w:t>
            </w:r>
          </w:p>
        </w:tc>
        <w:tc>
          <w:tcPr>
            <w:tcW w:w="574" w:type="dxa"/>
            <w:tcBorders>
              <w:top w:val="single" w:sz="4" w:space="0" w:color="auto"/>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9D3D38" w:rsidRPr="00A55D00" w:rsidRDefault="009D3D38" w:rsidP="007F34D9">
            <w:pPr>
              <w:spacing w:before="120" w:after="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9D3D38" w:rsidRDefault="009D3D38" w:rsidP="007F34D9">
            <w:pPr>
              <w:spacing w:before="120" w:after="12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16C0" w:rsidRPr="00A55D00" w:rsidTr="00B257C2">
        <w:trPr>
          <w:cantSplit/>
          <w:trHeight w:val="824"/>
        </w:trPr>
        <w:tc>
          <w:tcPr>
            <w:tcW w:w="2661" w:type="dxa"/>
            <w:vMerge w:val="restart"/>
          </w:tcPr>
          <w:p w:rsidR="004016C0" w:rsidRPr="005E17E1" w:rsidRDefault="004016C0" w:rsidP="004016C0">
            <w:pPr>
              <w:spacing w:before="240"/>
              <w:rPr>
                <w:b/>
                <w:sz w:val="22"/>
                <w:szCs w:val="22"/>
              </w:rPr>
            </w:pPr>
            <w:r w:rsidRPr="005E17E1">
              <w:rPr>
                <w:b/>
                <w:sz w:val="22"/>
                <w:szCs w:val="22"/>
              </w:rPr>
              <w:t xml:space="preserve">Ergonomics </w:t>
            </w:r>
            <w:r>
              <w:rPr>
                <w:b/>
                <w:sz w:val="22"/>
                <w:szCs w:val="22"/>
              </w:rPr>
              <w:t>and</w:t>
            </w:r>
          </w:p>
          <w:p w:rsidR="004016C0" w:rsidRPr="005E17E1" w:rsidRDefault="004016C0" w:rsidP="004016C0">
            <w:pPr>
              <w:rPr>
                <w:b/>
                <w:sz w:val="22"/>
                <w:szCs w:val="22"/>
              </w:rPr>
            </w:pPr>
            <w:r w:rsidRPr="005E17E1">
              <w:rPr>
                <w:b/>
                <w:sz w:val="22"/>
                <w:szCs w:val="22"/>
              </w:rPr>
              <w:t>Manual Handling:</w:t>
            </w:r>
          </w:p>
          <w:p w:rsidR="004016C0" w:rsidRDefault="004016C0" w:rsidP="004016C0">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4016C0" w:rsidRPr="00BD6FAB" w:rsidRDefault="004016C0" w:rsidP="004016C0">
            <w:pPr>
              <w:rPr>
                <w:b/>
                <w:sz w:val="6"/>
                <w:szCs w:val="6"/>
              </w:rPr>
            </w:pPr>
            <w:r>
              <w:rPr>
                <w:sz w:val="18"/>
                <w:szCs w:val="18"/>
              </w:rPr>
              <w:t xml:space="preserve">Poorly designed work stations often necessitate teachers and students performing manual tasks involving </w:t>
            </w:r>
            <w:r w:rsidR="00D30FA1">
              <w:rPr>
                <w:sz w:val="18"/>
                <w:szCs w:val="18"/>
              </w:rPr>
              <w:t xml:space="preserve">heavy lifting and lowering, </w:t>
            </w:r>
            <w:r>
              <w:rPr>
                <w:sz w:val="18"/>
                <w:szCs w:val="18"/>
              </w:rPr>
              <w:t xml:space="preserve">pushing, pulling or carrying, etc. Such tasks then contribute to a range of musculoskeletal sprains and strains for workers. </w:t>
            </w:r>
          </w:p>
        </w:tc>
        <w:tc>
          <w:tcPr>
            <w:tcW w:w="3962" w:type="dxa"/>
            <w:tcBorders>
              <w:top w:val="single" w:sz="4" w:space="0" w:color="auto"/>
              <w:bottom w:val="nil"/>
            </w:tcBorders>
          </w:tcPr>
          <w:p w:rsidR="004016C0" w:rsidRPr="002A6993" w:rsidRDefault="004016C0" w:rsidP="00343FCE">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 xml:space="preserve">The hydraulic press </w:t>
            </w:r>
            <w:r w:rsidR="00D30FA1">
              <w:rPr>
                <w:rFonts w:cs="Arial"/>
                <w:color w:val="000000"/>
                <w:sz w:val="18"/>
                <w:szCs w:val="18"/>
              </w:rPr>
              <w:t>and</w:t>
            </w:r>
            <w:r>
              <w:rPr>
                <w:rFonts w:cs="Arial"/>
                <w:color w:val="000000"/>
                <w:sz w:val="18"/>
                <w:szCs w:val="18"/>
              </w:rPr>
              <w:t xml:space="preserve"> work benches are </w:t>
            </w:r>
            <w:r w:rsidR="00D30FA1">
              <w:rPr>
                <w:rFonts w:cs="Arial"/>
                <w:color w:val="000000"/>
                <w:sz w:val="18"/>
                <w:szCs w:val="18"/>
              </w:rPr>
              <w:t>planned and</w:t>
            </w:r>
            <w:r>
              <w:rPr>
                <w:rFonts w:cs="Arial"/>
                <w:color w:val="000000"/>
                <w:sz w:val="18"/>
                <w:szCs w:val="18"/>
              </w:rPr>
              <w:t xml:space="preserve"> adjusted to a comfortable work height thus minimi</w:t>
            </w:r>
            <w:r w:rsidR="00343FCE">
              <w:rPr>
                <w:rFonts w:cs="Arial"/>
                <w:color w:val="000000"/>
                <w:sz w:val="18"/>
                <w:szCs w:val="18"/>
              </w:rPr>
              <w:t>s</w:t>
            </w:r>
            <w:r>
              <w:rPr>
                <w:rFonts w:cs="Arial"/>
                <w:color w:val="000000"/>
                <w:sz w:val="18"/>
                <w:szCs w:val="18"/>
              </w:rPr>
              <w:t>ing any unsafe or excessively strenuous manual tasks.</w:t>
            </w:r>
          </w:p>
        </w:tc>
        <w:tc>
          <w:tcPr>
            <w:tcW w:w="574" w:type="dxa"/>
            <w:tcBorders>
              <w:top w:val="single" w:sz="4" w:space="0" w:color="auto"/>
              <w:bottom w:val="nil"/>
            </w:tcBorders>
            <w:shd w:val="clear" w:color="auto" w:fill="auto"/>
          </w:tcPr>
          <w:p w:rsidR="004016C0" w:rsidRPr="00A55D00" w:rsidRDefault="004016C0" w:rsidP="004016C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4016C0" w:rsidRPr="00A55D00" w:rsidRDefault="004016C0" w:rsidP="004016C0">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4016C0" w:rsidRDefault="004016C0" w:rsidP="004016C0">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16C0" w:rsidRPr="00A55D00" w:rsidTr="002A1D4A">
        <w:trPr>
          <w:cantSplit/>
          <w:trHeight w:val="436"/>
        </w:trPr>
        <w:tc>
          <w:tcPr>
            <w:tcW w:w="2661" w:type="dxa"/>
            <w:vMerge/>
          </w:tcPr>
          <w:p w:rsidR="004016C0" w:rsidRDefault="004016C0" w:rsidP="004016C0">
            <w:pPr>
              <w:spacing w:before="240"/>
              <w:rPr>
                <w:b/>
                <w:sz w:val="20"/>
              </w:rPr>
            </w:pPr>
          </w:p>
        </w:tc>
        <w:tc>
          <w:tcPr>
            <w:tcW w:w="3962" w:type="dxa"/>
            <w:tcBorders>
              <w:top w:val="nil"/>
              <w:bottom w:val="nil"/>
            </w:tcBorders>
          </w:tcPr>
          <w:p w:rsidR="004016C0" w:rsidRPr="002A6993" w:rsidRDefault="004016C0" w:rsidP="004016C0">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4016C0" w:rsidRPr="00A55D00" w:rsidTr="008B3011">
        <w:trPr>
          <w:cantSplit/>
          <w:trHeight w:val="928"/>
        </w:trPr>
        <w:tc>
          <w:tcPr>
            <w:tcW w:w="2661" w:type="dxa"/>
            <w:vMerge/>
          </w:tcPr>
          <w:p w:rsidR="004016C0" w:rsidRDefault="004016C0" w:rsidP="004016C0">
            <w:pPr>
              <w:spacing w:before="240"/>
              <w:rPr>
                <w:b/>
                <w:sz w:val="20"/>
              </w:rPr>
            </w:pPr>
          </w:p>
        </w:tc>
        <w:tc>
          <w:tcPr>
            <w:tcW w:w="3962" w:type="dxa"/>
            <w:tcBorders>
              <w:top w:val="nil"/>
              <w:bottom w:val="nil"/>
            </w:tcBorders>
          </w:tcPr>
          <w:p w:rsidR="004016C0" w:rsidRPr="002A6993" w:rsidRDefault="004016C0" w:rsidP="00D30FA1">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 xml:space="preserve">“Safe Working Zones” are clearly defined around all fixed plant including the hydraulic press.  Floors are free of excessive wood dust, waste materials </w:t>
            </w:r>
            <w:r w:rsidR="00D30FA1">
              <w:rPr>
                <w:rFonts w:cs="Arial"/>
                <w:color w:val="000000"/>
                <w:sz w:val="18"/>
                <w:szCs w:val="18"/>
              </w:rPr>
              <w:t>and</w:t>
            </w:r>
            <w:r>
              <w:rPr>
                <w:rFonts w:cs="Arial"/>
                <w:color w:val="000000"/>
                <w:sz w:val="18"/>
                <w:szCs w:val="18"/>
              </w:rPr>
              <w:t xml:space="preserve"> other extraneous objects.</w:t>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4016C0" w:rsidRDefault="004016C0" w:rsidP="004016C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4016C0" w:rsidRPr="00A55D00" w:rsidTr="00B02543">
        <w:trPr>
          <w:cantSplit/>
          <w:trHeight w:val="796"/>
        </w:trPr>
        <w:tc>
          <w:tcPr>
            <w:tcW w:w="2661" w:type="dxa"/>
            <w:vMerge/>
          </w:tcPr>
          <w:p w:rsidR="004016C0" w:rsidRDefault="004016C0" w:rsidP="004016C0">
            <w:pPr>
              <w:spacing w:before="240"/>
              <w:rPr>
                <w:b/>
                <w:sz w:val="20"/>
              </w:rPr>
            </w:pPr>
          </w:p>
        </w:tc>
        <w:tc>
          <w:tcPr>
            <w:tcW w:w="3962" w:type="dxa"/>
            <w:tcBorders>
              <w:top w:val="nil"/>
              <w:bottom w:val="single" w:sz="4" w:space="0" w:color="auto"/>
            </w:tcBorders>
          </w:tcPr>
          <w:p w:rsidR="004016C0" w:rsidRDefault="004016C0" w:rsidP="004016C0">
            <w:pPr>
              <w:numPr>
                <w:ilvl w:val="0"/>
                <w:numId w:val="8"/>
              </w:numPr>
              <w:tabs>
                <w:tab w:val="clear" w:pos="720"/>
                <w:tab w:val="num" w:pos="284"/>
              </w:tabs>
              <w:suppressAutoHyphens/>
              <w:spacing w:before="120" w:after="60"/>
              <w:ind w:left="284" w:hanging="284"/>
              <w:rPr>
                <w:rFonts w:cs="Arial"/>
                <w:color w:val="000000"/>
                <w:sz w:val="18"/>
                <w:szCs w:val="18"/>
              </w:rPr>
            </w:pPr>
            <w:r>
              <w:rPr>
                <w:rFonts w:cs="Arial"/>
                <w:color w:val="000000"/>
                <w:sz w:val="18"/>
                <w:szCs w:val="18"/>
              </w:rPr>
              <w:t xml:space="preserve">Staff training is provided with regard to manual handling techniques </w:t>
            </w:r>
            <w:r w:rsidR="00D30FA1">
              <w:rPr>
                <w:rFonts w:cs="Arial"/>
                <w:color w:val="000000"/>
                <w:sz w:val="18"/>
                <w:szCs w:val="18"/>
              </w:rPr>
              <w:t>and</w:t>
            </w:r>
            <w:r>
              <w:rPr>
                <w:rFonts w:cs="Arial"/>
                <w:color w:val="000000"/>
                <w:sz w:val="18"/>
                <w:szCs w:val="18"/>
              </w:rPr>
              <w:t xml:space="preserve"> procedures to minimise exposure to these hazards.</w:t>
            </w:r>
          </w:p>
          <w:p w:rsidR="004016C0" w:rsidRDefault="004016C0" w:rsidP="004016C0">
            <w:pPr>
              <w:suppressAutoHyphens/>
              <w:spacing w:before="120" w:after="60"/>
              <w:rPr>
                <w:rFonts w:cs="Arial"/>
                <w:color w:val="000000"/>
                <w:sz w:val="18"/>
                <w:szCs w:val="18"/>
              </w:rPr>
            </w:pPr>
          </w:p>
        </w:tc>
        <w:tc>
          <w:tcPr>
            <w:tcW w:w="574" w:type="dxa"/>
            <w:tcBorders>
              <w:top w:val="nil"/>
              <w:bottom w:val="single" w:sz="4" w:space="0" w:color="auto"/>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4016C0" w:rsidRPr="00A55D00" w:rsidRDefault="004016C0" w:rsidP="004016C0">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4016C0" w:rsidRDefault="004016C0" w:rsidP="004016C0">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05"/>
      </w:tblGrid>
      <w:tr w:rsidR="008F3013" w:rsidRPr="00A55D00" w:rsidTr="003D1ACA">
        <w:trPr>
          <w:trHeight w:val="680"/>
          <w:tblHeader/>
        </w:trPr>
        <w:tc>
          <w:tcPr>
            <w:tcW w:w="2689"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505"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3D1ACA">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Pr="00D30FA1" w:rsidRDefault="00D30FA1" w:rsidP="00D30FA1"/>
        </w:tc>
        <w:tc>
          <w:tcPr>
            <w:tcW w:w="7505"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06B6F">
              <w:rPr>
                <w:rFonts w:cs="Arial"/>
                <w:b/>
                <w:color w:val="000080"/>
                <w:sz w:val="22"/>
              </w:rPr>
            </w:r>
            <w:r w:rsidR="00A06B6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A06B6F">
              <w:rPr>
                <w:rFonts w:cs="Arial"/>
                <w:b/>
                <w:color w:val="000080"/>
                <w:sz w:val="22"/>
              </w:rPr>
            </w:r>
            <w:r w:rsidR="00A06B6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A06B6F">
              <w:rPr>
                <w:rFonts w:cs="Arial"/>
                <w:b/>
                <w:color w:val="000080"/>
                <w:sz w:val="22"/>
              </w:rPr>
            </w:r>
            <w:r w:rsidR="00A06B6F">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ITD staff members involved in the use of this risk assessment &amp; the associated plant &amp;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A06B6F">
              <w:rPr>
                <w:rFonts w:cs="Arial"/>
                <w:bCs/>
                <w:iCs/>
                <w:color w:val="000080"/>
                <w:sz w:val="20"/>
              </w:rPr>
            </w:r>
            <w:r w:rsidR="00A06B6F">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38" w:rsidRDefault="009D3D38">
      <w:r>
        <w:separator/>
      </w:r>
    </w:p>
  </w:endnote>
  <w:endnote w:type="continuationSeparator" w:id="0">
    <w:p w:rsidR="009D3D38" w:rsidRDefault="009D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D38" w:rsidRPr="00441959" w:rsidRDefault="009D3D38"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38" w:rsidRPr="005246DF" w:rsidRDefault="009D3D38" w:rsidP="00967C17">
                          <w:pPr>
                            <w:rPr>
                              <w:sz w:val="16"/>
                              <w:szCs w:val="16"/>
                            </w:rPr>
                          </w:pPr>
                          <w:r w:rsidRPr="005246DF">
                            <w:rPr>
                              <w:sz w:val="16"/>
                              <w:szCs w:val="16"/>
                            </w:rPr>
                            <w:t xml:space="preserve">Reviewed </w:t>
                          </w:r>
                          <w:r w:rsidR="00143156">
                            <w:rPr>
                              <w:sz w:val="16"/>
                              <w:szCs w:val="16"/>
                            </w:rPr>
                            <w:t>June</w:t>
                          </w:r>
                          <w:r>
                            <w:rPr>
                              <w:sz w:val="16"/>
                              <w:szCs w:val="16"/>
                            </w:rPr>
                            <w:t xml:space="preserve"> </w:t>
                          </w:r>
                          <w:proofErr w:type="gramStart"/>
                          <w:r>
                            <w:rPr>
                              <w:sz w:val="16"/>
                              <w:szCs w:val="16"/>
                            </w:rPr>
                            <w:t>2018  V3</w:t>
                          </w:r>
                          <w:proofErr w:type="gramEnd"/>
                          <w:r>
                            <w:rPr>
                              <w:sz w:val="16"/>
                              <w:szCs w:val="16"/>
                            </w:rPr>
                            <w:t>.</w:t>
                          </w:r>
                        </w:p>
                        <w:p w:rsidR="009D3D38" w:rsidRDefault="009D3D38" w:rsidP="00967C17">
                          <w:pPr>
                            <w:rPr>
                              <w:sz w:val="16"/>
                              <w:szCs w:val="16"/>
                            </w:rPr>
                          </w:pPr>
                          <w:r w:rsidRPr="005246DF">
                            <w:rPr>
                              <w:sz w:val="16"/>
                              <w:szCs w:val="16"/>
                            </w:rPr>
                            <w:t>Uncontrolled when printed</w:t>
                          </w:r>
                        </w:p>
                        <w:p w:rsidR="009D3D38" w:rsidRPr="005246DF" w:rsidRDefault="009D3D3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06B6F">
                            <w:rPr>
                              <w:b/>
                              <w:bCs/>
                              <w:noProof/>
                              <w:sz w:val="14"/>
                            </w:rPr>
                            <w:t>6</w:t>
                          </w:r>
                          <w:r w:rsidRPr="00F172D7">
                            <w:rPr>
                              <w:b/>
                              <w:bCs/>
                              <w:sz w:val="14"/>
                            </w:rPr>
                            <w:fldChar w:fldCharType="end"/>
                          </w:r>
                          <w:r w:rsidRPr="00F172D7">
                            <w:rPr>
                              <w:sz w:val="14"/>
                            </w:rPr>
                            <w:t xml:space="preserve"> of </w:t>
                          </w:r>
                          <w:r w:rsidR="00D30FA1">
                            <w:rPr>
                              <w:sz w:val="14"/>
                            </w:rPr>
                            <w:t>6</w:t>
                          </w:r>
                        </w:p>
                        <w:p w:rsidR="009D3D38" w:rsidRPr="00F06006" w:rsidRDefault="009D3D38"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9D3D38" w:rsidRPr="005246DF" w:rsidRDefault="009D3D38" w:rsidP="00967C17">
                    <w:pPr>
                      <w:rPr>
                        <w:sz w:val="16"/>
                        <w:szCs w:val="16"/>
                      </w:rPr>
                    </w:pPr>
                    <w:r w:rsidRPr="005246DF">
                      <w:rPr>
                        <w:sz w:val="16"/>
                        <w:szCs w:val="16"/>
                      </w:rPr>
                      <w:t xml:space="preserve">Reviewed </w:t>
                    </w:r>
                    <w:r w:rsidR="00143156">
                      <w:rPr>
                        <w:sz w:val="16"/>
                        <w:szCs w:val="16"/>
                      </w:rPr>
                      <w:t>June</w:t>
                    </w:r>
                    <w:r>
                      <w:rPr>
                        <w:sz w:val="16"/>
                        <w:szCs w:val="16"/>
                      </w:rPr>
                      <w:t xml:space="preserve"> </w:t>
                    </w:r>
                    <w:proofErr w:type="gramStart"/>
                    <w:r>
                      <w:rPr>
                        <w:sz w:val="16"/>
                        <w:szCs w:val="16"/>
                      </w:rPr>
                      <w:t>2018  V3</w:t>
                    </w:r>
                    <w:proofErr w:type="gramEnd"/>
                    <w:r>
                      <w:rPr>
                        <w:sz w:val="16"/>
                        <w:szCs w:val="16"/>
                      </w:rPr>
                      <w:t>.</w:t>
                    </w:r>
                  </w:p>
                  <w:p w:rsidR="009D3D38" w:rsidRDefault="009D3D38" w:rsidP="00967C17">
                    <w:pPr>
                      <w:rPr>
                        <w:sz w:val="16"/>
                        <w:szCs w:val="16"/>
                      </w:rPr>
                    </w:pPr>
                    <w:r w:rsidRPr="005246DF">
                      <w:rPr>
                        <w:sz w:val="16"/>
                        <w:szCs w:val="16"/>
                      </w:rPr>
                      <w:t>Uncontrolled when printed</w:t>
                    </w:r>
                  </w:p>
                  <w:p w:rsidR="009D3D38" w:rsidRPr="005246DF" w:rsidRDefault="009D3D38"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A06B6F">
                      <w:rPr>
                        <w:b/>
                        <w:bCs/>
                        <w:noProof/>
                        <w:sz w:val="14"/>
                      </w:rPr>
                      <w:t>6</w:t>
                    </w:r>
                    <w:r w:rsidRPr="00F172D7">
                      <w:rPr>
                        <w:b/>
                        <w:bCs/>
                        <w:sz w:val="14"/>
                      </w:rPr>
                      <w:fldChar w:fldCharType="end"/>
                    </w:r>
                    <w:r w:rsidRPr="00F172D7">
                      <w:rPr>
                        <w:sz w:val="14"/>
                      </w:rPr>
                      <w:t xml:space="preserve"> of </w:t>
                    </w:r>
                    <w:r w:rsidR="00D30FA1">
                      <w:rPr>
                        <w:sz w:val="14"/>
                      </w:rPr>
                      <w:t>6</w:t>
                    </w:r>
                  </w:p>
                  <w:p w:rsidR="009D3D38" w:rsidRPr="00F06006" w:rsidRDefault="009D3D38"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38" w:rsidRPr="00D65DEB" w:rsidRDefault="009D3D38"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9D3D38" w:rsidRPr="00D65DEB" w:rsidRDefault="009D3D38"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38" w:rsidRDefault="009D3D38">
      <w:r>
        <w:separator/>
      </w:r>
    </w:p>
  </w:footnote>
  <w:footnote w:type="continuationSeparator" w:id="0">
    <w:p w:rsidR="009D3D38" w:rsidRDefault="009D3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552F2B"/>
    <w:multiLevelType w:val="hybridMultilevel"/>
    <w:tmpl w:val="D264FC92"/>
    <w:lvl w:ilvl="0" w:tplc="312A6DC6">
      <w:start w:val="1"/>
      <w:numFmt w:val="decimal"/>
      <w:lvlText w:val="%1."/>
      <w:lvlJc w:val="left"/>
      <w:pPr>
        <w:tabs>
          <w:tab w:val="num" w:pos="720"/>
        </w:tabs>
        <w:ind w:left="340" w:hanging="34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1B57C1"/>
    <w:multiLevelType w:val="hybridMultilevel"/>
    <w:tmpl w:val="33849CE0"/>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27"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29"/>
  </w:num>
  <w:num w:numId="5">
    <w:abstractNumId w:val="13"/>
  </w:num>
  <w:num w:numId="6">
    <w:abstractNumId w:val="1"/>
  </w:num>
  <w:num w:numId="7">
    <w:abstractNumId w:val="24"/>
  </w:num>
  <w:num w:numId="8">
    <w:abstractNumId w:val="21"/>
  </w:num>
  <w:num w:numId="9">
    <w:abstractNumId w:val="30"/>
  </w:num>
  <w:num w:numId="10">
    <w:abstractNumId w:val="3"/>
  </w:num>
  <w:num w:numId="11">
    <w:abstractNumId w:val="15"/>
  </w:num>
  <w:num w:numId="12">
    <w:abstractNumId w:val="23"/>
  </w:num>
  <w:num w:numId="13">
    <w:abstractNumId w:val="32"/>
  </w:num>
  <w:num w:numId="14">
    <w:abstractNumId w:val="8"/>
  </w:num>
  <w:num w:numId="15">
    <w:abstractNumId w:val="18"/>
  </w:num>
  <w:num w:numId="16">
    <w:abstractNumId w:val="11"/>
  </w:num>
  <w:num w:numId="17">
    <w:abstractNumId w:val="31"/>
  </w:num>
  <w:num w:numId="18">
    <w:abstractNumId w:val="27"/>
  </w:num>
  <w:num w:numId="19">
    <w:abstractNumId w:val="17"/>
  </w:num>
  <w:num w:numId="20">
    <w:abstractNumId w:val="4"/>
  </w:num>
  <w:num w:numId="21">
    <w:abstractNumId w:val="10"/>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7"/>
  </w:num>
  <w:num w:numId="26">
    <w:abstractNumId w:val="19"/>
  </w:num>
  <w:num w:numId="27">
    <w:abstractNumId w:val="0"/>
  </w:num>
  <w:num w:numId="28">
    <w:abstractNumId w:val="25"/>
  </w:num>
  <w:num w:numId="29">
    <w:abstractNumId w:val="12"/>
  </w:num>
  <w:num w:numId="30">
    <w:abstractNumId w:val="22"/>
  </w:num>
  <w:num w:numId="31">
    <w:abstractNumId w:val="9"/>
  </w:num>
  <w:num w:numId="32">
    <w:abstractNumId w:val="5"/>
  </w:num>
  <w:num w:numId="33">
    <w:abstractNumId w:val="28"/>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94BCE"/>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1FC"/>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3187"/>
    <w:rsid w:val="005935F8"/>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2543"/>
    <w:rsid w:val="00B03B3A"/>
    <w:rsid w:val="00B0449D"/>
    <w:rsid w:val="00B131C1"/>
    <w:rsid w:val="00B1352D"/>
    <w:rsid w:val="00B1573D"/>
    <w:rsid w:val="00B24380"/>
    <w:rsid w:val="00B24FC9"/>
    <w:rsid w:val="00B257C2"/>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C2D"/>
    <w:rsid w:val="00F4458C"/>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C5105BA6-3BBA-4A8B-9E45-64EFE7A0FE81}"/>
</file>

<file path=customXml/itemProps2.xml><?xml version="1.0" encoding="utf-8"?>
<ds:datastoreItem xmlns:ds="http://schemas.openxmlformats.org/officeDocument/2006/customXml" ds:itemID="{9136D9F6-FC0B-42AD-BB68-8C8459F0BA5B}"/>
</file>

<file path=customXml/itemProps3.xml><?xml version="1.0" encoding="utf-8"?>
<ds:datastoreItem xmlns:ds="http://schemas.openxmlformats.org/officeDocument/2006/customXml" ds:itemID="{29FD6F12-8DBE-44C7-BC36-8C884DD97756}"/>
</file>

<file path=customXml/itemProps4.xml><?xml version="1.0" encoding="utf-8"?>
<ds:datastoreItem xmlns:ds="http://schemas.openxmlformats.org/officeDocument/2006/customXml" ds:itemID="{1C0B71D6-9CC6-4BFD-BEB5-C54CCB1CB38C}"/>
</file>

<file path=docProps/app.xml><?xml version="1.0" encoding="utf-8"?>
<Properties xmlns="http://schemas.openxmlformats.org/officeDocument/2006/extended-properties" xmlns:vt="http://schemas.openxmlformats.org/officeDocument/2006/docPropsVTypes">
  <Template>Normal.dotm</Template>
  <TotalTime>0</TotalTime>
  <Pages>6</Pages>
  <Words>1667</Words>
  <Characters>11631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Hydraulic press</dc:title>
  <dc:creator>CLARK, Brian</dc:creator>
  <cp:keywords>DETE, Education Queensland</cp:keywords>
  <cp:lastModifiedBy>CULPEPPER, Kristyn</cp:lastModifiedBy>
  <cp:revision>5</cp:revision>
  <cp:lastPrinted>2011-10-11T01:20:00Z</cp:lastPrinted>
  <dcterms:created xsi:type="dcterms:W3CDTF">2018-06-15T03:33:00Z</dcterms:created>
  <dcterms:modified xsi:type="dcterms:W3CDTF">2018-06-20T23:13:00Z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